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165" w:rsidRDefault="00DA2165" w:rsidP="009C75AE">
      <w:pPr>
        <w:jc w:val="center"/>
      </w:pPr>
      <w:bookmarkStart w:id="0" w:name="_GoBack"/>
      <w:bookmarkEnd w:id="0"/>
    </w:p>
    <w:p w:rsidR="009C75AE" w:rsidRDefault="00E87857" w:rsidP="00DA2165">
      <w:pPr>
        <w:jc w:val="center"/>
        <w:rPr>
          <w:rStyle w:val="article"/>
          <w:rFonts w:ascii="Verdana" w:hAnsi="Verdana"/>
          <w:color w:val="333333"/>
          <w:sz w:val="20"/>
          <w:szCs w:val="20"/>
        </w:rPr>
      </w:pPr>
      <w:r>
        <w:rPr>
          <w:rStyle w:val="article"/>
          <w:rFonts w:ascii="Verdana" w:hAnsi="Verdana"/>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4.75pt">
            <v:imagedata r:id="rId6" o:title="atlantis4"/>
          </v:shape>
        </w:pict>
      </w:r>
    </w:p>
    <w:p w:rsidR="004C0C3D" w:rsidRDefault="004C0C3D" w:rsidP="00DA2165">
      <w:pPr>
        <w:jc w:val="center"/>
        <w:rPr>
          <w:rStyle w:val="article"/>
          <w:rFonts w:ascii="Verdana" w:hAnsi="Verdana"/>
          <w:b/>
          <w:bCs/>
          <w:color w:val="333333"/>
          <w:sz w:val="20"/>
          <w:szCs w:val="20"/>
        </w:rPr>
      </w:pPr>
    </w:p>
    <w:p w:rsidR="00094E70" w:rsidRDefault="00E87857" w:rsidP="00DA2165">
      <w:pPr>
        <w:jc w:val="center"/>
      </w:pPr>
      <w:bookmarkStart w:id="1" w:name="p1"/>
      <w:bookmarkEnd w:id="1"/>
      <w:r>
        <w:pict>
          <v:shape id="_x0000_i1026" type="#_x0000_t75" style="width:76.5pt;height:111pt">
            <v:imagedata r:id="rId7" o:title="atlantis2"/>
          </v:shape>
        </w:pict>
      </w:r>
    </w:p>
    <w:p w:rsidR="000D7760" w:rsidRDefault="000D7760" w:rsidP="00DA2165">
      <w:pPr>
        <w:jc w:val="center"/>
        <w:rPr>
          <w:rStyle w:val="article"/>
          <w:rFonts w:ascii="Verdana" w:hAnsi="Verdana"/>
          <w:b/>
          <w:bCs/>
          <w:color w:val="333333"/>
          <w:sz w:val="20"/>
          <w:szCs w:val="20"/>
        </w:rPr>
      </w:pPr>
    </w:p>
    <w:p w:rsidR="00094E70" w:rsidRPr="002C0234" w:rsidRDefault="00DE6096" w:rsidP="002C0234">
      <w:pPr>
        <w:jc w:val="both"/>
      </w:pPr>
      <w:r w:rsidRPr="00E30A17">
        <w:rPr>
          <w:rStyle w:val="article"/>
          <w:bCs/>
          <w:color w:val="333333"/>
        </w:rPr>
        <w:t>Atlantis</w:t>
      </w:r>
      <w:r w:rsidRPr="002C0234">
        <w:rPr>
          <w:rStyle w:val="article"/>
          <w:color w:val="333333"/>
        </w:rPr>
        <w:t xml:space="preserve">, in the tradition of antiquity, a large island in the Western Ocean (the ocean to the west of the known world), near the Pillars of Hercules. The first recorded accounts of Atlantis, which is said to have been </w:t>
      </w:r>
      <w:r w:rsidRPr="00087425">
        <w:rPr>
          <w:rStyle w:val="article"/>
          <w:b/>
          <w:color w:val="333333"/>
          <w:u w:val="single"/>
        </w:rPr>
        <w:t>engulfed</w:t>
      </w:r>
      <w:r w:rsidRPr="002C0234">
        <w:rPr>
          <w:rStyle w:val="article"/>
          <w:color w:val="333333"/>
        </w:rPr>
        <w:t xml:space="preserve"> by the ocean as the result of an earthquake, </w:t>
      </w:r>
      <w:r w:rsidRPr="00087425">
        <w:rPr>
          <w:rStyle w:val="article"/>
          <w:color w:val="333333"/>
        </w:rPr>
        <w:t xml:space="preserve">appear in </w:t>
      </w:r>
      <w:r w:rsidRPr="00087425">
        <w:rPr>
          <w:rStyle w:val="article"/>
          <w:b/>
          <w:iCs/>
          <w:color w:val="333333"/>
          <w:u w:val="single"/>
        </w:rPr>
        <w:t>Timaeus</w:t>
      </w:r>
      <w:r w:rsidRPr="00087425">
        <w:rPr>
          <w:rStyle w:val="article"/>
          <w:color w:val="333333"/>
        </w:rPr>
        <w:t xml:space="preserve"> and </w:t>
      </w:r>
      <w:r w:rsidRPr="00087425">
        <w:rPr>
          <w:rStyle w:val="article"/>
          <w:b/>
          <w:iCs/>
          <w:color w:val="333333"/>
          <w:u w:val="single"/>
        </w:rPr>
        <w:t>Critias</w:t>
      </w:r>
      <w:r w:rsidRPr="00087425">
        <w:rPr>
          <w:rStyle w:val="article"/>
          <w:iCs/>
          <w:color w:val="333333"/>
        </w:rPr>
        <w:t>,</w:t>
      </w:r>
      <w:r w:rsidRPr="00087425">
        <w:rPr>
          <w:rStyle w:val="article"/>
          <w:color w:val="333333"/>
        </w:rPr>
        <w:t xml:space="preserve"> two dialogues by Greek philosopher Plato. According to the account in </w:t>
      </w:r>
      <w:r w:rsidRPr="00087425">
        <w:rPr>
          <w:rStyle w:val="article"/>
          <w:iCs/>
          <w:color w:val="333333"/>
        </w:rPr>
        <w:t>Timaeus,</w:t>
      </w:r>
      <w:r w:rsidRPr="00087425">
        <w:rPr>
          <w:rStyle w:val="article"/>
          <w:color w:val="333333"/>
        </w:rPr>
        <w:t xml:space="preserve"> the island was described to Athenian statesman Solon by an Egyptian priest, who maintained that Atlantis was larger than Asia Minor and Libya combined. The priest further revealed that a </w:t>
      </w:r>
      <w:r w:rsidRPr="00087425">
        <w:rPr>
          <w:rStyle w:val="article"/>
          <w:b/>
          <w:color w:val="333333"/>
          <w:u w:val="single"/>
        </w:rPr>
        <w:t>flourishing</w:t>
      </w:r>
      <w:r w:rsidRPr="00087425">
        <w:rPr>
          <w:rStyle w:val="article"/>
          <w:color w:val="333333"/>
        </w:rPr>
        <w:t xml:space="preserve"> civilization had </w:t>
      </w:r>
      <w:r w:rsidRPr="00087425">
        <w:rPr>
          <w:rStyle w:val="article"/>
          <w:b/>
          <w:color w:val="333333"/>
          <w:u w:val="single"/>
        </w:rPr>
        <w:t>reputedly</w:t>
      </w:r>
      <w:r w:rsidRPr="00087425">
        <w:rPr>
          <w:rStyle w:val="article"/>
          <w:color w:val="333333"/>
        </w:rPr>
        <w:t xml:space="preserve"> centered on Atlantis about the 10th millennium BC, and that the nation had conquered all the Mediterranean peoples except the Athenians. In </w:t>
      </w:r>
      <w:r w:rsidRPr="00087425">
        <w:rPr>
          <w:rStyle w:val="article"/>
          <w:iCs/>
          <w:color w:val="333333"/>
        </w:rPr>
        <w:t>Critias,</w:t>
      </w:r>
      <w:r w:rsidRPr="00087425">
        <w:rPr>
          <w:rStyle w:val="article"/>
          <w:color w:val="333333"/>
        </w:rPr>
        <w:t xml:space="preserve"> Plato records the history of Atlantis and </w:t>
      </w:r>
      <w:r w:rsidRPr="00087425">
        <w:rPr>
          <w:rStyle w:val="article"/>
          <w:b/>
          <w:color w:val="333333"/>
          <w:u w:val="single"/>
        </w:rPr>
        <w:t>depicts</w:t>
      </w:r>
      <w:r w:rsidRPr="00087425">
        <w:rPr>
          <w:rStyle w:val="article"/>
          <w:color w:val="333333"/>
        </w:rPr>
        <w:t xml:space="preserve"> the nation as a utopian </w:t>
      </w:r>
      <w:r w:rsidRPr="00087425">
        <w:rPr>
          <w:rStyle w:val="article"/>
          <w:b/>
          <w:color w:val="333333"/>
          <w:u w:val="single"/>
        </w:rPr>
        <w:t>commonwealth</w:t>
      </w:r>
      <w:r w:rsidRPr="00087425">
        <w:rPr>
          <w:rStyle w:val="article"/>
          <w:color w:val="333333"/>
        </w:rPr>
        <w:t xml:space="preserve">. Although Plato's </w:t>
      </w:r>
      <w:r w:rsidRPr="00087425">
        <w:rPr>
          <w:rStyle w:val="article"/>
          <w:b/>
          <w:color w:val="333333"/>
          <w:u w:val="single"/>
        </w:rPr>
        <w:t>descriptive</w:t>
      </w:r>
      <w:r w:rsidRPr="00087425">
        <w:rPr>
          <w:rStyle w:val="article"/>
          <w:color w:val="333333"/>
        </w:rPr>
        <w:t xml:space="preserve"> material and history are probably fictional, the possibility exists that he had access to records that have not survived.</w:t>
      </w:r>
      <w:r w:rsidRPr="00087425">
        <w:br/>
      </w:r>
    </w:p>
    <w:p w:rsidR="00094E70" w:rsidRDefault="00E87857" w:rsidP="00094E70">
      <w:pPr>
        <w:jc w:val="center"/>
      </w:pPr>
      <w:r>
        <w:pict>
          <v:shape id="_x0000_i1027" type="#_x0000_t75" style="width:140.25pt;height:87pt">
            <v:imagedata r:id="rId8" o:title="atlantis1"/>
          </v:shape>
        </w:pict>
      </w:r>
    </w:p>
    <w:p w:rsidR="009C75AE" w:rsidRDefault="00DE6096" w:rsidP="002C0234">
      <w:pPr>
        <w:jc w:val="both"/>
        <w:rPr>
          <w:rStyle w:val="article"/>
          <w:color w:val="333333"/>
        </w:rPr>
      </w:pPr>
      <w:r>
        <w:br/>
      </w:r>
      <w:bookmarkStart w:id="2" w:name="p2"/>
      <w:bookmarkEnd w:id="2"/>
      <w:r w:rsidRPr="002C0234">
        <w:rPr>
          <w:rStyle w:val="article"/>
          <w:color w:val="333333"/>
        </w:rPr>
        <w:t xml:space="preserve">The tradition that a lost island such as Atlantis once flourished has always fascinated the popular imagination, and the tradition continues today. In the 20th century some oceanographers advanced the theory that Atlantis was once a Greek island in the Aegean Sea. Some associate the legend of Atlantis with the Greek island Thíra (Thera), which, according to geologists, experienced a massive volcanic </w:t>
      </w:r>
      <w:r w:rsidRPr="00087425">
        <w:rPr>
          <w:rStyle w:val="article"/>
          <w:b/>
          <w:color w:val="333333"/>
          <w:u w:val="single"/>
        </w:rPr>
        <w:t>eruption</w:t>
      </w:r>
      <w:r w:rsidRPr="002C0234">
        <w:rPr>
          <w:rStyle w:val="article"/>
          <w:color w:val="333333"/>
        </w:rPr>
        <w:t xml:space="preserve"> about 1640 BC. Other theories have been based on archaeological discoveries. </w:t>
      </w:r>
      <w:r w:rsidRPr="00087425">
        <w:rPr>
          <w:rStyle w:val="article"/>
          <w:b/>
          <w:color w:val="333333"/>
          <w:u w:val="single"/>
        </w:rPr>
        <w:t>Scholars</w:t>
      </w:r>
      <w:r w:rsidRPr="002C0234">
        <w:rPr>
          <w:rStyle w:val="article"/>
          <w:color w:val="333333"/>
        </w:rPr>
        <w:t xml:space="preserve"> have variously identified the island with Crete (Kríti), the Canary Islands, the Scandinavian Peninsula, and the Americas.</w:t>
      </w:r>
    </w:p>
    <w:p w:rsidR="000D7760" w:rsidRPr="002C0234" w:rsidRDefault="000D7760" w:rsidP="002C0234">
      <w:pPr>
        <w:jc w:val="both"/>
        <w:rPr>
          <w:color w:val="333333"/>
        </w:rPr>
      </w:pPr>
    </w:p>
    <w:p w:rsidR="00094E70" w:rsidRDefault="00E87857" w:rsidP="00094E70">
      <w:pPr>
        <w:jc w:val="center"/>
      </w:pPr>
      <w:r>
        <w:pict>
          <v:shape id="_x0000_i1028" type="#_x0000_t75" style="width:180.75pt;height:117pt">
            <v:imagedata r:id="rId9" o:title="atlantis"/>
          </v:shape>
        </w:pict>
      </w:r>
      <w:r w:rsidR="00094E70">
        <w:t xml:space="preserve"> </w:t>
      </w:r>
    </w:p>
    <w:p w:rsidR="00E30A17" w:rsidRDefault="00E30A17" w:rsidP="00094E70">
      <w:pPr>
        <w:jc w:val="center"/>
      </w:pPr>
    </w:p>
    <w:p w:rsidR="00E30A17" w:rsidRDefault="00E30A17" w:rsidP="00094E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7310B" w:rsidTr="006B53FE">
        <w:tc>
          <w:tcPr>
            <w:tcW w:w="3070" w:type="dxa"/>
            <w:shd w:val="clear" w:color="auto" w:fill="auto"/>
          </w:tcPr>
          <w:p w:rsidR="0047310B" w:rsidRDefault="005E42F5" w:rsidP="006B53FE">
            <w:pPr>
              <w:jc w:val="both"/>
            </w:pPr>
            <w:r>
              <w:t>engulf</w:t>
            </w:r>
          </w:p>
        </w:tc>
        <w:tc>
          <w:tcPr>
            <w:tcW w:w="3071" w:type="dxa"/>
            <w:shd w:val="clear" w:color="auto" w:fill="auto"/>
          </w:tcPr>
          <w:p w:rsidR="0047310B" w:rsidRPr="005E42F5" w:rsidRDefault="005E42F5" w:rsidP="006B53FE">
            <w:pPr>
              <w:jc w:val="both"/>
            </w:pPr>
            <w:r w:rsidRPr="005E42F5">
              <w:t>to surround and cover completely</w:t>
            </w:r>
          </w:p>
        </w:tc>
        <w:tc>
          <w:tcPr>
            <w:tcW w:w="3071" w:type="dxa"/>
            <w:shd w:val="clear" w:color="auto" w:fill="auto"/>
          </w:tcPr>
          <w:p w:rsidR="0047310B" w:rsidRPr="005E42F5" w:rsidRDefault="005E42F5" w:rsidP="006B53FE">
            <w:pPr>
              <w:jc w:val="both"/>
            </w:pPr>
            <w:r w:rsidRPr="005E42F5">
              <w:t>The flames rapidly engulfed the house.</w:t>
            </w:r>
          </w:p>
        </w:tc>
      </w:tr>
      <w:tr w:rsidR="0047310B" w:rsidTr="006B53FE">
        <w:tc>
          <w:tcPr>
            <w:tcW w:w="3070" w:type="dxa"/>
            <w:shd w:val="clear" w:color="auto" w:fill="auto"/>
          </w:tcPr>
          <w:p w:rsidR="0047310B" w:rsidRDefault="0047310B" w:rsidP="006B53FE">
            <w:pPr>
              <w:jc w:val="both"/>
            </w:pPr>
            <w:r>
              <w:t>timaeus</w:t>
            </w:r>
          </w:p>
        </w:tc>
        <w:tc>
          <w:tcPr>
            <w:tcW w:w="3071" w:type="dxa"/>
            <w:shd w:val="clear" w:color="auto" w:fill="auto"/>
          </w:tcPr>
          <w:p w:rsidR="0047310B" w:rsidRDefault="0047310B" w:rsidP="006B53FE">
            <w:pPr>
              <w:jc w:val="both"/>
            </w:pPr>
          </w:p>
        </w:tc>
        <w:tc>
          <w:tcPr>
            <w:tcW w:w="3071" w:type="dxa"/>
            <w:shd w:val="clear" w:color="auto" w:fill="auto"/>
          </w:tcPr>
          <w:p w:rsidR="0047310B" w:rsidRDefault="0047310B" w:rsidP="006B53FE">
            <w:pPr>
              <w:jc w:val="both"/>
            </w:pPr>
          </w:p>
        </w:tc>
      </w:tr>
      <w:tr w:rsidR="0047310B" w:rsidTr="006B53FE">
        <w:tc>
          <w:tcPr>
            <w:tcW w:w="3070" w:type="dxa"/>
            <w:shd w:val="clear" w:color="auto" w:fill="auto"/>
          </w:tcPr>
          <w:p w:rsidR="0047310B" w:rsidRDefault="0047310B" w:rsidP="006B53FE">
            <w:pPr>
              <w:jc w:val="both"/>
            </w:pPr>
            <w:r>
              <w:t>critias</w:t>
            </w:r>
          </w:p>
        </w:tc>
        <w:tc>
          <w:tcPr>
            <w:tcW w:w="3071" w:type="dxa"/>
            <w:shd w:val="clear" w:color="auto" w:fill="auto"/>
          </w:tcPr>
          <w:p w:rsidR="0047310B" w:rsidRDefault="0047310B" w:rsidP="006B53FE">
            <w:pPr>
              <w:jc w:val="both"/>
            </w:pPr>
          </w:p>
        </w:tc>
        <w:tc>
          <w:tcPr>
            <w:tcW w:w="3071" w:type="dxa"/>
            <w:shd w:val="clear" w:color="auto" w:fill="auto"/>
          </w:tcPr>
          <w:p w:rsidR="0047310B" w:rsidRDefault="0047310B" w:rsidP="006B53FE">
            <w:pPr>
              <w:jc w:val="both"/>
            </w:pPr>
          </w:p>
        </w:tc>
      </w:tr>
      <w:tr w:rsidR="0047310B" w:rsidTr="006B53FE">
        <w:tc>
          <w:tcPr>
            <w:tcW w:w="3070" w:type="dxa"/>
            <w:shd w:val="clear" w:color="auto" w:fill="auto"/>
          </w:tcPr>
          <w:p w:rsidR="0047310B" w:rsidRDefault="005E42F5" w:rsidP="006B53FE">
            <w:pPr>
              <w:jc w:val="both"/>
            </w:pPr>
            <w:r>
              <w:t>flourish</w:t>
            </w:r>
          </w:p>
        </w:tc>
        <w:tc>
          <w:tcPr>
            <w:tcW w:w="3071" w:type="dxa"/>
            <w:shd w:val="clear" w:color="auto" w:fill="auto"/>
          </w:tcPr>
          <w:p w:rsidR="0047310B" w:rsidRPr="005E42F5" w:rsidRDefault="005E42F5" w:rsidP="006B53FE">
            <w:pPr>
              <w:jc w:val="both"/>
            </w:pPr>
            <w:r w:rsidRPr="005E42F5">
              <w:t>to grow or develop successfully</w:t>
            </w:r>
          </w:p>
        </w:tc>
        <w:tc>
          <w:tcPr>
            <w:tcW w:w="3071" w:type="dxa"/>
            <w:shd w:val="clear" w:color="auto" w:fill="auto"/>
          </w:tcPr>
          <w:p w:rsidR="0047310B" w:rsidRPr="005E42F5" w:rsidRDefault="005E42F5" w:rsidP="006B53FE">
            <w:pPr>
              <w:jc w:val="both"/>
            </w:pPr>
            <w:r w:rsidRPr="005E42F5">
              <w:t>Nothing seems to flourish in my garden - perhaps the soil's too poor.</w:t>
            </w:r>
          </w:p>
        </w:tc>
      </w:tr>
      <w:tr w:rsidR="0047310B" w:rsidTr="006B53FE">
        <w:tc>
          <w:tcPr>
            <w:tcW w:w="3070" w:type="dxa"/>
            <w:shd w:val="clear" w:color="auto" w:fill="auto"/>
          </w:tcPr>
          <w:p w:rsidR="0047310B" w:rsidRDefault="0047310B" w:rsidP="006B53FE">
            <w:pPr>
              <w:jc w:val="both"/>
            </w:pPr>
            <w:r>
              <w:t>reputedly</w:t>
            </w:r>
          </w:p>
        </w:tc>
        <w:tc>
          <w:tcPr>
            <w:tcW w:w="3071" w:type="dxa"/>
            <w:shd w:val="clear" w:color="auto" w:fill="auto"/>
          </w:tcPr>
          <w:p w:rsidR="0047310B" w:rsidRDefault="0047310B" w:rsidP="006B53FE">
            <w:pPr>
              <w:jc w:val="both"/>
            </w:pPr>
          </w:p>
        </w:tc>
        <w:tc>
          <w:tcPr>
            <w:tcW w:w="3071" w:type="dxa"/>
            <w:shd w:val="clear" w:color="auto" w:fill="auto"/>
          </w:tcPr>
          <w:p w:rsidR="0047310B" w:rsidRPr="005E42F5" w:rsidRDefault="005E42F5" w:rsidP="006B53FE">
            <w:pPr>
              <w:jc w:val="both"/>
            </w:pPr>
            <w:r w:rsidRPr="005E42F5">
              <w:t>He's reputedly (= is said to be) the strongest man in Britain.</w:t>
            </w:r>
          </w:p>
        </w:tc>
      </w:tr>
      <w:tr w:rsidR="0047310B" w:rsidTr="006B53FE">
        <w:tc>
          <w:tcPr>
            <w:tcW w:w="3070" w:type="dxa"/>
            <w:shd w:val="clear" w:color="auto" w:fill="auto"/>
          </w:tcPr>
          <w:p w:rsidR="0047310B" w:rsidRDefault="0047310B" w:rsidP="006B53FE">
            <w:pPr>
              <w:jc w:val="both"/>
            </w:pPr>
            <w:r>
              <w:t>commonwealth</w:t>
            </w:r>
          </w:p>
        </w:tc>
        <w:tc>
          <w:tcPr>
            <w:tcW w:w="3071" w:type="dxa"/>
            <w:shd w:val="clear" w:color="auto" w:fill="auto"/>
          </w:tcPr>
          <w:p w:rsidR="0047310B" w:rsidRPr="005E42F5" w:rsidRDefault="005E42F5" w:rsidP="006B53FE">
            <w:pPr>
              <w:jc w:val="both"/>
            </w:pPr>
            <w:r w:rsidRPr="005E42F5">
              <w:t>a country or part of a country that is governed by its people or representatives elected by its the people</w:t>
            </w:r>
          </w:p>
        </w:tc>
        <w:tc>
          <w:tcPr>
            <w:tcW w:w="3071" w:type="dxa"/>
            <w:shd w:val="clear" w:color="auto" w:fill="auto"/>
          </w:tcPr>
          <w:p w:rsidR="0047310B" w:rsidRDefault="0047310B" w:rsidP="006B53FE">
            <w:pPr>
              <w:jc w:val="both"/>
            </w:pPr>
          </w:p>
        </w:tc>
      </w:tr>
      <w:tr w:rsidR="0047310B" w:rsidTr="006B53FE">
        <w:tc>
          <w:tcPr>
            <w:tcW w:w="3070" w:type="dxa"/>
            <w:shd w:val="clear" w:color="auto" w:fill="auto"/>
          </w:tcPr>
          <w:p w:rsidR="0047310B" w:rsidRDefault="0047310B" w:rsidP="006B53FE">
            <w:pPr>
              <w:jc w:val="both"/>
            </w:pPr>
            <w:r>
              <w:t>descriptive</w:t>
            </w:r>
          </w:p>
        </w:tc>
        <w:tc>
          <w:tcPr>
            <w:tcW w:w="3071" w:type="dxa"/>
            <w:shd w:val="clear" w:color="auto" w:fill="auto"/>
          </w:tcPr>
          <w:p w:rsidR="0047310B" w:rsidRDefault="0047310B" w:rsidP="006B53FE">
            <w:pPr>
              <w:jc w:val="both"/>
            </w:pPr>
          </w:p>
        </w:tc>
        <w:tc>
          <w:tcPr>
            <w:tcW w:w="3071" w:type="dxa"/>
            <w:shd w:val="clear" w:color="auto" w:fill="auto"/>
          </w:tcPr>
          <w:p w:rsidR="0047310B" w:rsidRPr="005E42F5" w:rsidRDefault="005E42F5" w:rsidP="006B53FE">
            <w:pPr>
              <w:jc w:val="both"/>
            </w:pPr>
            <w:r w:rsidRPr="005E42F5">
              <w:t>In the exam we had to write one descriptive essay and one discussion essay.</w:t>
            </w:r>
          </w:p>
        </w:tc>
      </w:tr>
      <w:tr w:rsidR="0047310B" w:rsidTr="006B53FE">
        <w:tc>
          <w:tcPr>
            <w:tcW w:w="3070" w:type="dxa"/>
            <w:shd w:val="clear" w:color="auto" w:fill="auto"/>
          </w:tcPr>
          <w:p w:rsidR="0047310B" w:rsidRDefault="0047310B" w:rsidP="006B53FE">
            <w:pPr>
              <w:jc w:val="both"/>
            </w:pPr>
            <w:r>
              <w:t>depicts</w:t>
            </w:r>
          </w:p>
        </w:tc>
        <w:tc>
          <w:tcPr>
            <w:tcW w:w="3071" w:type="dxa"/>
            <w:shd w:val="clear" w:color="auto" w:fill="auto"/>
          </w:tcPr>
          <w:p w:rsidR="0047310B" w:rsidRPr="005E42F5" w:rsidRDefault="005E42F5" w:rsidP="006B53FE">
            <w:pPr>
              <w:jc w:val="both"/>
            </w:pPr>
            <w:r w:rsidRPr="005E42F5">
              <w:t>to represent or show (something) in a picture, story, etc.; to portray</w:t>
            </w:r>
          </w:p>
        </w:tc>
        <w:tc>
          <w:tcPr>
            <w:tcW w:w="3071" w:type="dxa"/>
            <w:shd w:val="clear" w:color="auto" w:fill="auto"/>
          </w:tcPr>
          <w:p w:rsidR="0047310B" w:rsidRPr="005E42F5" w:rsidRDefault="005E42F5" w:rsidP="006B53FE">
            <w:pPr>
              <w:jc w:val="both"/>
            </w:pPr>
            <w:r w:rsidRPr="005E42F5">
              <w:t>Her paintings depict the lives of ordinary people in the last century.</w:t>
            </w:r>
          </w:p>
        </w:tc>
      </w:tr>
      <w:tr w:rsidR="0047310B" w:rsidTr="006B53FE">
        <w:tc>
          <w:tcPr>
            <w:tcW w:w="3070" w:type="dxa"/>
            <w:shd w:val="clear" w:color="auto" w:fill="auto"/>
          </w:tcPr>
          <w:p w:rsidR="0047310B" w:rsidRDefault="0047310B" w:rsidP="006B53FE">
            <w:pPr>
              <w:jc w:val="both"/>
            </w:pPr>
            <w:r>
              <w:t>eruption</w:t>
            </w:r>
          </w:p>
        </w:tc>
        <w:tc>
          <w:tcPr>
            <w:tcW w:w="3071" w:type="dxa"/>
            <w:shd w:val="clear" w:color="auto" w:fill="auto"/>
          </w:tcPr>
          <w:p w:rsidR="0047310B" w:rsidRDefault="0047310B" w:rsidP="006B53FE">
            <w:pPr>
              <w:jc w:val="both"/>
            </w:pPr>
          </w:p>
        </w:tc>
        <w:tc>
          <w:tcPr>
            <w:tcW w:w="3071" w:type="dxa"/>
            <w:shd w:val="clear" w:color="auto" w:fill="auto"/>
          </w:tcPr>
          <w:p w:rsidR="0047310B" w:rsidRPr="005E42F5" w:rsidRDefault="005E42F5" w:rsidP="006B53FE">
            <w:pPr>
              <w:jc w:val="both"/>
            </w:pPr>
            <w:r w:rsidRPr="005E42F5">
              <w:t>a volcanic eruption.</w:t>
            </w:r>
          </w:p>
        </w:tc>
      </w:tr>
      <w:tr w:rsidR="0047310B" w:rsidTr="006B53FE">
        <w:tc>
          <w:tcPr>
            <w:tcW w:w="3070" w:type="dxa"/>
            <w:shd w:val="clear" w:color="auto" w:fill="auto"/>
          </w:tcPr>
          <w:p w:rsidR="0047310B" w:rsidRDefault="0047310B" w:rsidP="006B53FE">
            <w:pPr>
              <w:jc w:val="both"/>
            </w:pPr>
            <w:r>
              <w:t>scholar</w:t>
            </w:r>
          </w:p>
        </w:tc>
        <w:tc>
          <w:tcPr>
            <w:tcW w:w="3071" w:type="dxa"/>
            <w:shd w:val="clear" w:color="auto" w:fill="auto"/>
          </w:tcPr>
          <w:p w:rsidR="0047310B" w:rsidRPr="005E42F5" w:rsidRDefault="005E42F5" w:rsidP="006B53FE">
            <w:pPr>
              <w:jc w:val="both"/>
            </w:pPr>
            <w:r w:rsidRPr="005E42F5">
              <w:t>a person who studies a subject in great detail, esp. at a university</w:t>
            </w:r>
          </w:p>
        </w:tc>
        <w:tc>
          <w:tcPr>
            <w:tcW w:w="3071" w:type="dxa"/>
            <w:shd w:val="clear" w:color="auto" w:fill="auto"/>
          </w:tcPr>
          <w:p w:rsidR="0047310B" w:rsidRPr="005E42F5" w:rsidRDefault="005E42F5" w:rsidP="006B53FE">
            <w:pPr>
              <w:jc w:val="both"/>
            </w:pPr>
            <w:r w:rsidRPr="005E42F5">
              <w:t>Dr Miles was a distinguished scholar of Russian history and government.</w:t>
            </w:r>
          </w:p>
        </w:tc>
      </w:tr>
    </w:tbl>
    <w:p w:rsidR="00E30A17" w:rsidRDefault="00E30A17" w:rsidP="00094E70">
      <w:pPr>
        <w:jc w:val="center"/>
      </w:pPr>
    </w:p>
    <w:sectPr w:rsidR="00E30A17" w:rsidSect="006053BC">
      <w:footerReference w:type="even" r:id="rId10"/>
      <w:footerReference w:type="default" r:id="rId11"/>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3FE" w:rsidRDefault="006B53FE">
      <w:r>
        <w:separator/>
      </w:r>
    </w:p>
  </w:endnote>
  <w:endnote w:type="continuationSeparator" w:id="0">
    <w:p w:rsidR="006B53FE" w:rsidRDefault="006B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3BC" w:rsidRDefault="006053BC" w:rsidP="00DC2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53BC" w:rsidRDefault="00605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3BC" w:rsidRPr="00906579" w:rsidRDefault="006053BC" w:rsidP="00DC2554">
    <w:pPr>
      <w:pStyle w:val="Footer"/>
      <w:framePr w:wrap="around" w:vAnchor="text" w:hAnchor="margin" w:xAlign="center" w:y="1"/>
      <w:rPr>
        <w:rStyle w:val="PageNumber"/>
        <w:sz w:val="16"/>
        <w:szCs w:val="16"/>
      </w:rPr>
    </w:pPr>
    <w:r w:rsidRPr="00906579">
      <w:rPr>
        <w:rStyle w:val="PageNumber"/>
        <w:sz w:val="16"/>
        <w:szCs w:val="16"/>
      </w:rPr>
      <w:fldChar w:fldCharType="begin"/>
    </w:r>
    <w:r w:rsidRPr="00906579">
      <w:rPr>
        <w:rStyle w:val="PageNumber"/>
        <w:sz w:val="16"/>
        <w:szCs w:val="16"/>
      </w:rPr>
      <w:instrText xml:space="preserve">PAGE  </w:instrText>
    </w:r>
    <w:r w:rsidRPr="00906579">
      <w:rPr>
        <w:rStyle w:val="PageNumber"/>
        <w:sz w:val="16"/>
        <w:szCs w:val="16"/>
      </w:rPr>
      <w:fldChar w:fldCharType="separate"/>
    </w:r>
    <w:r>
      <w:rPr>
        <w:rStyle w:val="PageNumber"/>
        <w:noProof/>
        <w:sz w:val="16"/>
        <w:szCs w:val="16"/>
      </w:rPr>
      <w:t>2</w:t>
    </w:r>
    <w:r w:rsidRPr="00906579">
      <w:rPr>
        <w:rStyle w:val="PageNumber"/>
        <w:sz w:val="16"/>
        <w:szCs w:val="16"/>
      </w:rPr>
      <w:fldChar w:fldCharType="end"/>
    </w:r>
  </w:p>
  <w:p w:rsidR="006053BC" w:rsidRPr="00E30A17" w:rsidRDefault="006053B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3FE" w:rsidRDefault="006B53FE">
      <w:r>
        <w:separator/>
      </w:r>
    </w:p>
  </w:footnote>
  <w:footnote w:type="continuationSeparator" w:id="0">
    <w:p w:rsidR="006B53FE" w:rsidRDefault="006B5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781"/>
    <w:rsid w:val="00087425"/>
    <w:rsid w:val="00094E70"/>
    <w:rsid w:val="000D7760"/>
    <w:rsid w:val="002617DA"/>
    <w:rsid w:val="002C0234"/>
    <w:rsid w:val="0047310B"/>
    <w:rsid w:val="004C0C3D"/>
    <w:rsid w:val="005E42F5"/>
    <w:rsid w:val="006053BC"/>
    <w:rsid w:val="006B53FE"/>
    <w:rsid w:val="006E2C7E"/>
    <w:rsid w:val="007765A0"/>
    <w:rsid w:val="00906579"/>
    <w:rsid w:val="009C75AE"/>
    <w:rsid w:val="00C6743B"/>
    <w:rsid w:val="00CF7781"/>
    <w:rsid w:val="00DA2165"/>
    <w:rsid w:val="00DC2554"/>
    <w:rsid w:val="00DE6096"/>
    <w:rsid w:val="00E30A17"/>
    <w:rsid w:val="00E87857"/>
    <w:rsid w:val="00EC21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
    <w:name w:val="article"/>
    <w:basedOn w:val="DefaultParagraphFont"/>
    <w:rsid w:val="00DE6096"/>
  </w:style>
  <w:style w:type="table" w:styleId="TableGrid">
    <w:name w:val="Table Grid"/>
    <w:basedOn w:val="TableNormal"/>
    <w:rsid w:val="00E3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0A17"/>
    <w:pPr>
      <w:tabs>
        <w:tab w:val="center" w:pos="4536"/>
        <w:tab w:val="right" w:pos="9072"/>
      </w:tabs>
    </w:pPr>
  </w:style>
  <w:style w:type="paragraph" w:styleId="Footer">
    <w:name w:val="footer"/>
    <w:basedOn w:val="Normal"/>
    <w:rsid w:val="00E30A17"/>
    <w:pPr>
      <w:tabs>
        <w:tab w:val="center" w:pos="4536"/>
        <w:tab w:val="right" w:pos="9072"/>
      </w:tabs>
    </w:pPr>
  </w:style>
  <w:style w:type="character" w:styleId="PageNumber">
    <w:name w:val="page number"/>
    <w:basedOn w:val="DefaultParagraphFont"/>
    <w:rsid w:val="00DC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