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D3C" w:rsidRDefault="00E52712">
      <w:pPr>
        <w:pStyle w:val="Heading1"/>
        <w:rPr>
          <w:rFonts w:ascii="Helvetica" w:hAnsi="Helvetica"/>
        </w:rPr>
      </w:pPr>
      <w:bookmarkStart w:id="0" w:name="_GoBack"/>
      <w:bookmarkEnd w:id="0"/>
      <w:r>
        <w:rPr>
          <w:rFonts w:ascii="Helvetica" w:hAnsi="Helvetica"/>
        </w:rPr>
        <w:t>Hurricane watch goes up for Florida as Floyd heads toward Bahamas</w:t>
      </w:r>
    </w:p>
    <w:p w:rsidR="00912D3C" w:rsidRDefault="0061676E">
      <w:pPr>
        <w:pStyle w:val="NormalWeb"/>
      </w:pPr>
      <w:hyperlink r:id="rId4" w:history="1">
        <w:r w:rsidR="00E52712">
          <w:rPr>
            <w:rStyle w:val="Hyperlink"/>
          </w:rPr>
          <w:t>MIAMI</w:t>
        </w:r>
      </w:hyperlink>
      <w:r w:rsidR="00E52712">
        <w:t xml:space="preserve"> -- Hurricane watches were posted for parts of Florida Monday as Hurricane Floyd raced toward the Bahamas packing winds nearing 155 mph (248 km/h). </w:t>
      </w:r>
    </w:p>
    <w:p w:rsidR="00912D3C" w:rsidRDefault="00E52712">
      <w:pPr>
        <w:pStyle w:val="NormalWeb"/>
      </w:pPr>
      <w:r>
        <w:t xml:space="preserve">The East Coast of Florida from Hallandale north to south of Flagler Beach was put under a hurricane watch at 5 a.m. Monday. Northwest and central Bahamas were under a hurricane warning. </w:t>
      </w:r>
    </w:p>
    <w:p w:rsidR="00912D3C" w:rsidRDefault="00E52712">
      <w:pPr>
        <w:pStyle w:val="NormalWeb"/>
      </w:pPr>
      <w:r>
        <w:t xml:space="preserve">"It is very powerful hurricane -- you don't get much more powerful," said Todd Kimberlain, a meteorologist at the National Hurricane Center in Miami. As its sustained winds neared 155 mph, Floyd was on the threshold of becoming a Category 5 storm -- the strongest category there is. </w:t>
      </w:r>
    </w:p>
    <w:p w:rsidR="00912D3C" w:rsidRDefault="00E52712">
      <w:pPr>
        <w:pStyle w:val="NormalWeb"/>
      </w:pPr>
      <w:r>
        <w:t xml:space="preserve">By 8 a.m. Monday, the Category 4 storm was centered 195 miles (315 km) east of San Salvador island in the central Bahamas. It was headed west at 14 mph (22 km/h). </w:t>
      </w:r>
    </w:p>
    <w:p w:rsidR="00912D3C" w:rsidRDefault="00E52712">
      <w:pPr>
        <w:pStyle w:val="NormalWeb"/>
      </w:pPr>
      <w:r>
        <w:t xml:space="preserve">If it keeps its track, Floyd would pass Monday night or early Tuesday 120 miles (192 km) east of Nassau, the Bahamian capital, Kimberlain said. </w:t>
      </w:r>
    </w:p>
    <w:p w:rsidR="00912D3C" w:rsidRDefault="00E52712">
      <w:pPr>
        <w:pStyle w:val="NormalWeb"/>
      </w:pPr>
      <w:r>
        <w:t xml:space="preserve">The Hurricane Center said it looked as if Floyd would reach Florida on Wednesday. Forecasters said it was on course to hit land in central Florida, though it was possible it would turn to the north, either skirting the coast or lashing Georgia and the Carolinas. </w:t>
      </w:r>
    </w:p>
    <w:p w:rsidR="00912D3C" w:rsidRDefault="00E52712">
      <w:pPr>
        <w:pStyle w:val="NormalWeb"/>
      </w:pPr>
      <w:r>
        <w:t xml:space="preserve">"I think the northern Bahamas are under the gun. It is a little less certain for the central Bahamas. It (Floyd) should be moving through the northern Bahamas on Tuesday," an NHC spokesman, James Franklin said. </w:t>
      </w:r>
    </w:p>
    <w:p w:rsidR="00912D3C" w:rsidRDefault="00E52712">
      <w:pPr>
        <w:pStyle w:val="NormalWeb"/>
      </w:pPr>
      <w:r>
        <w:t xml:space="preserve">"South Florida is not out of the woods yet," Kimberlain added. </w:t>
      </w:r>
    </w:p>
    <w:p w:rsidR="00912D3C" w:rsidRDefault="00E52712">
      <w:pPr>
        <w:pStyle w:val="NormalWeb"/>
      </w:pPr>
      <w:r>
        <w:t xml:space="preserve">Florida's Division of Emergency Management warned Florida residents to start getting ready for a visit by Floyd. Many people were already heeding the warning, stocking up with water and supplies in supermarkets and heading to hardware stores for plywood to shutter windows. </w:t>
      </w:r>
    </w:p>
    <w:p w:rsidR="00912D3C" w:rsidRDefault="00E52712">
      <w:pPr>
        <w:pStyle w:val="NormalWeb"/>
      </w:pPr>
      <w:r>
        <w:t xml:space="preserve">Miami TV stations also ran advisories telling people how to protect their homes. </w:t>
      </w:r>
    </w:p>
    <w:p w:rsidR="00912D3C" w:rsidRDefault="00E52712">
      <w:pPr>
        <w:pStyle w:val="NormalWeb"/>
      </w:pPr>
      <w:r>
        <w:t xml:space="preserve">Floyd was designated a Category 4 hurricane on the Saffir Simpson scale on Sunday, meaning it can rip off roofs on small residences, damage doors and windows, tear down trees and signs, destroy mobile homes and cause severe flooding. </w:t>
      </w:r>
    </w:p>
    <w:tbl>
      <w:tblPr>
        <w:tblpPr w:vertAnchor="text"/>
        <w:tblW w:w="0" w:type="auto"/>
        <w:tblCellSpacing w:w="0" w:type="dxa"/>
        <w:tblCellMar>
          <w:top w:w="75" w:type="dxa"/>
          <w:left w:w="75" w:type="dxa"/>
          <w:bottom w:w="75" w:type="dxa"/>
          <w:right w:w="75" w:type="dxa"/>
        </w:tblCellMar>
        <w:tblLook w:val="0000" w:firstRow="0" w:lastRow="0" w:firstColumn="0" w:lastColumn="0" w:noHBand="0" w:noVBand="0"/>
      </w:tblPr>
      <w:tblGrid>
        <w:gridCol w:w="156"/>
      </w:tblGrid>
      <w:tr w:rsidR="00912D3C">
        <w:trPr>
          <w:tblCellSpacing w:w="0" w:type="dxa"/>
        </w:trPr>
        <w:tc>
          <w:tcPr>
            <w:tcW w:w="0" w:type="auto"/>
            <w:vAlign w:val="center"/>
          </w:tcPr>
          <w:p w:rsidR="00912D3C" w:rsidRDefault="00912D3C">
            <w:pPr>
              <w:rPr>
                <w:color w:val="000000"/>
                <w:sz w:val="24"/>
                <w:szCs w:val="24"/>
              </w:rPr>
            </w:pPr>
          </w:p>
        </w:tc>
      </w:tr>
    </w:tbl>
    <w:p w:rsidR="00912D3C" w:rsidRDefault="00E52712">
      <w:pPr>
        <w:pStyle w:val="NormalWeb"/>
      </w:pPr>
      <w:r>
        <w:t xml:space="preserve">Hurricane Andrew, which devastated swaths of south Florida in August 1992 and killed more than 40 people, was Category 4. </w:t>
      </w:r>
    </w:p>
    <w:p w:rsidR="00912D3C" w:rsidRDefault="00E52712">
      <w:pPr>
        <w:pStyle w:val="NormalWeb"/>
      </w:pPr>
      <w:r>
        <w:t xml:space="preserve">The Atlantic season's sixth tropical storm, Floyd formed on Wednesday and reached hurricane strength early Friday. </w:t>
      </w:r>
    </w:p>
    <w:p w:rsidR="00912D3C" w:rsidRDefault="00E52712">
      <w:pPr>
        <w:pStyle w:val="NormalWeb"/>
      </w:pPr>
      <w:r>
        <w:t xml:space="preserve">Meanwhile, another tempest, Tropical Storm Gert, was roiling in the central Atlantic. Gert, the seventh named storm of the season, was located about 1,500 miles east of The Lesser Antilles and moving westward late Sunday. </w:t>
      </w:r>
    </w:p>
    <w:p w:rsidR="00912D3C" w:rsidRDefault="00912D3C"/>
    <w:p w:rsidR="00912D3C" w:rsidRDefault="00912D3C"/>
    <w:tbl>
      <w:tblPr>
        <w:tblpPr w:vertAnchor="text" w:tblpXSpec="right" w:tblpYSpec="center"/>
        <w:tblW w:w="0" w:type="auto"/>
        <w:tblCellSpacing w:w="0" w:type="dxa"/>
        <w:tblCellMar>
          <w:top w:w="75" w:type="dxa"/>
          <w:left w:w="75" w:type="dxa"/>
          <w:bottom w:w="75" w:type="dxa"/>
          <w:right w:w="75" w:type="dxa"/>
        </w:tblCellMar>
        <w:tblLook w:val="0000" w:firstRow="0" w:lastRow="0" w:firstColumn="0" w:lastColumn="0" w:noHBand="0" w:noVBand="0"/>
      </w:tblPr>
      <w:tblGrid>
        <w:gridCol w:w="3450"/>
      </w:tblGrid>
      <w:tr w:rsidR="00912D3C">
        <w:trPr>
          <w:tblCellSpacing w:w="0" w:type="dxa"/>
        </w:trPr>
        <w:tc>
          <w:tcPr>
            <w:tcW w:w="0" w:type="auto"/>
            <w:vAlign w:val="center"/>
          </w:tcPr>
          <w:tbl>
            <w:tblPr>
              <w:tblW w:w="3300" w:type="dxa"/>
              <w:tblCellSpacing w:w="0" w:type="dxa"/>
              <w:tblCellMar>
                <w:left w:w="0" w:type="dxa"/>
                <w:right w:w="0" w:type="dxa"/>
              </w:tblCellMar>
              <w:tblLook w:val="0000" w:firstRow="0" w:lastRow="0" w:firstColumn="0" w:lastColumn="0" w:noHBand="0" w:noVBand="0"/>
            </w:tblPr>
            <w:tblGrid>
              <w:gridCol w:w="3294"/>
              <w:gridCol w:w="6"/>
            </w:tblGrid>
            <w:tr w:rsidR="00912D3C">
              <w:trPr>
                <w:tblCellSpacing w:w="0" w:type="dxa"/>
              </w:trPr>
              <w:tc>
                <w:tcPr>
                  <w:tcW w:w="0" w:type="auto"/>
                  <w:gridSpan w:val="2"/>
                  <w:vAlign w:val="center"/>
                </w:tcPr>
                <w:p w:rsidR="00912D3C" w:rsidRDefault="00E52712">
                  <w:pPr>
                    <w:framePr w:wrap="around" w:vAnchor="text" w:hAnchor="text" w:xAlign="right" w:yAlign="center"/>
                    <w:rPr>
                      <w:color w:val="000000"/>
                      <w:sz w:val="24"/>
                      <w:szCs w:val="24"/>
                    </w:rPr>
                  </w:pPr>
                  <w:r>
                    <w:lastRenderedPageBreak/>
                    <w:fldChar w:fldCharType="begin"/>
                  </w:r>
                  <w:r>
                    <w:instrText xml:space="preserve"> INCLUDEPICTURE "http://www.cnn.com/WEATHER/9909/13/floyd.02/story.floyd.02.jpg" \* MERGEFORMATINET </w:instrText>
                  </w:r>
                  <w:r>
                    <w:fldChar w:fldCharType="separate"/>
                  </w:r>
                  <w:r w:rsidR="0061676E">
                    <w:fldChar w:fldCharType="begin"/>
                  </w:r>
                  <w:r w:rsidR="0061676E">
                    <w:instrText xml:space="preserve"> </w:instrText>
                  </w:r>
                  <w:r w:rsidR="0061676E">
                    <w:instrText>INCLUDEPICTURE  "http://www.cnn.com/WEATHER/9909/13/floyd.02/story.floyd.02.jpg" \* MERGEFORMATINET</w:instrText>
                  </w:r>
                  <w:r w:rsidR="0061676E">
                    <w:instrText xml:space="preserve"> </w:instrText>
                  </w:r>
                  <w:r w:rsidR="0061676E">
                    <w:fldChar w:fldCharType="separate"/>
                  </w:r>
                  <w:r w:rsidR="006167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rlando prepares" style="width:139.5pt;height:181.5pt;mso-wrap-distance-left:7.5pt;mso-wrap-distance-top:3.75pt;mso-wrap-distance-right:7.5pt;mso-wrap-distance-bottom:3.75pt">
                        <v:imagedata r:id="rId5" r:href="rId6"/>
                      </v:shape>
                    </w:pict>
                  </w:r>
                  <w:r w:rsidR="0061676E">
                    <w:fldChar w:fldCharType="end"/>
                  </w:r>
                  <w:r>
                    <w:fldChar w:fldCharType="end"/>
                  </w:r>
                </w:p>
              </w:tc>
            </w:tr>
            <w:tr w:rsidR="00912D3C">
              <w:trPr>
                <w:tblCellSpacing w:w="0" w:type="dxa"/>
              </w:trPr>
              <w:tc>
                <w:tcPr>
                  <w:tcW w:w="0" w:type="auto"/>
                  <w:vAlign w:val="center"/>
                </w:tcPr>
                <w:p w:rsidR="00912D3C" w:rsidRDefault="00E52712">
                  <w:pPr>
                    <w:framePr w:wrap="around" w:vAnchor="text" w:hAnchor="text" w:xAlign="right" w:yAlign="center"/>
                    <w:rPr>
                      <w:color w:val="000000"/>
                      <w:sz w:val="24"/>
                      <w:szCs w:val="24"/>
                    </w:rPr>
                  </w:pPr>
                  <w:r>
                    <w:rPr>
                      <w:rFonts w:ascii="Helvetica" w:hAnsi="Helvetica"/>
                      <w:b/>
                      <w:bCs/>
                      <w:sz w:val="15"/>
                      <w:szCs w:val="15"/>
                    </w:rPr>
                    <w:t xml:space="preserve">Orlando, Florida, residents set boards up to their windows, anticipating the arrival of Hurricane Floyd </w:t>
                  </w:r>
                </w:p>
              </w:tc>
              <w:tc>
                <w:tcPr>
                  <w:tcW w:w="0" w:type="auto"/>
                  <w:vAlign w:val="center"/>
                </w:tcPr>
                <w:p w:rsidR="00912D3C" w:rsidRDefault="00912D3C">
                  <w:pPr>
                    <w:framePr w:wrap="around" w:vAnchor="text" w:hAnchor="text" w:xAlign="right" w:yAlign="center"/>
                  </w:pPr>
                </w:p>
              </w:tc>
            </w:tr>
            <w:tr w:rsidR="00912D3C">
              <w:trPr>
                <w:tblCellSpacing w:w="0" w:type="dxa"/>
              </w:trPr>
              <w:tc>
                <w:tcPr>
                  <w:tcW w:w="0" w:type="auto"/>
                  <w:gridSpan w:val="2"/>
                  <w:vAlign w:val="center"/>
                </w:tcPr>
                <w:tbl>
                  <w:tblPr>
                    <w:tblW w:w="3300" w:type="dxa"/>
                    <w:tblCellSpacing w:w="0" w:type="dxa"/>
                    <w:tblCellMar>
                      <w:top w:w="30" w:type="dxa"/>
                      <w:left w:w="30" w:type="dxa"/>
                      <w:bottom w:w="30" w:type="dxa"/>
                      <w:right w:w="30" w:type="dxa"/>
                    </w:tblCellMar>
                    <w:tblLook w:val="0000" w:firstRow="0" w:lastRow="0" w:firstColumn="0" w:lastColumn="0" w:noHBand="0" w:noVBand="0"/>
                  </w:tblPr>
                  <w:tblGrid>
                    <w:gridCol w:w="3300"/>
                  </w:tblGrid>
                  <w:tr w:rsidR="00912D3C">
                    <w:trPr>
                      <w:tblCellSpacing w:w="0" w:type="dxa"/>
                    </w:trPr>
                    <w:tc>
                      <w:tcPr>
                        <w:tcW w:w="0" w:type="auto"/>
                        <w:shd w:val="clear" w:color="auto" w:fill="FFCC00"/>
                        <w:vAlign w:val="center"/>
                      </w:tcPr>
                      <w:p w:rsidR="00912D3C" w:rsidRDefault="00E52712">
                        <w:pPr>
                          <w:framePr w:wrap="around" w:vAnchor="text" w:hAnchor="text" w:xAlign="right" w:yAlign="center"/>
                          <w:rPr>
                            <w:color w:val="000000"/>
                            <w:sz w:val="24"/>
                            <w:szCs w:val="24"/>
                          </w:rPr>
                        </w:pPr>
                        <w:r>
                          <w:rPr>
                            <w:rFonts w:ascii="Verdana" w:hAnsi="Verdana"/>
                            <w:sz w:val="15"/>
                            <w:szCs w:val="15"/>
                          </w:rPr>
                          <w:t> </w:t>
                        </w:r>
                        <w:r>
                          <w:rPr>
                            <w:rFonts w:ascii="Verdana" w:hAnsi="Verdana"/>
                            <w:b/>
                            <w:bCs/>
                            <w:sz w:val="15"/>
                            <w:szCs w:val="15"/>
                          </w:rPr>
                          <w:t>ALSO:</w:t>
                        </w:r>
                      </w:p>
                    </w:tc>
                  </w:tr>
                  <w:tr w:rsidR="00912D3C">
                    <w:trPr>
                      <w:tblCellSpacing w:w="0" w:type="dxa"/>
                    </w:trPr>
                    <w:tc>
                      <w:tcPr>
                        <w:tcW w:w="0" w:type="auto"/>
                        <w:shd w:val="clear" w:color="auto" w:fill="FFFFCC"/>
                        <w:vAlign w:val="center"/>
                      </w:tcPr>
                      <w:p w:rsidR="00912D3C" w:rsidRDefault="00E52712">
                        <w:pPr>
                          <w:framePr w:wrap="around" w:vAnchor="text" w:hAnchor="text" w:xAlign="right" w:yAlign="center"/>
                          <w:rPr>
                            <w:color w:val="000000"/>
                            <w:sz w:val="24"/>
                            <w:szCs w:val="24"/>
                          </w:rPr>
                        </w:pPr>
                        <w:r>
                          <w:rPr>
                            <w:rFonts w:ascii="Verdana" w:hAnsi="Verdana"/>
                            <w:sz w:val="15"/>
                            <w:szCs w:val="15"/>
                          </w:rPr>
                          <w:t xml:space="preserve">Subscribe to our </w:t>
                        </w:r>
                        <w:hyperlink r:id="rId7" w:anchor="storm" w:history="1">
                          <w:r>
                            <w:rPr>
                              <w:rStyle w:val="Hyperlink"/>
                              <w:rFonts w:ascii="Verdana" w:hAnsi="Verdana"/>
                              <w:sz w:val="15"/>
                              <w:szCs w:val="15"/>
                            </w:rPr>
                            <w:t>U.S. Storm Watch</w:t>
                          </w:r>
                        </w:hyperlink>
                        <w:r>
                          <w:rPr>
                            <w:rFonts w:ascii="Verdana" w:hAnsi="Verdana"/>
                            <w:sz w:val="15"/>
                            <w:szCs w:val="15"/>
                          </w:rPr>
                          <w:br/>
                        </w:r>
                        <w:r>
                          <w:rPr>
                            <w:rFonts w:ascii="Verdana" w:hAnsi="Verdana"/>
                            <w:sz w:val="15"/>
                            <w:szCs w:val="15"/>
                          </w:rPr>
                          <w:br/>
                        </w:r>
                        <w:hyperlink r:id="rId8" w:history="1">
                          <w:r>
                            <w:rPr>
                              <w:rStyle w:val="Hyperlink"/>
                              <w:rFonts w:ascii="Verdana" w:hAnsi="Verdana"/>
                              <w:sz w:val="15"/>
                              <w:szCs w:val="15"/>
                            </w:rPr>
                            <w:t>Navigate the eye of a hurricane</w:t>
                          </w:r>
                        </w:hyperlink>
                        <w:r>
                          <w:rPr>
                            <w:rFonts w:ascii="Verdana" w:hAnsi="Verdana"/>
                            <w:sz w:val="15"/>
                            <w:szCs w:val="15"/>
                          </w:rPr>
                          <w:br/>
                        </w:r>
                        <w:r>
                          <w:rPr>
                            <w:rFonts w:ascii="Verdana" w:hAnsi="Verdana"/>
                            <w:sz w:val="15"/>
                            <w:szCs w:val="15"/>
                          </w:rPr>
                          <w:br/>
                        </w:r>
                        <w:hyperlink r:id="rId9" w:history="1">
                          <w:r>
                            <w:rPr>
                              <w:rStyle w:val="Hyperlink"/>
                              <w:rFonts w:ascii="Verdana" w:hAnsi="Verdana"/>
                              <w:sz w:val="15"/>
                              <w:szCs w:val="15"/>
                            </w:rPr>
                            <w:t>Storm Center</w:t>
                          </w:r>
                        </w:hyperlink>
                        <w:r>
                          <w:rPr>
                            <w:rFonts w:ascii="Verdana" w:hAnsi="Verdana"/>
                            <w:sz w:val="15"/>
                            <w:szCs w:val="15"/>
                          </w:rPr>
                          <w:br/>
                        </w:r>
                        <w:r>
                          <w:rPr>
                            <w:rFonts w:ascii="Verdana" w:hAnsi="Verdana"/>
                            <w:sz w:val="15"/>
                            <w:szCs w:val="15"/>
                          </w:rPr>
                          <w:br/>
                        </w:r>
                        <w:hyperlink r:id="rId10" w:history="1"/>
                        <w:hyperlink r:id="rId11" w:history="1">
                          <w:r>
                            <w:rPr>
                              <w:rStyle w:val="Hyperlink"/>
                              <w:rFonts w:ascii="Verdana" w:hAnsi="Verdana"/>
                              <w:sz w:val="15"/>
                              <w:szCs w:val="15"/>
                            </w:rPr>
                            <w:t>Hurricane Categories</w:t>
                          </w:r>
                        </w:hyperlink>
                        <w:r>
                          <w:rPr>
                            <w:rFonts w:ascii="Verdana" w:hAnsi="Verdana"/>
                            <w:sz w:val="15"/>
                            <w:szCs w:val="15"/>
                          </w:rPr>
                          <w:t xml:space="preserve"> </w:t>
                        </w:r>
                      </w:p>
                    </w:tc>
                  </w:tr>
                </w:tbl>
                <w:p w:rsidR="00912D3C" w:rsidRDefault="00912D3C">
                  <w:pPr>
                    <w:framePr w:wrap="around" w:vAnchor="text" w:hAnchor="text" w:xAlign="right" w:yAlign="center"/>
                    <w:rPr>
                      <w:vanish/>
                    </w:rPr>
                  </w:pPr>
                </w:p>
                <w:tbl>
                  <w:tblPr>
                    <w:tblW w:w="3300" w:type="dxa"/>
                    <w:tblCellSpacing w:w="15" w:type="dxa"/>
                    <w:shd w:val="clear" w:color="auto" w:fill="000000"/>
                    <w:tblCellMar>
                      <w:top w:w="15" w:type="dxa"/>
                      <w:left w:w="15" w:type="dxa"/>
                      <w:bottom w:w="15" w:type="dxa"/>
                      <w:right w:w="15" w:type="dxa"/>
                    </w:tblCellMar>
                    <w:tblLook w:val="0000" w:firstRow="0" w:lastRow="0" w:firstColumn="0" w:lastColumn="0" w:noHBand="0" w:noVBand="0"/>
                  </w:tblPr>
                  <w:tblGrid>
                    <w:gridCol w:w="3300"/>
                  </w:tblGrid>
                  <w:tr w:rsidR="00912D3C">
                    <w:trPr>
                      <w:tblCellSpacing w:w="15" w:type="dxa"/>
                    </w:trPr>
                    <w:tc>
                      <w:tcPr>
                        <w:tcW w:w="0" w:type="auto"/>
                        <w:shd w:val="clear" w:color="auto" w:fill="000000"/>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194"/>
                        </w:tblGrid>
                        <w:tr w:rsidR="00912D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12D3C" w:rsidRDefault="00E52712">
                              <w:pPr>
                                <w:framePr w:wrap="around" w:vAnchor="text" w:hAnchor="text" w:xAlign="right" w:yAlign="center"/>
                                <w:jc w:val="center"/>
                                <w:rPr>
                                  <w:color w:val="000000"/>
                                  <w:sz w:val="24"/>
                                  <w:szCs w:val="24"/>
                                </w:rPr>
                              </w:pPr>
                              <w:r>
                                <w:rPr>
                                  <w:rFonts w:ascii="Verdana" w:hAnsi="Verdana"/>
                                  <w:b/>
                                  <w:bCs/>
                                </w:rPr>
                                <w:t>FLOYD INFORMATION:</w:t>
                              </w:r>
                            </w:p>
                          </w:tc>
                        </w:tr>
                        <w:tr w:rsidR="00912D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12D3C" w:rsidRDefault="00E52712">
                              <w:pPr>
                                <w:framePr w:wrap="around" w:vAnchor="text" w:hAnchor="text" w:xAlign="right" w:yAlign="center"/>
                                <w:rPr>
                                  <w:color w:val="000000"/>
                                  <w:sz w:val="24"/>
                                  <w:szCs w:val="24"/>
                                </w:rPr>
                              </w:pPr>
                              <w:r>
                                <w:rPr>
                                  <w:rFonts w:ascii="Verdana" w:hAnsi="Verdana"/>
                                  <w:b/>
                                  <w:bCs/>
                                  <w:sz w:val="15"/>
                                  <w:szCs w:val="15"/>
                                </w:rPr>
                                <w:t>8 a.m. EDT Monday</w:t>
                              </w:r>
                              <w:r>
                                <w:rPr>
                                  <w:rFonts w:ascii="Verdana" w:hAnsi="Verdana"/>
                                  <w:sz w:val="15"/>
                                  <w:szCs w:val="15"/>
                                </w:rPr>
                                <w:br/>
                              </w:r>
                              <w:r>
                                <w:rPr>
                                  <w:rFonts w:ascii="Verdana" w:hAnsi="Verdana"/>
                                  <w:sz w:val="15"/>
                                  <w:szCs w:val="15"/>
                                </w:rPr>
                                <w:br/>
                              </w:r>
                              <w:r>
                                <w:rPr>
                                  <w:rFonts w:ascii="Verdana" w:hAnsi="Verdana"/>
                                  <w:b/>
                                  <w:bCs/>
                                  <w:sz w:val="15"/>
                                  <w:szCs w:val="15"/>
                                </w:rPr>
                                <w:t>POSITION:</w:t>
                              </w:r>
                              <w:r>
                                <w:rPr>
                                  <w:rFonts w:ascii="Verdana" w:hAnsi="Verdana"/>
                                  <w:sz w:val="15"/>
                                  <w:szCs w:val="15"/>
                                </w:rPr>
                                <w:br/>
                                <w:t xml:space="preserve">23.9 N, 71.4 W -- 195 miles (315 km) east of San Salvador in the central Bahamas </w:t>
                              </w:r>
                              <w:r>
                                <w:rPr>
                                  <w:rFonts w:ascii="Verdana" w:hAnsi="Verdana"/>
                                  <w:sz w:val="15"/>
                                  <w:szCs w:val="15"/>
                                </w:rPr>
                                <w:br/>
                              </w:r>
                              <w:r>
                                <w:rPr>
                                  <w:rFonts w:ascii="Verdana" w:hAnsi="Verdana"/>
                                  <w:b/>
                                  <w:bCs/>
                                  <w:sz w:val="15"/>
                                  <w:szCs w:val="15"/>
                                </w:rPr>
                                <w:t>MOVEMENT:</w:t>
                              </w:r>
                              <w:r>
                                <w:rPr>
                                  <w:rFonts w:ascii="Verdana" w:hAnsi="Verdana"/>
                                  <w:sz w:val="15"/>
                                  <w:szCs w:val="15"/>
                                </w:rPr>
                                <w:br/>
                                <w:t xml:space="preserve">Moving west at nearly 14 mph (22 km/h) </w:t>
                              </w:r>
                              <w:r>
                                <w:rPr>
                                  <w:rFonts w:ascii="Verdana" w:hAnsi="Verdana"/>
                                  <w:sz w:val="15"/>
                                  <w:szCs w:val="15"/>
                                </w:rPr>
                                <w:br/>
                              </w:r>
                              <w:r>
                                <w:rPr>
                                  <w:rFonts w:ascii="Verdana" w:hAnsi="Verdana"/>
                                  <w:b/>
                                  <w:bCs/>
                                  <w:sz w:val="15"/>
                                  <w:szCs w:val="15"/>
                                </w:rPr>
                                <w:t>WIND SPEED:</w:t>
                              </w:r>
                              <w:r>
                                <w:rPr>
                                  <w:rFonts w:ascii="Verdana" w:hAnsi="Verdana"/>
                                  <w:sz w:val="15"/>
                                  <w:szCs w:val="15"/>
                                </w:rPr>
                                <w:br/>
                                <w:t xml:space="preserve">155 mph (250 km/h) maximum sustained winds </w:t>
                              </w:r>
                              <w:r>
                                <w:rPr>
                                  <w:rFonts w:ascii="Verdana" w:hAnsi="Verdana"/>
                                  <w:sz w:val="15"/>
                                  <w:szCs w:val="15"/>
                                </w:rPr>
                                <w:br/>
                              </w:r>
                              <w:r>
                                <w:rPr>
                                  <w:rFonts w:ascii="Verdana" w:hAnsi="Verdana"/>
                                  <w:b/>
                                  <w:bCs/>
                                  <w:sz w:val="15"/>
                                  <w:szCs w:val="15"/>
                                </w:rPr>
                                <w:t>HURRICANE WATCH:</w:t>
                              </w:r>
                              <w:r>
                                <w:rPr>
                                  <w:rFonts w:ascii="Verdana" w:hAnsi="Verdana"/>
                                  <w:sz w:val="15"/>
                                  <w:szCs w:val="15"/>
                                </w:rPr>
                                <w:br/>
                                <w:t>East Coast of Florida, from Hallandale north to south of Flagler Beach</w:t>
                              </w:r>
                              <w:r>
                                <w:rPr>
                                  <w:rFonts w:ascii="Verdana" w:hAnsi="Verdana"/>
                                  <w:sz w:val="15"/>
                                  <w:szCs w:val="15"/>
                                </w:rPr>
                                <w:br/>
                              </w:r>
                              <w:r>
                                <w:rPr>
                                  <w:rFonts w:ascii="Verdana" w:hAnsi="Verdana"/>
                                  <w:b/>
                                  <w:bCs/>
                                  <w:sz w:val="15"/>
                                  <w:szCs w:val="15"/>
                                </w:rPr>
                                <w:t>HURRICANE WARNING:</w:t>
                              </w:r>
                              <w:r>
                                <w:rPr>
                                  <w:rFonts w:ascii="Verdana" w:hAnsi="Verdana"/>
                                  <w:sz w:val="15"/>
                                  <w:szCs w:val="15"/>
                                </w:rPr>
                                <w:br/>
                                <w:t xml:space="preserve">Central Bahamas, including Cat, Rum Cay, Long and San Salvador islands and the Exumas Islands; northwest Bahamas, including Andros, Bimini, Eleuthera, Grand Bahama and New Providence islands, and the Abaco and Berry island chains. </w:t>
                              </w:r>
                              <w:r>
                                <w:rPr>
                                  <w:rFonts w:ascii="Verdana" w:hAnsi="Verdana"/>
                                  <w:sz w:val="15"/>
                                  <w:szCs w:val="15"/>
                                </w:rPr>
                                <w:br/>
                              </w:r>
                              <w:r>
                                <w:rPr>
                                  <w:rFonts w:ascii="Verdana" w:hAnsi="Verdana"/>
                                  <w:b/>
                                  <w:bCs/>
                                  <w:sz w:val="15"/>
                                  <w:szCs w:val="15"/>
                                </w:rPr>
                                <w:t>TROPICAL STORM WARNING:</w:t>
                              </w:r>
                              <w:r>
                                <w:rPr>
                                  <w:rFonts w:ascii="Verdana" w:hAnsi="Verdana"/>
                                  <w:sz w:val="15"/>
                                  <w:szCs w:val="15"/>
                                </w:rPr>
                                <w:br/>
                                <w:t xml:space="preserve">Turks and Caicos Islands, southeastern Bahamas. </w:t>
                              </w:r>
                            </w:p>
                          </w:tc>
                        </w:tr>
                      </w:tbl>
                      <w:p w:rsidR="00912D3C" w:rsidRDefault="00912D3C">
                        <w:pPr>
                          <w:framePr w:wrap="around" w:vAnchor="text" w:hAnchor="text" w:xAlign="right" w:yAlign="center"/>
                          <w:rPr>
                            <w:color w:val="000000"/>
                            <w:sz w:val="24"/>
                            <w:szCs w:val="24"/>
                          </w:rPr>
                        </w:pPr>
                      </w:p>
                    </w:tc>
                  </w:tr>
                </w:tbl>
                <w:p w:rsidR="00912D3C" w:rsidRDefault="00912D3C">
                  <w:pPr>
                    <w:framePr w:wrap="around" w:vAnchor="text" w:hAnchor="text" w:xAlign="right" w:yAlign="center"/>
                    <w:rPr>
                      <w:vanish/>
                    </w:rPr>
                  </w:pPr>
                </w:p>
                <w:tbl>
                  <w:tblPr>
                    <w:tblW w:w="3300" w:type="dxa"/>
                    <w:tblCellSpacing w:w="0" w:type="dxa"/>
                    <w:tblCellMar>
                      <w:top w:w="30" w:type="dxa"/>
                      <w:left w:w="30" w:type="dxa"/>
                      <w:bottom w:w="30" w:type="dxa"/>
                      <w:right w:w="30" w:type="dxa"/>
                    </w:tblCellMar>
                    <w:tblLook w:val="0000" w:firstRow="0" w:lastRow="0" w:firstColumn="0" w:lastColumn="0" w:noHBand="0" w:noVBand="0"/>
                  </w:tblPr>
                  <w:tblGrid>
                    <w:gridCol w:w="3300"/>
                  </w:tblGrid>
                  <w:tr w:rsidR="00912D3C">
                    <w:trPr>
                      <w:tblCellSpacing w:w="0" w:type="dxa"/>
                    </w:trPr>
                    <w:tc>
                      <w:tcPr>
                        <w:tcW w:w="0" w:type="auto"/>
                        <w:shd w:val="clear" w:color="auto" w:fill="FFCC00"/>
                        <w:vAlign w:val="center"/>
                      </w:tcPr>
                      <w:p w:rsidR="00912D3C" w:rsidRDefault="00E52712">
                        <w:pPr>
                          <w:framePr w:wrap="around" w:vAnchor="text" w:hAnchor="text" w:xAlign="right" w:yAlign="center"/>
                          <w:rPr>
                            <w:color w:val="000000"/>
                            <w:sz w:val="24"/>
                            <w:szCs w:val="24"/>
                          </w:rPr>
                        </w:pPr>
                        <w:r>
                          <w:fldChar w:fldCharType="begin"/>
                        </w:r>
                        <w:r>
                          <w:instrText xml:space="preserve"> INCLUDEPICTURE "http://www.cnn.com/chat/images/icon.mboards.yellow.gif" \* MERGEFORMATINET </w:instrText>
                        </w:r>
                        <w:r>
                          <w:fldChar w:fldCharType="separate"/>
                        </w:r>
                        <w:r w:rsidR="0061676E">
                          <w:fldChar w:fldCharType="begin"/>
                        </w:r>
                        <w:r w:rsidR="0061676E">
                          <w:instrText xml:space="preserve"> </w:instrText>
                        </w:r>
                        <w:r w:rsidR="0061676E">
                          <w:instrText>INCLUDEPICTURE  "http://www.cnn.com/chat/images/icon.mboards.yellow.gif</w:instrText>
                        </w:r>
                        <w:r w:rsidR="0061676E">
                          <w:instrText>" \* MERGEFORMATINET</w:instrText>
                        </w:r>
                        <w:r w:rsidR="0061676E">
                          <w:instrText xml:space="preserve"> </w:instrText>
                        </w:r>
                        <w:r w:rsidR="0061676E">
                          <w:fldChar w:fldCharType="separate"/>
                        </w:r>
                        <w:r w:rsidR="0061676E">
                          <w:pict>
                            <v:shape id="_x0000_i1026" type="#_x0000_t75" alt="" style="width:11.25pt;height:11.25pt;mso-wrap-distance-left:1.5pt;mso-wrap-distance-right:1.5pt">
                              <v:imagedata r:id="rId12" r:href="rId13"/>
                            </v:shape>
                          </w:pict>
                        </w:r>
                        <w:r w:rsidR="0061676E">
                          <w:fldChar w:fldCharType="end"/>
                        </w:r>
                        <w:r>
                          <w:fldChar w:fldCharType="end"/>
                        </w:r>
                        <w:r>
                          <w:rPr>
                            <w:rFonts w:ascii="Verdana" w:hAnsi="Verdana"/>
                            <w:b/>
                            <w:bCs/>
                            <w:sz w:val="15"/>
                            <w:szCs w:val="15"/>
                          </w:rPr>
                          <w:t>MESSAGE BOARD</w:t>
                        </w:r>
                      </w:p>
                    </w:tc>
                  </w:tr>
                  <w:tr w:rsidR="00912D3C">
                    <w:trPr>
                      <w:tblCellSpacing w:w="0" w:type="dxa"/>
                    </w:trPr>
                    <w:tc>
                      <w:tcPr>
                        <w:tcW w:w="0" w:type="auto"/>
                        <w:shd w:val="clear" w:color="auto" w:fill="FFFFCC"/>
                        <w:vAlign w:val="center"/>
                      </w:tcPr>
                      <w:p w:rsidR="00912D3C" w:rsidRDefault="0061676E">
                        <w:pPr>
                          <w:framePr w:wrap="around" w:vAnchor="text" w:hAnchor="text" w:xAlign="right" w:yAlign="center"/>
                          <w:rPr>
                            <w:color w:val="000000"/>
                            <w:sz w:val="24"/>
                            <w:szCs w:val="24"/>
                          </w:rPr>
                        </w:pPr>
                        <w:hyperlink r:id="rId14" w:history="1">
                          <w:r w:rsidR="00E52712">
                            <w:rPr>
                              <w:rStyle w:val="Hyperlink"/>
                              <w:rFonts w:ascii="Verdana" w:hAnsi="Verdana"/>
                              <w:sz w:val="15"/>
                              <w:szCs w:val="15"/>
                            </w:rPr>
                            <w:t>Nature's Wrath</w:t>
                          </w:r>
                        </w:hyperlink>
                        <w:r w:rsidR="00E52712">
                          <w:rPr>
                            <w:rFonts w:ascii="Verdana" w:hAnsi="Verdana"/>
                            <w:sz w:val="15"/>
                            <w:szCs w:val="15"/>
                          </w:rPr>
                          <w:t xml:space="preserve"> </w:t>
                        </w:r>
                      </w:p>
                    </w:tc>
                  </w:tr>
                </w:tbl>
                <w:p w:rsidR="00912D3C" w:rsidRDefault="00912D3C">
                  <w:pPr>
                    <w:framePr w:wrap="around" w:vAnchor="text" w:hAnchor="text" w:xAlign="right" w:yAlign="center"/>
                    <w:rPr>
                      <w:color w:val="000000"/>
                      <w:sz w:val="24"/>
                      <w:szCs w:val="24"/>
                    </w:rPr>
                  </w:pPr>
                </w:p>
              </w:tc>
            </w:tr>
            <w:tr w:rsidR="00912D3C">
              <w:trPr>
                <w:tblCellSpacing w:w="0" w:type="dxa"/>
              </w:trPr>
              <w:tc>
                <w:tcPr>
                  <w:tcW w:w="180" w:type="dxa"/>
                  <w:vAlign w:val="center"/>
                </w:tcPr>
                <w:p w:rsidR="00912D3C" w:rsidRDefault="00E52712">
                  <w:pPr>
                    <w:framePr w:wrap="around" w:vAnchor="text" w:hAnchor="text" w:xAlign="right" w:yAlign="center"/>
                    <w:rPr>
                      <w:color w:val="000000"/>
                      <w:sz w:val="24"/>
                      <w:szCs w:val="24"/>
                    </w:rPr>
                  </w:pPr>
                  <w:r>
                    <w:t> </w:t>
                  </w:r>
                </w:p>
              </w:tc>
              <w:tc>
                <w:tcPr>
                  <w:tcW w:w="0" w:type="auto"/>
                  <w:vAlign w:val="center"/>
                </w:tcPr>
                <w:p w:rsidR="00912D3C" w:rsidRDefault="00912D3C">
                  <w:pPr>
                    <w:framePr w:wrap="around" w:vAnchor="text" w:hAnchor="text" w:xAlign="right" w:yAlign="center"/>
                  </w:pPr>
                </w:p>
              </w:tc>
            </w:tr>
          </w:tbl>
          <w:p w:rsidR="00912D3C" w:rsidRDefault="00912D3C">
            <w:pPr>
              <w:rPr>
                <w:color w:val="000000"/>
                <w:sz w:val="24"/>
                <w:szCs w:val="24"/>
              </w:rPr>
            </w:pPr>
          </w:p>
        </w:tc>
      </w:tr>
    </w:tbl>
    <w:p w:rsidR="00912D3C" w:rsidRDefault="00E52712">
      <w:pPr>
        <w:pStyle w:val="NormalWeb"/>
      </w:pPr>
      <w:r>
        <w:rPr>
          <w:rFonts w:ascii="Verdana" w:hAnsi="Verdana"/>
          <w:b/>
          <w:bCs/>
          <w:i/>
          <w:iCs/>
          <w:color w:val="333333"/>
          <w:sz w:val="15"/>
          <w:szCs w:val="15"/>
        </w:rPr>
        <w:t>September 13, 1999</w:t>
      </w:r>
      <w:r>
        <w:rPr>
          <w:rFonts w:ascii="Verdana" w:hAnsi="Verdana"/>
          <w:i/>
          <w:iCs/>
          <w:color w:val="333333"/>
          <w:sz w:val="15"/>
          <w:szCs w:val="15"/>
        </w:rPr>
        <w:br/>
        <w:t>Web posted at: 8:22 a.m. EDT (1222 GMT)</w:t>
      </w:r>
    </w:p>
    <w:tbl>
      <w:tblPr>
        <w:tblpPr w:vertAnchor="text"/>
        <w:tblW w:w="0" w:type="auto"/>
        <w:tblCellSpacing w:w="0" w:type="dxa"/>
        <w:tblCellMar>
          <w:top w:w="75" w:type="dxa"/>
          <w:left w:w="75" w:type="dxa"/>
          <w:bottom w:w="75" w:type="dxa"/>
          <w:right w:w="75" w:type="dxa"/>
        </w:tblCellMar>
        <w:tblLook w:val="0000" w:firstRow="0" w:lastRow="0" w:firstColumn="0" w:lastColumn="0" w:noHBand="0" w:noVBand="0"/>
      </w:tblPr>
      <w:tblGrid>
        <w:gridCol w:w="3450"/>
      </w:tblGrid>
      <w:tr w:rsidR="00912D3C">
        <w:trPr>
          <w:tblCellSpacing w:w="0" w:type="dxa"/>
        </w:trPr>
        <w:tc>
          <w:tcPr>
            <w:tcW w:w="0" w:type="auto"/>
            <w:vAlign w:val="center"/>
          </w:tcPr>
          <w:tbl>
            <w:tblPr>
              <w:tblW w:w="3300" w:type="dxa"/>
              <w:tblCellSpacing w:w="0" w:type="dxa"/>
              <w:tblCellMar>
                <w:left w:w="0" w:type="dxa"/>
                <w:right w:w="0" w:type="dxa"/>
              </w:tblCellMar>
              <w:tblLook w:val="0000" w:firstRow="0" w:lastRow="0" w:firstColumn="0" w:lastColumn="0" w:noHBand="0" w:noVBand="0"/>
            </w:tblPr>
            <w:tblGrid>
              <w:gridCol w:w="3124"/>
              <w:gridCol w:w="176"/>
            </w:tblGrid>
            <w:tr w:rsidR="00912D3C">
              <w:trPr>
                <w:tblCellSpacing w:w="0" w:type="dxa"/>
              </w:trPr>
              <w:tc>
                <w:tcPr>
                  <w:tcW w:w="0" w:type="auto"/>
                  <w:gridSpan w:val="2"/>
                  <w:vAlign w:val="center"/>
                </w:tcPr>
                <w:p w:rsidR="00912D3C" w:rsidRDefault="00E52712">
                  <w:pPr>
                    <w:framePr w:wrap="around" w:vAnchor="text" w:hAnchor="text"/>
                    <w:rPr>
                      <w:color w:val="000000"/>
                      <w:sz w:val="24"/>
                      <w:szCs w:val="24"/>
                    </w:rPr>
                  </w:pPr>
                  <w:r>
                    <w:fldChar w:fldCharType="begin"/>
                  </w:r>
                  <w:r>
                    <w:instrText xml:space="preserve"> INCLUDEPICTURE "http://www.cnn.com/WEATHER/9909/13/floyd.02/story.floyd.map.jpg" \* MERGEFORMATINET </w:instrText>
                  </w:r>
                  <w:r>
                    <w:fldChar w:fldCharType="separate"/>
                  </w:r>
                  <w:r w:rsidR="0061676E">
                    <w:fldChar w:fldCharType="begin"/>
                  </w:r>
                  <w:r w:rsidR="0061676E">
                    <w:instrText xml:space="preserve"> </w:instrText>
                  </w:r>
                  <w:r w:rsidR="0061676E">
                    <w:instrText>INCLUDEPICTURE  "http://www.cnn.com/WEATHER/9909/13/floyd.02/story.floyd.map.jpg" \* MERGEFORMATINET</w:instrText>
                  </w:r>
                  <w:r w:rsidR="0061676E">
                    <w:instrText xml:space="preserve"> </w:instrText>
                  </w:r>
                  <w:r w:rsidR="0061676E">
                    <w:fldChar w:fldCharType="separate"/>
                  </w:r>
                  <w:r w:rsidR="0061676E">
                    <w:pict>
                      <v:shape id="_x0000_i1027" type="#_x0000_t75" alt="Satellite image" style="width:165pt;height:126pt">
                        <v:imagedata r:id="rId15" r:href="rId16"/>
                      </v:shape>
                    </w:pict>
                  </w:r>
                  <w:r w:rsidR="0061676E">
                    <w:fldChar w:fldCharType="end"/>
                  </w:r>
                  <w:r>
                    <w:fldChar w:fldCharType="end"/>
                  </w:r>
                </w:p>
              </w:tc>
            </w:tr>
            <w:tr w:rsidR="00912D3C">
              <w:trPr>
                <w:tblCellSpacing w:w="0" w:type="dxa"/>
              </w:trPr>
              <w:tc>
                <w:tcPr>
                  <w:tcW w:w="0" w:type="auto"/>
                  <w:vAlign w:val="center"/>
                </w:tcPr>
                <w:p w:rsidR="00912D3C" w:rsidRDefault="00E52712">
                  <w:pPr>
                    <w:framePr w:wrap="around" w:vAnchor="text" w:hAnchor="text"/>
                    <w:rPr>
                      <w:color w:val="000000"/>
                      <w:sz w:val="24"/>
                      <w:szCs w:val="24"/>
                    </w:rPr>
                  </w:pPr>
                  <w:r>
                    <w:rPr>
                      <w:rFonts w:ascii="Helvetica" w:hAnsi="Helvetica"/>
                      <w:b/>
                      <w:bCs/>
                      <w:sz w:val="15"/>
                      <w:szCs w:val="15"/>
                    </w:rPr>
                    <w:t xml:space="preserve">Satellite image taken Monday at 5:44 am EDT </w:t>
                  </w:r>
                </w:p>
              </w:tc>
              <w:tc>
                <w:tcPr>
                  <w:tcW w:w="180" w:type="dxa"/>
                  <w:vAlign w:val="center"/>
                </w:tcPr>
                <w:p w:rsidR="00912D3C" w:rsidRDefault="00E52712">
                  <w:pPr>
                    <w:framePr w:wrap="around" w:vAnchor="text" w:hAnchor="text"/>
                    <w:rPr>
                      <w:color w:val="000000"/>
                      <w:sz w:val="24"/>
                      <w:szCs w:val="24"/>
                    </w:rPr>
                  </w:pPr>
                  <w:r>
                    <w:t> </w:t>
                  </w:r>
                </w:p>
              </w:tc>
            </w:tr>
          </w:tbl>
          <w:p w:rsidR="00912D3C" w:rsidRDefault="00912D3C">
            <w:pPr>
              <w:rPr>
                <w:color w:val="000000"/>
                <w:sz w:val="24"/>
                <w:szCs w:val="24"/>
              </w:rPr>
            </w:pPr>
          </w:p>
        </w:tc>
      </w:tr>
    </w:tbl>
    <w:p w:rsidR="00912D3C" w:rsidRDefault="00912D3C"/>
    <w:sectPr w:rsidR="00912D3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712"/>
    <w:rsid w:val="0061676E"/>
    <w:rsid w:val="00912D3C"/>
    <w:rsid w:val="00E52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qFormat/>
    <w:pPr>
      <w:spacing w:before="100" w:beforeAutospacing="1" w:after="100" w:afterAutospacing="1"/>
      <w:outlineLvl w:val="0"/>
    </w:pPr>
    <w:rPr>
      <w:b/>
      <w:bCs/>
      <w:color w:val="000000"/>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99"/>
      <w:u w:val="single"/>
    </w:rPr>
  </w:style>
  <w:style w:type="paragraph" w:styleId="NormalWeb">
    <w:name w:val="Normal (Web)"/>
    <w:basedOn w:val="Normal"/>
    <w:semiHidden/>
    <w:pPr>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SPECIALS/multimedia/vrml/hurricane/" TargetMode="External"/><Relationship Id="rId13" Type="http://schemas.openxmlformats.org/officeDocument/2006/relationships/image" Target="http://www.cnn.com/chat/images/icon.mboards.yellow.gi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n.com/EMAI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cnn.com/WEATHER/9909/13/floyd.02/story.floyd.map.jpg" TargetMode="External"/><Relationship Id="rId1" Type="http://schemas.openxmlformats.org/officeDocument/2006/relationships/styles" Target="styles.xml"/><Relationship Id="rId6" Type="http://schemas.openxmlformats.org/officeDocument/2006/relationships/image" Target="http://www.cnn.com/WEATHER/9909/13/floyd.02/story.floyd.02.jpg" TargetMode="External"/><Relationship Id="rId11" Type="http://schemas.openxmlformats.org/officeDocument/2006/relationships/hyperlink" Target="javascript:openWindow('/interactive/weather/9908/hurricane.damage/frameset.exclude.html','windowname','toolbar=no,location=no,directories=no,status=no,menubar=no,scrollbars=yes,resizable=no,width=510,height=400')"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javascript:openWindow('/interactive/weather/9908/hurricane.damage/frameset.exclude.html','windowname','toolbar=no,location=no,directories=no,status=no,menubar=no,scrollbars=yes,resizable=no,width=510,height=400')" TargetMode="External"/><Relationship Id="rId4" Type="http://schemas.openxmlformats.org/officeDocument/2006/relationships/hyperlink" Target="http://www.cnn.com/WEATHER/9909/13/floyd.02/florida.miami.lg.jpg" TargetMode="External"/><Relationship Id="rId9" Type="http://schemas.openxmlformats.org/officeDocument/2006/relationships/hyperlink" Target="http://www.cnn.com/WEATHER/storm.center/" TargetMode="External"/><Relationship Id="rId14" Type="http://schemas.openxmlformats.org/officeDocument/2006/relationships/hyperlink" Target="http://community.cnn.com/cgi-bin/WebX?13@@.ee879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Links>
    <vt:vector size="60" baseType="variant">
      <vt:variant>
        <vt:i4>4980806</vt:i4>
      </vt:variant>
      <vt:variant>
        <vt:i4>24</vt:i4>
      </vt:variant>
      <vt:variant>
        <vt:i4>0</vt:i4>
      </vt:variant>
      <vt:variant>
        <vt:i4>5</vt:i4>
      </vt:variant>
      <vt:variant>
        <vt:lpwstr>http://community.cnn.com/cgi-bin/WebX?13@@.ee879e4</vt:lpwstr>
      </vt:variant>
      <vt:variant>
        <vt:lpwstr/>
      </vt:variant>
      <vt:variant>
        <vt:i4>786440</vt:i4>
      </vt:variant>
      <vt:variant>
        <vt:i4>18</vt:i4>
      </vt:variant>
      <vt:variant>
        <vt:i4>0</vt:i4>
      </vt:variant>
      <vt:variant>
        <vt:i4>5</vt:i4>
      </vt:variant>
      <vt:variant>
        <vt:lpwstr>javascript:openWindow('/interactive/weather/9908/hurricane.damage/frameset.exclude.html','windowname','toolbar=no,location=no,directories=no,status=no,menubar=no,scrollbars=yes,resizable=no,width=510,height=400')</vt:lpwstr>
      </vt:variant>
      <vt:variant>
        <vt:lpwstr/>
      </vt:variant>
      <vt:variant>
        <vt:i4>786440</vt:i4>
      </vt:variant>
      <vt:variant>
        <vt:i4>15</vt:i4>
      </vt:variant>
      <vt:variant>
        <vt:i4>0</vt:i4>
      </vt:variant>
      <vt:variant>
        <vt:i4>5</vt:i4>
      </vt:variant>
      <vt:variant>
        <vt:lpwstr>javascript:openWindow('/interactive/weather/9908/hurricane.damage/frameset.exclude.html','windowname','toolbar=no,location=no,directories=no,status=no,menubar=no,scrollbars=yes,resizable=no,width=510,height=400')</vt:lpwstr>
      </vt:variant>
      <vt:variant>
        <vt:lpwstr/>
      </vt:variant>
      <vt:variant>
        <vt:i4>1179712</vt:i4>
      </vt:variant>
      <vt:variant>
        <vt:i4>12</vt:i4>
      </vt:variant>
      <vt:variant>
        <vt:i4>0</vt:i4>
      </vt:variant>
      <vt:variant>
        <vt:i4>5</vt:i4>
      </vt:variant>
      <vt:variant>
        <vt:lpwstr>http://www.cnn.com/WEATHER/storm.center/</vt:lpwstr>
      </vt:variant>
      <vt:variant>
        <vt:lpwstr/>
      </vt:variant>
      <vt:variant>
        <vt:i4>7078003</vt:i4>
      </vt:variant>
      <vt:variant>
        <vt:i4>9</vt:i4>
      </vt:variant>
      <vt:variant>
        <vt:i4>0</vt:i4>
      </vt:variant>
      <vt:variant>
        <vt:i4>5</vt:i4>
      </vt:variant>
      <vt:variant>
        <vt:lpwstr>http://www.cnn.com/SPECIALS/multimedia/vrml/hurricane/</vt:lpwstr>
      </vt:variant>
      <vt:variant>
        <vt:lpwstr/>
      </vt:variant>
      <vt:variant>
        <vt:i4>4587592</vt:i4>
      </vt:variant>
      <vt:variant>
        <vt:i4>6</vt:i4>
      </vt:variant>
      <vt:variant>
        <vt:i4>0</vt:i4>
      </vt:variant>
      <vt:variant>
        <vt:i4>5</vt:i4>
      </vt:variant>
      <vt:variant>
        <vt:lpwstr>http://www.cnn.com/EMAIL/</vt:lpwstr>
      </vt:variant>
      <vt:variant>
        <vt:lpwstr>storm</vt:lpwstr>
      </vt:variant>
      <vt:variant>
        <vt:i4>5701706</vt:i4>
      </vt:variant>
      <vt:variant>
        <vt:i4>0</vt:i4>
      </vt:variant>
      <vt:variant>
        <vt:i4>0</vt:i4>
      </vt:variant>
      <vt:variant>
        <vt:i4>5</vt:i4>
      </vt:variant>
      <vt:variant>
        <vt:lpwstr>http://www.cnn.com/WEATHER/9909/13/floyd.02/florida.miami.lg.jpg</vt:lpwstr>
      </vt:variant>
      <vt:variant>
        <vt:lpwstr/>
      </vt:variant>
      <vt:variant>
        <vt:i4>7274618</vt:i4>
      </vt:variant>
      <vt:variant>
        <vt:i4>3805</vt:i4>
      </vt:variant>
      <vt:variant>
        <vt:i4>1025</vt:i4>
      </vt:variant>
      <vt:variant>
        <vt:i4>1</vt:i4>
      </vt:variant>
      <vt:variant>
        <vt:lpwstr>http://www.cnn.com/WEATHER/9909/13/floyd.02/story.floyd.02.jpg</vt:lpwstr>
      </vt:variant>
      <vt:variant>
        <vt:lpwstr/>
      </vt:variant>
      <vt:variant>
        <vt:i4>6422589</vt:i4>
      </vt:variant>
      <vt:variant>
        <vt:i4>5416</vt:i4>
      </vt:variant>
      <vt:variant>
        <vt:i4>1026</vt:i4>
      </vt:variant>
      <vt:variant>
        <vt:i4>1</vt:i4>
      </vt:variant>
      <vt:variant>
        <vt:lpwstr>http://www.cnn.com/chat/images/icon.mboards.yellow.gif</vt:lpwstr>
      </vt:variant>
      <vt:variant>
        <vt:lpwstr/>
      </vt:variant>
      <vt:variant>
        <vt:i4>7274595</vt:i4>
      </vt:variant>
      <vt:variant>
        <vt:i4>5687</vt:i4>
      </vt:variant>
      <vt:variant>
        <vt:i4>1027</vt:i4>
      </vt:variant>
      <vt:variant>
        <vt:i4>1</vt:i4>
      </vt:variant>
      <vt:variant>
        <vt:lpwstr>http://www.cnn.com/WEATHER/9909/13/floyd.02/story.floyd.map.jpg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