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6A274" w14:textId="77777777" w:rsidR="00AF43D8" w:rsidRDefault="00882B96">
      <w:pPr>
        <w:pStyle w:val="Heading1"/>
        <w:jc w:val="center"/>
        <w:rPr>
          <w:rFonts w:ascii="Helvetica" w:hAnsi="Helvetica"/>
          <w:emboss/>
          <w:color w:val="666699"/>
          <w:sz w:val="32"/>
          <w:lang w:val="en-US"/>
        </w:rPr>
      </w:pPr>
      <w:bookmarkStart w:id="0" w:name="_GoBack"/>
      <w:bookmarkEnd w:id="0"/>
      <w:r>
        <w:rPr>
          <w:rFonts w:ascii="Helvetica" w:hAnsi="Helvetica"/>
          <w:emboss/>
          <w:color w:val="666699"/>
          <w:sz w:val="32"/>
          <w:lang w:val="en-US"/>
        </w:rPr>
        <w:t>Skull found in shop may be 1 million years old</w:t>
      </w:r>
    </w:p>
    <w:p w14:paraId="7F830E42" w14:textId="77777777" w:rsidR="00AF43D8" w:rsidRDefault="00882B96">
      <w:pPr>
        <w:pStyle w:val="NormalWeb"/>
        <w:rPr>
          <w:lang w:val="en-US"/>
        </w:rPr>
      </w:pPr>
      <w:r>
        <w:rPr>
          <w:rFonts w:ascii="Verdana" w:hAnsi="Verdana"/>
          <w:b/>
          <w:bCs/>
          <w:i/>
          <w:iCs/>
          <w:color w:val="333333"/>
          <w:sz w:val="15"/>
          <w:szCs w:val="15"/>
          <w:lang w:val="en-US"/>
        </w:rPr>
        <w:t xml:space="preserve">September 7, 1999 </w:t>
      </w:r>
      <w:r>
        <w:rPr>
          <w:rFonts w:ascii="Verdana" w:hAnsi="Verdana"/>
          <w:i/>
          <w:iCs/>
          <w:color w:val="333333"/>
          <w:sz w:val="15"/>
          <w:szCs w:val="15"/>
          <w:lang w:val="en-US"/>
        </w:rPr>
        <w:br/>
        <w:t xml:space="preserve">Web posted at: 10:21 AM EDT (1421 GMT) </w:t>
      </w:r>
    </w:p>
    <w:p w14:paraId="61C6FD2D" w14:textId="77777777" w:rsidR="00AF43D8" w:rsidRDefault="00B20DF7">
      <w:pPr>
        <w:pStyle w:val="NormalWeb"/>
        <w:spacing w:before="0" w:beforeAutospacing="0" w:after="0" w:afterAutospacing="0"/>
        <w:jc w:val="both"/>
        <w:rPr>
          <w:lang w:val="en-US"/>
        </w:rPr>
      </w:pPr>
      <w:r>
        <w:rPr>
          <w:noProof/>
          <w:sz w:val="20"/>
        </w:rPr>
        <w:pict w14:anchorId="6B11A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in;margin-top:7.35pt;width:279.65pt;height:169.95pt;z-index:-251658752;mso-wrap-edited:f" wrapcoords="-58 0 -58 21505 21600 21505 21600 0 -58 0">
            <v:imagedata r:id="rId6" o:title="lobanja"/>
            <w10:wrap type="tight"/>
          </v:shape>
        </w:pict>
      </w:r>
      <w:r w:rsidR="00882B96">
        <w:rPr>
          <w:lang w:val="en-US"/>
        </w:rPr>
        <w:t xml:space="preserve">NEW YORK (AP) -- A fossil skull, presumably of a Homo erectus believed up to 1 million years old, has been found in a Manhattan shop, The New York Times reported Tuesday. </w:t>
      </w:r>
    </w:p>
    <w:p w14:paraId="29EB8349" w14:textId="77777777" w:rsidR="00AF43D8" w:rsidRDefault="00882B96">
      <w:pPr>
        <w:pStyle w:val="NormalWeb"/>
        <w:spacing w:before="0" w:beforeAutospacing="0" w:after="0" w:afterAutospacing="0"/>
        <w:jc w:val="both"/>
        <w:rPr>
          <w:lang w:val="en-US"/>
        </w:rPr>
      </w:pPr>
      <w:r>
        <w:rPr>
          <w:lang w:val="en-US"/>
        </w:rPr>
        <w:t xml:space="preserve">Paleoanthropologists have concluded that the skull is a genuine specimen from Indonesia that could be critical in determining the place on the human family tree of the East Asia branch of Homo erectus. </w:t>
      </w:r>
    </w:p>
    <w:p w14:paraId="4B185C7D" w14:textId="77777777" w:rsidR="00AF43D8" w:rsidRDefault="00AF43D8">
      <w:pPr>
        <w:pStyle w:val="NormalWeb"/>
        <w:spacing w:before="0" w:beforeAutospacing="0" w:after="0" w:afterAutospacing="0"/>
        <w:jc w:val="both"/>
        <w:rPr>
          <w:lang w:val="en-US"/>
        </w:rPr>
      </w:pPr>
    </w:p>
    <w:p w14:paraId="00A10081" w14:textId="77777777" w:rsidR="00AF43D8" w:rsidRDefault="00882B96">
      <w:pPr>
        <w:pStyle w:val="NormalWeb"/>
        <w:spacing w:before="0" w:beforeAutospacing="0" w:after="0" w:afterAutospacing="0"/>
        <w:jc w:val="both"/>
        <w:rPr>
          <w:lang w:val="en-US"/>
        </w:rPr>
      </w:pPr>
      <w:r>
        <w:rPr>
          <w:lang w:val="en-US"/>
        </w:rPr>
        <w:t xml:space="preserve">Such information could be central to the understanding of where and how modern humans, Homo sapiens, evolved, the newspaper said. </w:t>
      </w:r>
    </w:p>
    <w:p w14:paraId="3B9D0737" w14:textId="77777777" w:rsidR="00AF43D8" w:rsidRDefault="00882B96">
      <w:pPr>
        <w:pStyle w:val="NormalWeb"/>
        <w:spacing w:before="0" w:beforeAutospacing="0" w:after="0" w:afterAutospacing="0"/>
        <w:jc w:val="both"/>
        <w:rPr>
          <w:lang w:val="en-US"/>
        </w:rPr>
      </w:pPr>
      <w:r>
        <w:rPr>
          <w:lang w:val="en-US"/>
        </w:rPr>
        <w:t xml:space="preserve">The skull was delivered in March to the Columbus Avenue shop Maxilla and Mandible Ltd., whose window display boasts bleached bones, mounted insects and animal sculptures, among other natural-history curiosities. </w:t>
      </w:r>
    </w:p>
    <w:p w14:paraId="122AA539" w14:textId="77777777" w:rsidR="00AF43D8" w:rsidRDefault="00AF43D8">
      <w:pPr>
        <w:pStyle w:val="NormalWeb"/>
        <w:spacing w:before="0" w:beforeAutospacing="0" w:after="0" w:afterAutospacing="0"/>
        <w:jc w:val="both"/>
        <w:rPr>
          <w:lang w:val="en-US"/>
        </w:rPr>
      </w:pPr>
    </w:p>
    <w:p w14:paraId="09112B4A" w14:textId="77777777" w:rsidR="00AF43D8" w:rsidRDefault="00882B96">
      <w:pPr>
        <w:pStyle w:val="NormalWeb"/>
        <w:spacing w:before="0" w:beforeAutospacing="0" w:after="0" w:afterAutospacing="0"/>
        <w:jc w:val="both"/>
        <w:rPr>
          <w:lang w:val="en-US"/>
        </w:rPr>
      </w:pPr>
      <w:r>
        <w:rPr>
          <w:lang w:val="en-US"/>
        </w:rPr>
        <w:t xml:space="preserve">The shop's owner, Henry Galiano, said the fossil was dropped off by a mysterious man who claimed to represent the estate of a collector. Galiano, in cleaning the skull, realized it could be ancient and valuable. </w:t>
      </w:r>
    </w:p>
    <w:p w14:paraId="72B67678" w14:textId="77777777" w:rsidR="00AF43D8" w:rsidRDefault="00882B96">
      <w:pPr>
        <w:pStyle w:val="NormalWeb"/>
        <w:spacing w:before="0" w:beforeAutospacing="0" w:after="0" w:afterAutospacing="0"/>
        <w:jc w:val="both"/>
        <w:rPr>
          <w:lang w:val="en-US"/>
        </w:rPr>
      </w:pPr>
      <w:r>
        <w:rPr>
          <w:lang w:val="en-US"/>
        </w:rPr>
        <w:t xml:space="preserve">The dark gray skull, anywhere from 100,000 to 1 million years old, probably belonged to a male in his 20s, scientists said. The individual's brain was about half the size of that of Homo sapiens but within the range for Homo erectus. He had a humanlike high forehead. </w:t>
      </w:r>
    </w:p>
    <w:p w14:paraId="5CEBC976" w14:textId="77777777" w:rsidR="00AF43D8" w:rsidRDefault="00AF43D8">
      <w:pPr>
        <w:pStyle w:val="NormalWeb"/>
        <w:spacing w:before="0" w:beforeAutospacing="0" w:after="0" w:afterAutospacing="0"/>
        <w:jc w:val="both"/>
        <w:rPr>
          <w:lang w:val="en-US"/>
        </w:rPr>
      </w:pPr>
    </w:p>
    <w:p w14:paraId="5C9C950C" w14:textId="77777777" w:rsidR="00AF43D8" w:rsidRDefault="00882B96">
      <w:pPr>
        <w:pStyle w:val="NormalWeb"/>
        <w:spacing w:before="0" w:beforeAutospacing="0" w:after="0" w:afterAutospacing="0"/>
        <w:jc w:val="both"/>
        <w:rPr>
          <w:lang w:val="en-US"/>
        </w:rPr>
      </w:pPr>
      <w:r>
        <w:rPr>
          <w:lang w:val="en-US"/>
        </w:rPr>
        <w:t xml:space="preserve">Casts of the inside of the skull indicate differential development of the two sides of the brain and swelling in a region of the brain known as the Broca cap, which suggest the Homo erectus was developing the potential for language and speech, scientists said. </w:t>
      </w:r>
    </w:p>
    <w:p w14:paraId="7E0EDDC0" w14:textId="77777777" w:rsidR="00AF43D8" w:rsidRDefault="00882B96">
      <w:pPr>
        <w:pStyle w:val="NormalWeb"/>
        <w:spacing w:before="0" w:beforeAutospacing="0" w:after="0" w:afterAutospacing="0"/>
        <w:jc w:val="both"/>
        <w:rPr>
          <w:lang w:val="en-US"/>
        </w:rPr>
      </w:pPr>
      <w:r>
        <w:rPr>
          <w:lang w:val="en-US"/>
        </w:rPr>
        <w:t xml:space="preserve">"It's a very interesting specimen because it's not like any other Homo erectus we know from Indonesia or anywhere else," said Dr. Eric Delson, a City University of New York paleoanthropologist. </w:t>
      </w:r>
    </w:p>
    <w:p w14:paraId="1B5DFA46" w14:textId="77777777" w:rsidR="00AF43D8" w:rsidRDefault="00AF43D8">
      <w:pPr>
        <w:pStyle w:val="NormalWeb"/>
        <w:spacing w:before="0" w:beforeAutospacing="0" w:after="0" w:afterAutospacing="0"/>
        <w:jc w:val="both"/>
        <w:rPr>
          <w:vertAlign w:val="superscript"/>
          <w:lang w:val="en-US"/>
        </w:rPr>
      </w:pPr>
    </w:p>
    <w:p w14:paraId="7F571C14" w14:textId="77777777" w:rsidR="00AF43D8" w:rsidRDefault="00882B96">
      <w:pPr>
        <w:pStyle w:val="NormalWeb"/>
        <w:spacing w:before="0" w:beforeAutospacing="0" w:after="0" w:afterAutospacing="0"/>
        <w:jc w:val="both"/>
        <w:rPr>
          <w:lang w:val="en-US"/>
        </w:rPr>
      </w:pPr>
      <w:r>
        <w:rPr>
          <w:lang w:val="en-US"/>
        </w:rPr>
        <w:t xml:space="preserve">Scientists from Indonesia and the United States who studied the skull -- an almost complete cranium but missing the upper and lower jaws -- are preparing to publish their findings. </w:t>
      </w:r>
    </w:p>
    <w:p w14:paraId="4BDD2480" w14:textId="77777777" w:rsidR="00AF43D8" w:rsidRDefault="00882B96">
      <w:pPr>
        <w:pStyle w:val="NormalWeb"/>
        <w:spacing w:before="0" w:beforeAutospacing="0" w:after="0" w:afterAutospacing="0"/>
        <w:jc w:val="both"/>
      </w:pPr>
      <w:r>
        <w:t xml:space="preserve">The shop's owner has presented the skull, which was traced to the Poloyo village on the Solo River in Central Java, to an Indonesian paleoanthropologist for its return home. Experts estimate it might have commanded $500,000 on the open market. </w:t>
      </w:r>
    </w:p>
    <w:p w14:paraId="7DCE1870" w14:textId="77777777" w:rsidR="00AF43D8" w:rsidRDefault="00AF43D8">
      <w:pPr>
        <w:pStyle w:val="NormalWeb"/>
        <w:spacing w:before="0" w:beforeAutospacing="0" w:after="0" w:afterAutospacing="0"/>
        <w:jc w:val="both"/>
      </w:pPr>
    </w:p>
    <w:p w14:paraId="668C8E00" w14:textId="5484BB0D" w:rsidR="00AF43D8" w:rsidRDefault="00AF43D8">
      <w:pPr>
        <w:pStyle w:val="NormalWeb"/>
        <w:spacing w:before="0" w:beforeAutospacing="0" w:after="0" w:afterAutospacing="0"/>
        <w:jc w:val="both"/>
      </w:pPr>
    </w:p>
    <w:p w14:paraId="0308D784" w14:textId="054084C0" w:rsidR="00BD2E30" w:rsidRDefault="00BD2E30">
      <w:pPr>
        <w:pStyle w:val="NormalWeb"/>
        <w:spacing w:before="0" w:beforeAutospacing="0" w:after="0" w:afterAutospacing="0"/>
        <w:jc w:val="both"/>
      </w:pPr>
    </w:p>
    <w:p w14:paraId="17316A29" w14:textId="5DC25809" w:rsidR="00BD2E30" w:rsidRDefault="00BD2E30">
      <w:pPr>
        <w:pStyle w:val="NormalWeb"/>
        <w:spacing w:before="0" w:beforeAutospacing="0" w:after="0" w:afterAutospacing="0"/>
        <w:jc w:val="both"/>
      </w:pPr>
    </w:p>
    <w:p w14:paraId="03B84839" w14:textId="77777777" w:rsidR="00BD2E30" w:rsidRDefault="00BD2E30">
      <w:pPr>
        <w:pStyle w:val="NormalWeb"/>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2"/>
        <w:gridCol w:w="2132"/>
        <w:gridCol w:w="2132"/>
        <w:gridCol w:w="2132"/>
      </w:tblGrid>
      <w:tr w:rsidR="00AF43D8" w14:paraId="06382374" w14:textId="77777777">
        <w:tc>
          <w:tcPr>
            <w:tcW w:w="2132" w:type="dxa"/>
          </w:tcPr>
          <w:p w14:paraId="39308605" w14:textId="77777777" w:rsidR="00AF43D8" w:rsidRDefault="00882B96">
            <w:pPr>
              <w:pStyle w:val="NormalWeb"/>
              <w:spacing w:before="0" w:beforeAutospacing="0" w:after="0" w:afterAutospacing="0"/>
              <w:jc w:val="both"/>
              <w:rPr>
                <w:b/>
                <w:bCs/>
              </w:rPr>
            </w:pPr>
            <w:r>
              <w:rPr>
                <w:b/>
                <w:bCs/>
              </w:rPr>
              <w:t>genuine</w:t>
            </w:r>
          </w:p>
        </w:tc>
        <w:tc>
          <w:tcPr>
            <w:tcW w:w="2132" w:type="dxa"/>
          </w:tcPr>
          <w:p w14:paraId="15923680" w14:textId="77777777" w:rsidR="00AF43D8" w:rsidRDefault="00882B96">
            <w:pPr>
              <w:pStyle w:val="NormalWeb"/>
              <w:spacing w:before="0" w:beforeAutospacing="0" w:after="0" w:afterAutospacing="0"/>
              <w:jc w:val="both"/>
            </w:pPr>
            <w:r>
              <w:t>being what it appears to be; real; not false</w:t>
            </w:r>
          </w:p>
        </w:tc>
        <w:tc>
          <w:tcPr>
            <w:tcW w:w="2132" w:type="dxa"/>
          </w:tcPr>
          <w:p w14:paraId="25418752" w14:textId="77777777" w:rsidR="00AF43D8" w:rsidRDefault="00882B96">
            <w:pPr>
              <w:pStyle w:val="NormalWeb"/>
              <w:spacing w:before="0" w:beforeAutospacing="0" w:after="0" w:afterAutospacing="0"/>
              <w:jc w:val="both"/>
            </w:pPr>
            <w:r>
              <w:t>If it is a genuine Michelangelo drawing, it will sell for millions.</w:t>
            </w:r>
          </w:p>
        </w:tc>
        <w:tc>
          <w:tcPr>
            <w:tcW w:w="2132" w:type="dxa"/>
          </w:tcPr>
          <w:p w14:paraId="5DF11ED1" w14:textId="77777777" w:rsidR="00AF43D8" w:rsidRDefault="00882B96">
            <w:pPr>
              <w:pStyle w:val="NormalWeb"/>
              <w:spacing w:before="0" w:beforeAutospacing="0" w:after="0" w:afterAutospacing="0"/>
              <w:jc w:val="both"/>
            </w:pPr>
            <w:r>
              <w:t>pravo/pravilno</w:t>
            </w:r>
          </w:p>
        </w:tc>
      </w:tr>
      <w:tr w:rsidR="00AF43D8" w14:paraId="61CE0560" w14:textId="77777777">
        <w:tc>
          <w:tcPr>
            <w:tcW w:w="2132" w:type="dxa"/>
          </w:tcPr>
          <w:p w14:paraId="32B4BF5B" w14:textId="77777777" w:rsidR="00AF43D8" w:rsidRDefault="00882B96">
            <w:pPr>
              <w:pStyle w:val="NormalWeb"/>
              <w:spacing w:before="0" w:beforeAutospacing="0" w:after="0" w:afterAutospacing="0"/>
              <w:jc w:val="both"/>
              <w:rPr>
                <w:b/>
                <w:bCs/>
              </w:rPr>
            </w:pPr>
            <w:r>
              <w:rPr>
                <w:b/>
                <w:bCs/>
              </w:rPr>
              <w:t>specimen</w:t>
            </w:r>
          </w:p>
        </w:tc>
        <w:tc>
          <w:tcPr>
            <w:tcW w:w="2132" w:type="dxa"/>
          </w:tcPr>
          <w:p w14:paraId="5B1DD1F6" w14:textId="77777777" w:rsidR="00AF43D8" w:rsidRDefault="00882B96">
            <w:pPr>
              <w:pStyle w:val="NormalWeb"/>
              <w:spacing w:before="0" w:beforeAutospacing="0" w:after="0" w:afterAutospacing="0"/>
              <w:jc w:val="both"/>
            </w:pPr>
            <w:r>
              <w:t>something shown or examined as an example; a typical example</w:t>
            </w:r>
          </w:p>
        </w:tc>
        <w:tc>
          <w:tcPr>
            <w:tcW w:w="2132" w:type="dxa"/>
          </w:tcPr>
          <w:p w14:paraId="220CA449" w14:textId="77777777" w:rsidR="00AF43D8" w:rsidRDefault="00882B96">
            <w:pPr>
              <w:pStyle w:val="NormalWeb"/>
              <w:spacing w:before="0" w:beforeAutospacing="0" w:after="0" w:afterAutospacing="0"/>
              <w:jc w:val="both"/>
            </w:pPr>
            <w:r>
              <w:t>He has a collection of rare insect specimens.</w:t>
            </w:r>
          </w:p>
        </w:tc>
        <w:tc>
          <w:tcPr>
            <w:tcW w:w="2132" w:type="dxa"/>
          </w:tcPr>
          <w:p w14:paraId="5A0736CC" w14:textId="77777777" w:rsidR="00AF43D8" w:rsidRDefault="00882B96">
            <w:pPr>
              <w:pStyle w:val="NormalWeb"/>
              <w:spacing w:before="0" w:beforeAutospacing="0" w:after="0" w:afterAutospacing="0"/>
              <w:jc w:val="both"/>
            </w:pPr>
            <w:r>
              <w:t>tipičen primer</w:t>
            </w:r>
          </w:p>
        </w:tc>
      </w:tr>
      <w:tr w:rsidR="00AF43D8" w14:paraId="6E35ADAD" w14:textId="77777777">
        <w:tc>
          <w:tcPr>
            <w:tcW w:w="2132" w:type="dxa"/>
          </w:tcPr>
          <w:p w14:paraId="37B128D7" w14:textId="77777777" w:rsidR="00AF43D8" w:rsidRDefault="00882B96">
            <w:pPr>
              <w:pStyle w:val="NormalWeb"/>
              <w:spacing w:before="0" w:beforeAutospacing="0" w:after="0" w:afterAutospacing="0"/>
              <w:jc w:val="both"/>
              <w:rPr>
                <w:b/>
                <w:bCs/>
              </w:rPr>
            </w:pPr>
            <w:r>
              <w:rPr>
                <w:b/>
                <w:bCs/>
              </w:rPr>
              <w:t>branch</w:t>
            </w:r>
          </w:p>
        </w:tc>
        <w:tc>
          <w:tcPr>
            <w:tcW w:w="2132" w:type="dxa"/>
          </w:tcPr>
          <w:p w14:paraId="22788857" w14:textId="77777777" w:rsidR="00AF43D8" w:rsidRDefault="00882B96">
            <w:pPr>
              <w:pStyle w:val="NormalWeb"/>
              <w:spacing w:before="0" w:beforeAutospacing="0" w:after="0" w:afterAutospacing="0"/>
              <w:jc w:val="both"/>
            </w:pPr>
            <w:r>
              <w:t>a part of something larger</w:t>
            </w:r>
          </w:p>
        </w:tc>
        <w:tc>
          <w:tcPr>
            <w:tcW w:w="2132" w:type="dxa"/>
          </w:tcPr>
          <w:p w14:paraId="051328FB" w14:textId="77777777" w:rsidR="00AF43D8" w:rsidRDefault="00882B96">
            <w:pPr>
              <w:pStyle w:val="NormalWeb"/>
              <w:spacing w:before="0" w:beforeAutospacing="0" w:after="0" w:afterAutospacing="0"/>
              <w:jc w:val="both"/>
            </w:pPr>
            <w:r>
              <w:t>I used to work in the local branch of a large bank.</w:t>
            </w:r>
          </w:p>
        </w:tc>
        <w:tc>
          <w:tcPr>
            <w:tcW w:w="2132" w:type="dxa"/>
          </w:tcPr>
          <w:p w14:paraId="4B17E193" w14:textId="77777777" w:rsidR="00AF43D8" w:rsidRDefault="00882B96">
            <w:pPr>
              <w:pStyle w:val="NormalWeb"/>
              <w:spacing w:before="0" w:beforeAutospacing="0" w:after="0" w:afterAutospacing="0"/>
              <w:jc w:val="both"/>
            </w:pPr>
            <w:r>
              <w:t>del nečesa</w:t>
            </w:r>
          </w:p>
        </w:tc>
      </w:tr>
      <w:tr w:rsidR="00AF43D8" w14:paraId="53A892DF" w14:textId="77777777">
        <w:tc>
          <w:tcPr>
            <w:tcW w:w="2132" w:type="dxa"/>
          </w:tcPr>
          <w:p w14:paraId="1C54A78F" w14:textId="77777777" w:rsidR="00AF43D8" w:rsidRDefault="00882B96">
            <w:pPr>
              <w:pStyle w:val="NormalWeb"/>
              <w:spacing w:before="0" w:beforeAutospacing="0" w:after="0" w:afterAutospacing="0"/>
              <w:jc w:val="both"/>
              <w:rPr>
                <w:b/>
                <w:bCs/>
              </w:rPr>
            </w:pPr>
            <w:r>
              <w:rPr>
                <w:b/>
                <w:bCs/>
              </w:rPr>
              <w:t>boast</w:t>
            </w:r>
          </w:p>
        </w:tc>
        <w:tc>
          <w:tcPr>
            <w:tcW w:w="2132" w:type="dxa"/>
          </w:tcPr>
          <w:p w14:paraId="76ACC707" w14:textId="77777777" w:rsidR="00AF43D8" w:rsidRDefault="00882B96">
            <w:pPr>
              <w:pStyle w:val="NormalWeb"/>
              <w:spacing w:before="0" w:beforeAutospacing="0" w:after="0" w:afterAutospacing="0"/>
              <w:jc w:val="both"/>
            </w:pPr>
            <w:r>
              <w:t>to have or possess (something to be proud of)</w:t>
            </w:r>
          </w:p>
        </w:tc>
        <w:tc>
          <w:tcPr>
            <w:tcW w:w="2132" w:type="dxa"/>
          </w:tcPr>
          <w:p w14:paraId="5D5C4C94" w14:textId="77777777" w:rsidR="00AF43D8" w:rsidRDefault="00882B96">
            <w:pPr>
              <w:pStyle w:val="NormalWeb"/>
              <w:spacing w:before="0" w:beforeAutospacing="0" w:after="0" w:afterAutospacing="0"/>
              <w:jc w:val="both"/>
            </w:pPr>
            <w:r>
              <w:t>Ireland boasts beautiful beaches, great restaurants and friendly locals.</w:t>
            </w:r>
          </w:p>
        </w:tc>
        <w:tc>
          <w:tcPr>
            <w:tcW w:w="2132" w:type="dxa"/>
          </w:tcPr>
          <w:p w14:paraId="38F2BF7B" w14:textId="77777777" w:rsidR="00AF43D8" w:rsidRDefault="00882B96">
            <w:pPr>
              <w:pStyle w:val="NormalWeb"/>
              <w:spacing w:before="0" w:beforeAutospacing="0" w:after="0" w:afterAutospacing="0"/>
              <w:jc w:val="both"/>
            </w:pPr>
            <w:r>
              <w:t>lastiti si</w:t>
            </w:r>
          </w:p>
        </w:tc>
      </w:tr>
      <w:tr w:rsidR="00AF43D8" w14:paraId="3E212BD7" w14:textId="77777777">
        <w:tc>
          <w:tcPr>
            <w:tcW w:w="2132" w:type="dxa"/>
          </w:tcPr>
          <w:p w14:paraId="05174FE7" w14:textId="77777777" w:rsidR="00AF43D8" w:rsidRDefault="00882B96">
            <w:pPr>
              <w:pStyle w:val="NormalWeb"/>
              <w:spacing w:before="0" w:beforeAutospacing="0" w:after="0" w:afterAutospacing="0"/>
              <w:jc w:val="both"/>
              <w:rPr>
                <w:b/>
                <w:bCs/>
              </w:rPr>
            </w:pPr>
            <w:r>
              <w:rPr>
                <w:b/>
                <w:bCs/>
              </w:rPr>
              <w:t>mount</w:t>
            </w:r>
          </w:p>
        </w:tc>
        <w:tc>
          <w:tcPr>
            <w:tcW w:w="2132" w:type="dxa"/>
          </w:tcPr>
          <w:p w14:paraId="6A61110E" w14:textId="77777777" w:rsidR="00AF43D8" w:rsidRDefault="00882B96">
            <w:pPr>
              <w:pStyle w:val="NormalWeb"/>
              <w:spacing w:before="0" w:beforeAutospacing="0" w:after="0" w:afterAutospacing="0"/>
              <w:jc w:val="both"/>
            </w:pPr>
            <w:r>
              <w:t>to increase, rise, or get bigger</w:t>
            </w:r>
          </w:p>
        </w:tc>
        <w:tc>
          <w:tcPr>
            <w:tcW w:w="2132" w:type="dxa"/>
          </w:tcPr>
          <w:p w14:paraId="28D83282" w14:textId="77777777" w:rsidR="00AF43D8" w:rsidRDefault="00882B96">
            <w:pPr>
              <w:pStyle w:val="NormalWeb"/>
              <w:spacing w:before="0" w:beforeAutospacing="0" w:after="0" w:afterAutospacing="0"/>
              <w:jc w:val="both"/>
            </w:pPr>
            <w:r>
              <w:t>The children's excitement is mounting (= increasing) as Christmas gets nearer.</w:t>
            </w:r>
          </w:p>
        </w:tc>
        <w:tc>
          <w:tcPr>
            <w:tcW w:w="2132" w:type="dxa"/>
          </w:tcPr>
          <w:p w14:paraId="091678B3" w14:textId="77777777" w:rsidR="00AF43D8" w:rsidRDefault="00882B96">
            <w:pPr>
              <w:pStyle w:val="NormalWeb"/>
              <w:spacing w:before="0" w:beforeAutospacing="0" w:after="0" w:afterAutospacing="0"/>
              <w:jc w:val="both"/>
            </w:pPr>
            <w:r>
              <w:t>povečati</w:t>
            </w:r>
          </w:p>
        </w:tc>
      </w:tr>
      <w:tr w:rsidR="00AF43D8" w14:paraId="083473C8" w14:textId="77777777">
        <w:tc>
          <w:tcPr>
            <w:tcW w:w="2132" w:type="dxa"/>
          </w:tcPr>
          <w:p w14:paraId="199BB585" w14:textId="77777777" w:rsidR="00AF43D8" w:rsidRDefault="00882B96">
            <w:pPr>
              <w:pStyle w:val="NormalWeb"/>
              <w:spacing w:before="0" w:beforeAutospacing="0" w:after="0" w:afterAutospacing="0"/>
              <w:jc w:val="both"/>
              <w:rPr>
                <w:b/>
                <w:bCs/>
              </w:rPr>
            </w:pPr>
            <w:r>
              <w:rPr>
                <w:b/>
                <w:bCs/>
              </w:rPr>
              <w:t>estate</w:t>
            </w:r>
          </w:p>
        </w:tc>
        <w:tc>
          <w:tcPr>
            <w:tcW w:w="2132" w:type="dxa"/>
          </w:tcPr>
          <w:p w14:paraId="058F5DB3" w14:textId="77777777" w:rsidR="00AF43D8" w:rsidRDefault="00882B96">
            <w:pPr>
              <w:pStyle w:val="NormalWeb"/>
              <w:spacing w:before="0" w:beforeAutospacing="0" w:after="0" w:afterAutospacing="0"/>
              <w:jc w:val="both"/>
            </w:pPr>
            <w:r>
              <w:t>a large area of land in the country which is owned by a family or an organization and is often farmed</w:t>
            </w:r>
          </w:p>
        </w:tc>
        <w:tc>
          <w:tcPr>
            <w:tcW w:w="2132" w:type="dxa"/>
          </w:tcPr>
          <w:p w14:paraId="680A6036" w14:textId="77777777" w:rsidR="00AF43D8" w:rsidRDefault="00882B96">
            <w:pPr>
              <w:pStyle w:val="NormalWeb"/>
              <w:spacing w:before="0" w:beforeAutospacing="0" w:after="0" w:afterAutospacing="0"/>
              <w:jc w:val="both"/>
            </w:pPr>
            <w:r>
              <w:t>the owner of estates in Scotland</w:t>
            </w:r>
          </w:p>
        </w:tc>
        <w:tc>
          <w:tcPr>
            <w:tcW w:w="2132" w:type="dxa"/>
          </w:tcPr>
          <w:p w14:paraId="7119DCB1" w14:textId="77777777" w:rsidR="00AF43D8" w:rsidRDefault="00882B96">
            <w:pPr>
              <w:pStyle w:val="NormalWeb"/>
              <w:spacing w:before="0" w:beforeAutospacing="0" w:after="0" w:afterAutospacing="0"/>
              <w:jc w:val="both"/>
            </w:pPr>
            <w:r>
              <w:t>lastnina</w:t>
            </w:r>
          </w:p>
        </w:tc>
      </w:tr>
      <w:tr w:rsidR="00AF43D8" w14:paraId="5D7923D7" w14:textId="77777777">
        <w:tc>
          <w:tcPr>
            <w:tcW w:w="2132" w:type="dxa"/>
          </w:tcPr>
          <w:p w14:paraId="5F4A6E56" w14:textId="77777777" w:rsidR="00AF43D8" w:rsidRDefault="00882B96">
            <w:pPr>
              <w:pStyle w:val="NormalWeb"/>
              <w:spacing w:before="0" w:beforeAutospacing="0" w:after="0" w:afterAutospacing="0"/>
              <w:jc w:val="both"/>
              <w:rPr>
                <w:b/>
                <w:bCs/>
              </w:rPr>
            </w:pPr>
            <w:r>
              <w:rPr>
                <w:b/>
                <w:bCs/>
              </w:rPr>
              <w:t>cast</w:t>
            </w:r>
          </w:p>
        </w:tc>
        <w:tc>
          <w:tcPr>
            <w:tcW w:w="2132" w:type="dxa"/>
          </w:tcPr>
          <w:p w14:paraId="4577B94D" w14:textId="77777777" w:rsidR="00AF43D8" w:rsidRDefault="00882B96">
            <w:pPr>
              <w:pStyle w:val="NormalWeb"/>
              <w:spacing w:before="0" w:beforeAutospacing="0" w:after="0" w:afterAutospacing="0"/>
              <w:jc w:val="both"/>
            </w:pPr>
            <w:r>
              <w:t>to make (an object) by pouring liquid, such as melted metal, into a shaped container to become hard</w:t>
            </w:r>
          </w:p>
        </w:tc>
        <w:tc>
          <w:tcPr>
            <w:tcW w:w="2132" w:type="dxa"/>
          </w:tcPr>
          <w:p w14:paraId="1D0C9392" w14:textId="77777777" w:rsidR="00AF43D8" w:rsidRDefault="00882B96">
            <w:pPr>
              <w:pStyle w:val="NormalWeb"/>
              <w:spacing w:before="0" w:beforeAutospacing="0" w:after="0" w:afterAutospacing="0"/>
              <w:jc w:val="both"/>
            </w:pPr>
            <w:r>
              <w:t>A statue of the general is presently being cast.</w:t>
            </w:r>
          </w:p>
        </w:tc>
        <w:tc>
          <w:tcPr>
            <w:tcW w:w="2132" w:type="dxa"/>
          </w:tcPr>
          <w:p w14:paraId="0685FE4A" w14:textId="77777777" w:rsidR="00AF43D8" w:rsidRDefault="00882B96">
            <w:pPr>
              <w:pStyle w:val="NormalWeb"/>
              <w:spacing w:before="0" w:beforeAutospacing="0" w:after="0" w:afterAutospacing="0"/>
              <w:jc w:val="both"/>
            </w:pPr>
            <w:r>
              <w:t>oblika</w:t>
            </w:r>
          </w:p>
        </w:tc>
      </w:tr>
      <w:tr w:rsidR="00AF43D8" w14:paraId="50D79DDA" w14:textId="77777777">
        <w:tc>
          <w:tcPr>
            <w:tcW w:w="2132" w:type="dxa"/>
          </w:tcPr>
          <w:p w14:paraId="0B60C979" w14:textId="77777777" w:rsidR="00AF43D8" w:rsidRDefault="00882B96">
            <w:pPr>
              <w:pStyle w:val="NormalWeb"/>
              <w:spacing w:before="0" w:beforeAutospacing="0" w:after="0" w:afterAutospacing="0"/>
              <w:jc w:val="both"/>
              <w:rPr>
                <w:b/>
                <w:bCs/>
              </w:rPr>
            </w:pPr>
            <w:r>
              <w:rPr>
                <w:b/>
                <w:bCs/>
              </w:rPr>
              <w:t>cranium</w:t>
            </w:r>
          </w:p>
        </w:tc>
        <w:tc>
          <w:tcPr>
            <w:tcW w:w="2132" w:type="dxa"/>
          </w:tcPr>
          <w:p w14:paraId="1B1DDCAF" w14:textId="77777777" w:rsidR="00AF43D8" w:rsidRDefault="00882B96">
            <w:pPr>
              <w:pStyle w:val="NormalWeb"/>
              <w:spacing w:before="0" w:beforeAutospacing="0" w:after="0" w:afterAutospacing="0"/>
              <w:jc w:val="both"/>
            </w:pPr>
            <w:r>
              <w:t>(in animals and humans) the hard bone case which gives the head its structure and protects the brain; skull</w:t>
            </w:r>
          </w:p>
        </w:tc>
        <w:tc>
          <w:tcPr>
            <w:tcW w:w="2132" w:type="dxa"/>
          </w:tcPr>
          <w:p w14:paraId="63A7E21D" w14:textId="77777777" w:rsidR="00AF43D8" w:rsidRDefault="00AF43D8">
            <w:pPr>
              <w:pStyle w:val="NormalWeb"/>
              <w:spacing w:before="0" w:beforeAutospacing="0" w:after="0" w:afterAutospacing="0"/>
              <w:jc w:val="both"/>
            </w:pPr>
          </w:p>
        </w:tc>
        <w:tc>
          <w:tcPr>
            <w:tcW w:w="2132" w:type="dxa"/>
          </w:tcPr>
          <w:p w14:paraId="3A9A69BF" w14:textId="77777777" w:rsidR="00AF43D8" w:rsidRDefault="00882B96">
            <w:pPr>
              <w:pStyle w:val="NormalWeb"/>
              <w:spacing w:before="0" w:beforeAutospacing="0" w:after="0" w:afterAutospacing="0"/>
              <w:jc w:val="both"/>
            </w:pPr>
            <w:r>
              <w:t>lobanja</w:t>
            </w:r>
          </w:p>
        </w:tc>
      </w:tr>
    </w:tbl>
    <w:p w14:paraId="7ACF8963" w14:textId="77777777" w:rsidR="00AF43D8" w:rsidRDefault="00AF43D8">
      <w:pPr>
        <w:pStyle w:val="NormalWeb"/>
        <w:spacing w:before="0" w:beforeAutospacing="0" w:after="0" w:afterAutospacing="0"/>
        <w:jc w:val="both"/>
      </w:pPr>
    </w:p>
    <w:p w14:paraId="06D688F7" w14:textId="77777777" w:rsidR="00AF43D8" w:rsidRDefault="00AF43D8">
      <w:pPr>
        <w:pStyle w:val="NormalWeb"/>
        <w:spacing w:before="0" w:beforeAutospacing="0" w:after="0" w:afterAutospacing="0"/>
        <w:jc w:val="both"/>
      </w:pPr>
    </w:p>
    <w:p w14:paraId="6F5111B7" w14:textId="77777777" w:rsidR="00AF43D8" w:rsidRDefault="00AF43D8">
      <w:pPr>
        <w:pStyle w:val="NormalWeb"/>
        <w:spacing w:before="0" w:beforeAutospacing="0" w:after="0" w:afterAutospacing="0"/>
        <w:jc w:val="both"/>
      </w:pPr>
    </w:p>
    <w:p w14:paraId="14219D35" w14:textId="77777777" w:rsidR="00AF43D8" w:rsidRDefault="00AF43D8">
      <w:pPr>
        <w:pStyle w:val="NormalWeb"/>
        <w:spacing w:before="0" w:beforeAutospacing="0" w:after="0" w:afterAutospacing="0"/>
        <w:jc w:val="both"/>
      </w:pPr>
    </w:p>
    <w:p w14:paraId="6898BA51" w14:textId="77777777" w:rsidR="00AF43D8" w:rsidRDefault="00AF43D8">
      <w:pPr>
        <w:pStyle w:val="NormalWeb"/>
        <w:spacing w:before="0" w:beforeAutospacing="0" w:after="0" w:afterAutospacing="0"/>
        <w:jc w:val="both"/>
      </w:pPr>
    </w:p>
    <w:p w14:paraId="46309AE1" w14:textId="77777777" w:rsidR="00AF43D8" w:rsidRDefault="00AF43D8">
      <w:pPr>
        <w:pStyle w:val="NormalWeb"/>
        <w:spacing w:before="0" w:beforeAutospacing="0" w:after="0" w:afterAutospacing="0"/>
        <w:jc w:val="both"/>
      </w:pPr>
    </w:p>
    <w:p w14:paraId="51B28154" w14:textId="77777777" w:rsidR="00AF43D8" w:rsidRDefault="00AF43D8">
      <w:pPr>
        <w:pStyle w:val="NormalWeb"/>
        <w:spacing w:before="0" w:beforeAutospacing="0" w:after="0" w:afterAutospacing="0"/>
        <w:jc w:val="both"/>
      </w:pPr>
    </w:p>
    <w:p w14:paraId="48185A51" w14:textId="77777777" w:rsidR="00AF43D8" w:rsidRDefault="00AF43D8">
      <w:pPr>
        <w:pStyle w:val="NormalWeb"/>
        <w:spacing w:before="0" w:beforeAutospacing="0" w:after="0" w:afterAutospacing="0"/>
        <w:jc w:val="both"/>
      </w:pPr>
    </w:p>
    <w:p w14:paraId="694DB75B" w14:textId="77777777" w:rsidR="00AF43D8" w:rsidRDefault="00AF43D8">
      <w:pPr>
        <w:pStyle w:val="NormalWeb"/>
        <w:spacing w:before="0" w:beforeAutospacing="0" w:after="0" w:afterAutospacing="0"/>
        <w:jc w:val="both"/>
      </w:pPr>
    </w:p>
    <w:p w14:paraId="65800768" w14:textId="77777777" w:rsidR="00AF43D8" w:rsidRDefault="00AF43D8">
      <w:pPr>
        <w:pStyle w:val="NormalWeb"/>
        <w:spacing w:before="0" w:beforeAutospacing="0" w:after="0" w:afterAutospacing="0"/>
        <w:jc w:val="both"/>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8"/>
      </w:tblGrid>
      <w:tr w:rsidR="00AF43D8" w14:paraId="76C65119" w14:textId="77777777" w:rsidTr="00BD2E30">
        <w:trPr>
          <w:jc w:val="center"/>
        </w:trPr>
        <w:tc>
          <w:tcPr>
            <w:tcW w:w="8528" w:type="dxa"/>
            <w:tcBorders>
              <w:top w:val="single" w:sz="4" w:space="0" w:color="auto"/>
              <w:left w:val="single" w:sz="4" w:space="0" w:color="auto"/>
              <w:bottom w:val="single" w:sz="4" w:space="0" w:color="auto"/>
              <w:right w:val="single" w:sz="4" w:space="0" w:color="auto"/>
            </w:tcBorders>
          </w:tcPr>
          <w:p w14:paraId="6A1DB889" w14:textId="77777777" w:rsidR="00AF43D8" w:rsidRDefault="00882B96">
            <w:pPr>
              <w:pStyle w:val="Heading3"/>
              <w:jc w:val="both"/>
              <w:rPr>
                <w:sz w:val="30"/>
              </w:rPr>
            </w:pPr>
            <w:r>
              <w:rPr>
                <w:sz w:val="30"/>
              </w:rPr>
              <w:t>Skull found in shop</w:t>
            </w:r>
          </w:p>
          <w:p w14:paraId="113D4680" w14:textId="77777777" w:rsidR="00AF43D8" w:rsidRDefault="00882B96">
            <w:pPr>
              <w:pStyle w:val="Heading3"/>
              <w:jc w:val="both"/>
              <w:rPr>
                <w:caps w:val="0"/>
                <w:sz w:val="30"/>
              </w:rPr>
            </w:pPr>
            <w:r>
              <w:rPr>
                <w:caps w:val="0"/>
                <w:sz w:val="30"/>
              </w:rPr>
              <w:t>Summary</w:t>
            </w:r>
          </w:p>
        </w:tc>
      </w:tr>
    </w:tbl>
    <w:p w14:paraId="3122198E" w14:textId="77777777" w:rsidR="00AF43D8" w:rsidRDefault="00882B96">
      <w:pPr>
        <w:pStyle w:val="NormalWeb"/>
        <w:jc w:val="both"/>
        <w:rPr>
          <w:sz w:val="20"/>
          <w:szCs w:val="20"/>
        </w:rPr>
      </w:pPr>
      <w:r>
        <w:t>The story is about the skull, which is supposed to be around 1 million years old. It has been found in Manhattan store by it’s owner. Paleoanthropologists said it is from Indonesia. The skull was brought into the store by a mysterious man who claimed to represent the estate of a collector. Galiano, in cleaning the skull, realized it could be ancient and valuable. The skull probably belonged to a man in age of  20 years old. Casts of the inside of the skull indicate differential development of the two sides of the brain and swelling in a region of the brain. The skull is worth around half a million dollars on the open market.</w:t>
      </w:r>
    </w:p>
    <w:p w14:paraId="043B1E9A" w14:textId="77777777" w:rsidR="00AF43D8" w:rsidRDefault="00AF43D8"/>
    <w:sectPr w:rsidR="00AF43D8">
      <w:footerReference w:type="even" r:id="rId7"/>
      <w:footerReference w:type="default" r:id="rId8"/>
      <w:pgSz w:w="11906" w:h="16838"/>
      <w:pgMar w:top="1440" w:right="1797" w:bottom="1440" w:left="1797"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E278B" w14:textId="77777777" w:rsidR="006B062C" w:rsidRDefault="006B062C">
      <w:r>
        <w:separator/>
      </w:r>
    </w:p>
  </w:endnote>
  <w:endnote w:type="continuationSeparator" w:id="0">
    <w:p w14:paraId="6DE5F9E0" w14:textId="77777777" w:rsidR="006B062C" w:rsidRDefault="006B0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44B18" w14:textId="77777777" w:rsidR="00AF43D8" w:rsidRDefault="00882B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51C317" w14:textId="77777777" w:rsidR="00AF43D8" w:rsidRDefault="00AF4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224BC" w14:textId="2493C8A2" w:rsidR="00AF43D8" w:rsidRDefault="00882B96" w:rsidP="00BD2E30">
    <w:pPr>
      <w:pStyle w:val="Footer"/>
      <w:framePr w:wrap="around" w:vAnchor="text" w:hAnchor="margin" w:xAlign="center" w:y="1"/>
      <w:rPr>
        <w:color w:val="999999"/>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8E740" w14:textId="77777777" w:rsidR="006B062C" w:rsidRDefault="006B062C">
      <w:r>
        <w:separator/>
      </w:r>
    </w:p>
  </w:footnote>
  <w:footnote w:type="continuationSeparator" w:id="0">
    <w:p w14:paraId="62B95D38" w14:textId="77777777" w:rsidR="006B062C" w:rsidRDefault="006B06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2B96"/>
    <w:rsid w:val="006B062C"/>
    <w:rsid w:val="007F24E0"/>
    <w:rsid w:val="00882B96"/>
    <w:rsid w:val="00AF43D8"/>
    <w:rsid w:val="00B20DF7"/>
    <w:rsid w:val="00BD2E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3C57AF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qFormat/>
    <w:pPr>
      <w:spacing w:before="100" w:beforeAutospacing="1" w:after="100" w:afterAutospacing="1"/>
      <w:outlineLvl w:val="0"/>
    </w:pPr>
    <w:rPr>
      <w:b/>
      <w:bCs/>
      <w:color w:val="000000"/>
      <w:kern w:val="36"/>
      <w:sz w:val="48"/>
      <w:szCs w:val="48"/>
      <w:lang w:val="en-GB"/>
    </w:rPr>
  </w:style>
  <w:style w:type="paragraph" w:styleId="Heading2">
    <w:name w:val="heading 2"/>
    <w:basedOn w:val="Normal"/>
    <w:next w:val="Normal"/>
    <w:qFormat/>
    <w:pPr>
      <w:keepNext/>
      <w:outlineLvl w:val="1"/>
    </w:pPr>
    <w:rPr>
      <w:b/>
      <w:bCs/>
      <w:i/>
      <w:iCs/>
      <w:sz w:val="40"/>
      <w:szCs w:val="20"/>
    </w:rPr>
  </w:style>
  <w:style w:type="paragraph" w:styleId="Heading3">
    <w:name w:val="heading 3"/>
    <w:basedOn w:val="Normal"/>
    <w:next w:val="Normal"/>
    <w:qFormat/>
    <w:pPr>
      <w:keepNext/>
      <w:outlineLvl w:val="2"/>
    </w:pPr>
    <w:rPr>
      <w:b/>
      <w:bCs/>
      <w:i/>
      <w:iCs/>
      <w:caps/>
      <w:sz w:val="50"/>
      <w:szCs w:val="20"/>
    </w:rPr>
  </w:style>
  <w:style w:type="paragraph" w:styleId="Heading4">
    <w:name w:val="heading 4"/>
    <w:basedOn w:val="Normal"/>
    <w:next w:val="Normal"/>
    <w:qFormat/>
    <w:pPr>
      <w:keepNext/>
      <w:outlineLvl w:val="3"/>
    </w:pPr>
    <w:rPr>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color w:val="000000"/>
      <w:lang w:val="en-GB"/>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3358</Characters>
  <Application>Microsoft Office Word</Application>
  <DocSecurity>0</DocSecurity>
  <Lines>27</Lines>
  <Paragraphs>7</Paragraphs>
  <ScaleCrop>false</ScaleCrop>
  <Company/>
  <LinksUpToDate>false</LinksUpToDate>
  <CharactersWithSpaces>3939</CharactersWithSpaces>
  <SharedDoc>false</SharedDoc>
  <HLinks>
    <vt:vector size="6" baseType="variant">
      <vt:variant>
        <vt:i4>1704026</vt:i4>
      </vt:variant>
      <vt:variant>
        <vt:i4>-1</vt:i4>
      </vt:variant>
      <vt:variant>
        <vt:i4>1031</vt:i4>
      </vt:variant>
      <vt:variant>
        <vt:i4>1</vt:i4>
      </vt:variant>
      <vt:variant>
        <vt:lpwstr>C:\My Documents\lobanja.jpg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2019-04-16T09:40:00Z</dcterms:created>
  <dcterms:modified xsi:type="dcterms:W3CDTF">2019-04-16T09:40:00Z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