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08" w:rsidRDefault="00374D08" w:rsidP="00A979E4">
      <w:pPr>
        <w:jc w:val="center"/>
        <w:rPr>
          <w:b/>
          <w:bCs/>
          <w:color w:val="333333"/>
          <w:sz w:val="22"/>
          <w:szCs w:val="22"/>
        </w:rPr>
      </w:pPr>
      <w:bookmarkStart w:id="0" w:name="_GoBack"/>
      <w:bookmarkEnd w:id="0"/>
      <w:r w:rsidRPr="00A979E4">
        <w:rPr>
          <w:b/>
          <w:bCs/>
          <w:color w:val="333333"/>
          <w:sz w:val="36"/>
          <w:szCs w:val="22"/>
        </w:rPr>
        <w:t>LIPICA IN LIPICANCI</w:t>
      </w:r>
    </w:p>
    <w:p w:rsidR="00374D08" w:rsidRDefault="00374D08">
      <w:pPr>
        <w:rPr>
          <w:b/>
          <w:bCs/>
          <w:color w:val="333333"/>
          <w:sz w:val="22"/>
          <w:szCs w:val="22"/>
        </w:rPr>
      </w:pPr>
    </w:p>
    <w:p w:rsidR="00D0099F" w:rsidRDefault="00D0099F">
      <w:pPr>
        <w:rPr>
          <w:color w:val="333333"/>
          <w:sz w:val="22"/>
          <w:szCs w:val="22"/>
        </w:rPr>
      </w:pPr>
      <w:r>
        <w:rPr>
          <w:b/>
          <w:bCs/>
          <w:color w:val="333333"/>
          <w:sz w:val="22"/>
          <w:szCs w:val="22"/>
        </w:rPr>
        <w:t>Predstavitev pasme</w:t>
      </w:r>
      <w:r>
        <w:rPr>
          <w:color w:val="333333"/>
          <w:sz w:val="22"/>
          <w:szCs w:val="22"/>
        </w:rPr>
        <w:br/>
      </w:r>
      <w:r>
        <w:rPr>
          <w:color w:val="333333"/>
          <w:sz w:val="22"/>
          <w:szCs w:val="22"/>
        </w:rPr>
        <w:br/>
        <w:t>Le malo je kobilarn v svetu, ki se lahko ponašajo s preko 425 letno tradicijo v vzreji konj, še manj je kobilarn katerih sloves v svetu bi zaznamovala tako imenitna in plemenita pasma konj kot je lipicanec. Ena najstarejših pasem na svetu je nastala prav zaradi slovesa trdnosti in hitrosti konj na Krasu, kar je bilo poznano že iz rimskih časov. Že leta 1580 so za plemenitenje teh kraških konj uvozili iz Španije prve žrebce, znamenite andaluzijske žrebce, kasneje tudi druge. Tako so nastale znamenite originalne linije žrebcev: kladrubška po žrebcih pripeljanih iz tedanje Češke - Favory in Maestoso, neapeljska - Conversano in Neapolitano, danska - Pluto in arabska - Siglavy, ki so v Kobilarni Lipica tudi vse zastopane. Po kobilah vzgajajo v Lipici 16 rodov: Sardinia, Spadiglia, Argentina, Africa, Almerina, Presciana, Englanderia, Europa, Stornella, Famosa, Deflorata, Gidrana, Djerbin, Theodorosta, Mercurio in Rebecca.  Danes redijo lipicanca v šestih državnih kobilarnah: Kobilarni Piber / Avstrija, Kobilarni Đakovo / Hrvaška, Kobilarni Fara Sabina / Italija, Kobilarni Szilvasvarad / Madžarska, Kobilarni Simbata de Jos / Romunija, Kobilarni Topolcianky / Slovaška in Kobilarni Karadjordjevo / Srbija. Za uveljavljanje lipicanca v rejskem in konjeniškem smislu je izjemno pomembno tudi delo številnih rejskih organizacij po vsem svetu. Te so v vseh že naštetih državah, v večini zahodnoevropskih držav in celo v ZDA, Avstraliji in Južni Afriki.</w:t>
      </w:r>
    </w:p>
    <w:p w:rsidR="00D0099F" w:rsidRDefault="00D0099F">
      <w:pPr>
        <w:rPr>
          <w:color w:val="333333"/>
          <w:sz w:val="22"/>
          <w:szCs w:val="22"/>
        </w:rPr>
      </w:pPr>
    </w:p>
    <w:p w:rsidR="00D0099F" w:rsidRDefault="00D0099F">
      <w:pPr>
        <w:rPr>
          <w:color w:val="333333"/>
          <w:sz w:val="22"/>
          <w:szCs w:val="22"/>
        </w:rPr>
      </w:pPr>
      <w:r>
        <w:rPr>
          <w:b/>
          <w:bCs/>
          <w:color w:val="333333"/>
          <w:sz w:val="22"/>
          <w:szCs w:val="22"/>
        </w:rPr>
        <w:t>Breed profile</w:t>
      </w:r>
      <w:r>
        <w:rPr>
          <w:color w:val="333333"/>
          <w:sz w:val="22"/>
          <w:szCs w:val="22"/>
        </w:rPr>
        <w:br/>
      </w:r>
      <w:r>
        <w:rPr>
          <w:color w:val="333333"/>
          <w:sz w:val="22"/>
          <w:szCs w:val="22"/>
        </w:rPr>
        <w:br/>
        <w:t>The Lipizzaner breed originates from Lipica from where it has been exported all over the world. The task of the original, royal stud farm of Lipica was to breed elegant cart and saddle horses for the Habsburg court and the Spanish Riding School in Vienna. Today, the Lipizzaner is bred in six national stud farms: Austria, Croatia, Italy, Hungary, Romania, Slovakia</w:t>
      </w:r>
      <w:r w:rsidR="007F6FA3">
        <w:rPr>
          <w:color w:val="333333"/>
          <w:sz w:val="22"/>
          <w:szCs w:val="22"/>
        </w:rPr>
        <w:t>,</w:t>
      </w:r>
      <w:r>
        <w:rPr>
          <w:color w:val="333333"/>
          <w:sz w:val="22"/>
          <w:szCs w:val="22"/>
        </w:rPr>
        <w:t xml:space="preserve"> Serbia. The work of many breeding organisations around the world plays an important role in the promotion of Lipizzaners in both breeding and equestrian terms. Such organisations are found in all of the above countries, in most Western-European countries and even in the USA, Australia and South Africa.</w:t>
      </w:r>
    </w:p>
    <w:p w:rsidR="00D0099F" w:rsidRDefault="00D0099F">
      <w:pPr>
        <w:rPr>
          <w:color w:val="333333"/>
          <w:sz w:val="22"/>
          <w:szCs w:val="22"/>
        </w:rPr>
      </w:pPr>
    </w:p>
    <w:p w:rsidR="00D0099F" w:rsidRDefault="00D0099F">
      <w:pPr>
        <w:rPr>
          <w:color w:val="333333"/>
          <w:sz w:val="22"/>
          <w:szCs w:val="22"/>
        </w:rPr>
      </w:pPr>
      <w:r>
        <w:rPr>
          <w:b/>
          <w:bCs/>
          <w:color w:val="333333"/>
          <w:sz w:val="22"/>
          <w:szCs w:val="22"/>
        </w:rPr>
        <w:t>Nastanek in razvoj</w:t>
      </w:r>
      <w:r>
        <w:rPr>
          <w:color w:val="333333"/>
          <w:sz w:val="22"/>
          <w:szCs w:val="22"/>
        </w:rPr>
        <w:br/>
      </w:r>
      <w:r>
        <w:rPr>
          <w:color w:val="333333"/>
          <w:sz w:val="22"/>
          <w:szCs w:val="22"/>
        </w:rPr>
        <w:br/>
        <w:t>V Kobilarni Lipica se je izoblikovalo večje število linij žrebcev in številni rodovi kobil. Ohranilo pa se je šest klasičnih linij žrebcev in šestnajst klasičnih rodov kobil.</w:t>
      </w:r>
    </w:p>
    <w:p w:rsidR="00D0099F" w:rsidRDefault="00D0099F">
      <w:pPr>
        <w:rPr>
          <w:color w:val="333333"/>
          <w:sz w:val="22"/>
          <w:szCs w:val="22"/>
        </w:rPr>
      </w:pPr>
    </w:p>
    <w:p w:rsidR="00D0099F" w:rsidRDefault="00D0099F">
      <w:pPr>
        <w:rPr>
          <w:color w:val="333333"/>
          <w:sz w:val="22"/>
          <w:szCs w:val="22"/>
        </w:rPr>
      </w:pPr>
      <w:r>
        <w:rPr>
          <w:b/>
          <w:bCs/>
          <w:color w:val="333333"/>
          <w:sz w:val="22"/>
          <w:szCs w:val="22"/>
        </w:rPr>
        <w:t>Beginnings and development</w:t>
      </w:r>
      <w:r>
        <w:rPr>
          <w:color w:val="333333"/>
          <w:sz w:val="22"/>
          <w:szCs w:val="22"/>
        </w:rPr>
        <w:br/>
      </w:r>
      <w:r>
        <w:rPr>
          <w:color w:val="333333"/>
          <w:sz w:val="22"/>
          <w:szCs w:val="22"/>
        </w:rPr>
        <w:br/>
        <w:t>Throughout the history of the Lipica Stud Farm many lines of stallions and families of mares have developed. However, only six classical lines of stallions and sixteen classical families of mares have been preserved.</w:t>
      </w:r>
    </w:p>
    <w:p w:rsidR="00D0099F" w:rsidRDefault="00D0099F">
      <w:pPr>
        <w:rPr>
          <w:color w:val="333333"/>
          <w:sz w:val="22"/>
          <w:szCs w:val="22"/>
        </w:rPr>
      </w:pPr>
    </w:p>
    <w:p w:rsidR="00D0099F" w:rsidRDefault="00D0099F">
      <w:pPr>
        <w:rPr>
          <w:color w:val="333333"/>
          <w:sz w:val="22"/>
          <w:szCs w:val="22"/>
        </w:rPr>
      </w:pPr>
      <w:r>
        <w:rPr>
          <w:b/>
          <w:bCs/>
          <w:color w:val="333333"/>
          <w:sz w:val="22"/>
          <w:szCs w:val="22"/>
        </w:rPr>
        <w:t>Lastnosti</w:t>
      </w:r>
      <w:r>
        <w:rPr>
          <w:color w:val="333333"/>
          <w:sz w:val="22"/>
          <w:szCs w:val="22"/>
        </w:rPr>
        <w:br/>
      </w:r>
      <w:r>
        <w:rPr>
          <w:color w:val="333333"/>
          <w:sz w:val="22"/>
          <w:szCs w:val="22"/>
        </w:rPr>
        <w:br/>
        <w:t>Lipicanec je posebna pasma konj, po rasti srednje velik, globok in širok konj. Njegova višinaje okrog 160 cm, merjena z vrvico. Oči so živahne in pogled inteligenten. Ušesa lepo nasajena, mišičasti vrat visoko nasajen, griva in rep imata gost, vendar kot svila tenko žimo. Noge so močne, išične in sklepi izraziti ter široki. Kopita so čvrsta, mal in lepo oblikovana. Korak je visok in zelo graciozen, energičen in sploh enkraten, ponosen, dostojanstven. Vsa lepota in šarm lipicanca prideta do izraza prav v gibanju, kar je lipicanca usposobilo za paradnega konja veliko bolje kot ostale pasme konj.</w:t>
      </w:r>
    </w:p>
    <w:p w:rsidR="00D0099F" w:rsidRDefault="00D0099F">
      <w:pPr>
        <w:rPr>
          <w:color w:val="333333"/>
          <w:sz w:val="22"/>
          <w:szCs w:val="22"/>
        </w:rPr>
      </w:pPr>
    </w:p>
    <w:p w:rsidR="00D0099F" w:rsidRDefault="00D0099F">
      <w:pPr>
        <w:rPr>
          <w:b/>
          <w:bCs/>
          <w:color w:val="333333"/>
          <w:sz w:val="16"/>
          <w:szCs w:val="16"/>
        </w:rPr>
      </w:pPr>
    </w:p>
    <w:p w:rsidR="00D0099F" w:rsidRDefault="00D0099F">
      <w:pPr>
        <w:rPr>
          <w:b/>
          <w:bCs/>
          <w:color w:val="333333"/>
          <w:sz w:val="16"/>
          <w:szCs w:val="16"/>
        </w:rPr>
      </w:pPr>
      <w:r>
        <w:rPr>
          <w:b/>
          <w:bCs/>
          <w:color w:val="333333"/>
          <w:sz w:val="22"/>
          <w:szCs w:val="22"/>
        </w:rPr>
        <w:t>Characteristics</w:t>
      </w:r>
      <w:r>
        <w:rPr>
          <w:color w:val="333333"/>
          <w:sz w:val="22"/>
          <w:szCs w:val="22"/>
        </w:rPr>
        <w:br/>
      </w:r>
      <w:r>
        <w:rPr>
          <w:color w:val="333333"/>
          <w:sz w:val="22"/>
          <w:szCs w:val="22"/>
        </w:rPr>
        <w:br/>
        <w:t xml:space="preserve">The Lipizzaner breed has built its exceptional reputation due to its characteristics which include: </w:t>
      </w:r>
      <w:r>
        <w:rPr>
          <w:color w:val="333333"/>
          <w:sz w:val="22"/>
          <w:szCs w:val="22"/>
        </w:rPr>
        <w:lastRenderedPageBreak/>
        <w:t>elegance, docility, endurance and a moderate nature. A number of national and private stud farms in Central Europe started breeding Lipizzaners in the 19th and 20th centuries and most of them are still operating today, which speaks in favour of the exceptional quality of this breed.</w:t>
      </w:r>
    </w:p>
    <w:p w:rsidR="00D0099F" w:rsidRDefault="00D0099F">
      <w:pPr>
        <w:rPr>
          <w:b/>
          <w:bCs/>
          <w:color w:val="333333"/>
          <w:sz w:val="16"/>
          <w:szCs w:val="16"/>
        </w:rPr>
      </w:pPr>
    </w:p>
    <w:p w:rsidR="00D0099F" w:rsidRDefault="00D0099F">
      <w:pPr>
        <w:rPr>
          <w:b/>
          <w:bCs/>
          <w:color w:val="333333"/>
          <w:sz w:val="16"/>
          <w:szCs w:val="16"/>
        </w:rPr>
      </w:pPr>
    </w:p>
    <w:p w:rsidR="00D0099F" w:rsidRDefault="00D0099F">
      <w:pPr>
        <w:rPr>
          <w:color w:val="333333"/>
          <w:sz w:val="22"/>
          <w:szCs w:val="22"/>
        </w:rPr>
      </w:pPr>
      <w:r>
        <w:rPr>
          <w:b/>
          <w:bCs/>
          <w:color w:val="333333"/>
          <w:sz w:val="22"/>
          <w:szCs w:val="22"/>
        </w:rPr>
        <w:t>Lines and families</w:t>
      </w:r>
      <w:r>
        <w:rPr>
          <w:color w:val="333333"/>
          <w:sz w:val="22"/>
          <w:szCs w:val="22"/>
        </w:rPr>
        <w:br/>
      </w:r>
      <w:r>
        <w:rPr>
          <w:color w:val="333333"/>
          <w:sz w:val="22"/>
          <w:szCs w:val="22"/>
        </w:rPr>
        <w:br/>
      </w:r>
      <w:r>
        <w:rPr>
          <w:b/>
          <w:bCs/>
          <w:color w:val="333333"/>
          <w:sz w:val="22"/>
          <w:szCs w:val="22"/>
        </w:rPr>
        <w:t>In Lipica, the classical lines of stallions are the following:</w:t>
      </w:r>
      <w:r>
        <w:rPr>
          <w:color w:val="333333"/>
          <w:sz w:val="22"/>
          <w:szCs w:val="22"/>
        </w:rPr>
        <w:br/>
      </w:r>
      <w:r>
        <w:rPr>
          <w:color w:val="333333"/>
          <w:sz w:val="22"/>
          <w:szCs w:val="22"/>
        </w:rPr>
        <w:br/>
      </w:r>
      <w:r>
        <w:rPr>
          <w:b/>
          <w:bCs/>
          <w:color w:val="333333"/>
          <w:sz w:val="22"/>
          <w:szCs w:val="22"/>
        </w:rPr>
        <w:t>PLUTO</w:t>
      </w:r>
      <w:r>
        <w:rPr>
          <w:color w:val="333333"/>
          <w:sz w:val="22"/>
          <w:szCs w:val="22"/>
        </w:rPr>
        <w:t xml:space="preserve"> </w:t>
      </w:r>
    </w:p>
    <w:p w:rsidR="00D0099F" w:rsidRDefault="00D0099F">
      <w:pPr>
        <w:rPr>
          <w:color w:val="333333"/>
          <w:sz w:val="22"/>
          <w:szCs w:val="22"/>
        </w:rPr>
      </w:pPr>
      <w:r>
        <w:rPr>
          <w:b/>
          <w:bCs/>
          <w:color w:val="333333"/>
          <w:sz w:val="22"/>
          <w:szCs w:val="22"/>
        </w:rPr>
        <w:t xml:space="preserve">CONVERSANO </w:t>
      </w:r>
      <w:r>
        <w:rPr>
          <w:color w:val="333333"/>
          <w:sz w:val="22"/>
          <w:szCs w:val="22"/>
        </w:rPr>
        <w:br/>
      </w:r>
      <w:r>
        <w:rPr>
          <w:b/>
          <w:bCs/>
          <w:color w:val="333333"/>
          <w:sz w:val="22"/>
          <w:szCs w:val="22"/>
        </w:rPr>
        <w:t xml:space="preserve">NEAPOLITANO </w:t>
      </w:r>
    </w:p>
    <w:p w:rsidR="00D0099F" w:rsidRDefault="00D0099F">
      <w:pPr>
        <w:rPr>
          <w:b/>
          <w:bCs/>
          <w:color w:val="333333"/>
          <w:sz w:val="16"/>
          <w:szCs w:val="16"/>
        </w:rPr>
      </w:pPr>
      <w:r>
        <w:rPr>
          <w:b/>
          <w:bCs/>
          <w:color w:val="333333"/>
          <w:sz w:val="22"/>
          <w:szCs w:val="22"/>
        </w:rPr>
        <w:t>FAVORY</w:t>
      </w:r>
      <w:r>
        <w:rPr>
          <w:color w:val="333333"/>
          <w:sz w:val="22"/>
          <w:szCs w:val="22"/>
        </w:rPr>
        <w:t xml:space="preserve"> </w:t>
      </w:r>
      <w:r>
        <w:rPr>
          <w:color w:val="333333"/>
          <w:sz w:val="22"/>
          <w:szCs w:val="22"/>
        </w:rPr>
        <w:br/>
      </w:r>
      <w:r>
        <w:rPr>
          <w:b/>
          <w:bCs/>
          <w:color w:val="333333"/>
          <w:sz w:val="22"/>
          <w:szCs w:val="22"/>
        </w:rPr>
        <w:t>MAESTOSO</w:t>
      </w:r>
      <w:r>
        <w:rPr>
          <w:color w:val="333333"/>
          <w:sz w:val="22"/>
          <w:szCs w:val="22"/>
        </w:rPr>
        <w:t xml:space="preserve"> </w:t>
      </w:r>
      <w:r>
        <w:rPr>
          <w:color w:val="333333"/>
          <w:sz w:val="22"/>
          <w:szCs w:val="22"/>
        </w:rPr>
        <w:br/>
      </w:r>
      <w:r>
        <w:rPr>
          <w:b/>
          <w:bCs/>
          <w:color w:val="333333"/>
          <w:sz w:val="22"/>
          <w:szCs w:val="22"/>
        </w:rPr>
        <w:t>SIGLAVY</w:t>
      </w:r>
      <w:r>
        <w:rPr>
          <w:color w:val="333333"/>
          <w:sz w:val="22"/>
          <w:szCs w:val="22"/>
        </w:rPr>
        <w:t xml:space="preserve"> </w:t>
      </w:r>
    </w:p>
    <w:p w:rsidR="00D0099F" w:rsidRDefault="00D0099F">
      <w:pPr>
        <w:rPr>
          <w:b/>
          <w:bCs/>
          <w:color w:val="333333"/>
          <w:sz w:val="16"/>
          <w:szCs w:val="16"/>
        </w:rPr>
      </w:pPr>
    </w:p>
    <w:sectPr w:rsidR="00D00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99F"/>
    <w:rsid w:val="00374D08"/>
    <w:rsid w:val="006D7195"/>
    <w:rsid w:val="007F6FA3"/>
    <w:rsid w:val="00A979E4"/>
    <w:rsid w:val="00D0099F"/>
    <w:rsid w:val="00F132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