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BE" w:rsidRPr="00975552" w:rsidRDefault="007D73BE" w:rsidP="007D73BE">
      <w:pPr>
        <w:jc w:val="center"/>
        <w:rPr>
          <w:rFonts w:ascii="Bodoni MT Condensed" w:hAnsi="Bodoni MT Condensed"/>
          <w:color w:val="993300"/>
          <w:sz w:val="36"/>
          <w:szCs w:val="36"/>
        </w:rPr>
      </w:pPr>
      <w:bookmarkStart w:id="0" w:name="_GoBack"/>
      <w:bookmarkEnd w:id="0"/>
      <w:r w:rsidRPr="00975552">
        <w:rPr>
          <w:rFonts w:ascii="Bodoni MT Condensed" w:hAnsi="Bodoni MT Condensed"/>
          <w:color w:val="993300"/>
          <w:sz w:val="36"/>
          <w:szCs w:val="36"/>
        </w:rPr>
        <w:t>TRIGLAV NATIONAL PARK</w:t>
      </w:r>
    </w:p>
    <w:p w:rsidR="007D73BE" w:rsidRPr="00975552" w:rsidRDefault="007D73BE" w:rsidP="007D73BE">
      <w:pPr>
        <w:jc w:val="center"/>
        <w:rPr>
          <w:rFonts w:ascii="Bodoni MT Condensed" w:hAnsi="Bodoni MT Condensed"/>
          <w:color w:val="993300"/>
          <w:sz w:val="36"/>
          <w:szCs w:val="36"/>
        </w:rPr>
      </w:pPr>
      <w:r w:rsidRPr="00975552">
        <w:rPr>
          <w:rFonts w:ascii="Bodoni MT Condensed" w:hAnsi="Bodoni MT Condensed"/>
          <w:color w:val="993300"/>
          <w:sz w:val="36"/>
          <w:szCs w:val="36"/>
        </w:rPr>
        <w:t xml:space="preserve"> SLOVENIA</w:t>
      </w:r>
    </w:p>
    <w:p w:rsidR="007D73BE" w:rsidRPr="00975552" w:rsidRDefault="007D73BE" w:rsidP="007D73BE">
      <w:pPr>
        <w:jc w:val="center"/>
        <w:rPr>
          <w:rFonts w:ascii="Bodoni MT Condensed" w:hAnsi="Bodoni MT Condensed"/>
          <w:color w:val="993300"/>
          <w:sz w:val="36"/>
          <w:szCs w:val="36"/>
        </w:rPr>
      </w:pPr>
      <w:r w:rsidRPr="00975552">
        <w:rPr>
          <w:rFonts w:ascii="Bodoni MT Condensed" w:hAnsi="Bodoni MT Condensed"/>
          <w:color w:val="993300"/>
          <w:sz w:val="36"/>
          <w:szCs w:val="36"/>
        </w:rPr>
        <w:t xml:space="preserve"> EUROPE  </w:t>
      </w:r>
    </w:p>
    <w:p w:rsidR="00BD4525" w:rsidRDefault="00BD4525" w:rsidP="00BD4525">
      <w:pPr>
        <w:jc w:val="center"/>
      </w:pPr>
    </w:p>
    <w:p w:rsidR="00662B4E" w:rsidRPr="00932926" w:rsidRDefault="00642221" w:rsidP="00662B4E">
      <w:pPr>
        <w:numPr>
          <w:ilvl w:val="0"/>
          <w:numId w:val="11"/>
        </w:numP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EU-SLO-TNP" style="position:absolute;left:0;text-align:left;margin-left:108pt;margin-top:3.65pt;width:387pt;height:173.9pt;z-index:251655168">
            <v:imagedata r:id="rId5" o:title="eusltnp"/>
            <w10:wrap type="square"/>
          </v:shape>
        </w:pict>
      </w:r>
      <w:r w:rsidR="007D73BE" w:rsidRPr="00932926">
        <w:rPr>
          <w:sz w:val="20"/>
          <w:szCs w:val="20"/>
          <w:lang w:val="en-GB"/>
        </w:rPr>
        <w:t xml:space="preserve">Area: </w:t>
      </w:r>
      <w:smartTag w:uri="urn:schemas-microsoft-com:office:smarttags" w:element="metricconverter">
        <w:smartTagPr>
          <w:attr w:name="ProductID" w:val="83.807 ha"/>
        </w:smartTagPr>
        <w:r w:rsidR="007D73BE" w:rsidRPr="00932926">
          <w:rPr>
            <w:sz w:val="20"/>
            <w:szCs w:val="20"/>
            <w:lang w:val="en-GB"/>
          </w:rPr>
          <w:t>83</w:t>
        </w:r>
        <w:r w:rsidR="00932926">
          <w:rPr>
            <w:sz w:val="20"/>
            <w:szCs w:val="20"/>
            <w:lang w:val="en-GB"/>
          </w:rPr>
          <w:t>.</w:t>
        </w:r>
        <w:r w:rsidR="007D73BE" w:rsidRPr="00932926">
          <w:rPr>
            <w:sz w:val="20"/>
            <w:szCs w:val="20"/>
            <w:lang w:val="en-GB"/>
          </w:rPr>
          <w:t>807 ha</w:t>
        </w:r>
      </w:smartTag>
      <w:r w:rsidR="007D73BE" w:rsidRPr="00932926">
        <w:rPr>
          <w:sz w:val="20"/>
          <w:szCs w:val="20"/>
          <w:lang w:val="en-GB"/>
        </w:rPr>
        <w:t xml:space="preserve"> </w:t>
      </w:r>
    </w:p>
    <w:p w:rsidR="00662B4E" w:rsidRPr="00932926" w:rsidRDefault="007D73BE" w:rsidP="00662B4E">
      <w:pPr>
        <w:numPr>
          <w:ilvl w:val="0"/>
          <w:numId w:val="11"/>
        </w:numPr>
        <w:rPr>
          <w:sz w:val="20"/>
          <w:szCs w:val="20"/>
        </w:rPr>
      </w:pPr>
      <w:r w:rsidRPr="00932926">
        <w:rPr>
          <w:sz w:val="20"/>
          <w:szCs w:val="20"/>
          <w:lang w:val="en-GB"/>
        </w:rPr>
        <w:t xml:space="preserve">The highest point: 2864m (Triglav) (highest mountain in </w:t>
      </w:r>
      <w:smartTag w:uri="urn:schemas-microsoft-com:office:smarttags" w:element="country-region">
        <w:smartTag w:uri="urn:schemas-microsoft-com:office:smarttags" w:element="place">
          <w:r w:rsidRPr="00932926">
            <w:rPr>
              <w:sz w:val="20"/>
              <w:szCs w:val="20"/>
              <w:lang w:val="en-GB"/>
            </w:rPr>
            <w:t>Slovenia</w:t>
          </w:r>
        </w:smartTag>
      </w:smartTag>
      <w:r w:rsidRPr="00932926">
        <w:rPr>
          <w:sz w:val="20"/>
          <w:szCs w:val="20"/>
          <w:lang w:val="en-GB"/>
        </w:rPr>
        <w:t xml:space="preserve">) </w:t>
      </w:r>
    </w:p>
    <w:p w:rsidR="00662B4E" w:rsidRPr="00932926" w:rsidRDefault="007D73BE" w:rsidP="00662B4E">
      <w:pPr>
        <w:numPr>
          <w:ilvl w:val="0"/>
          <w:numId w:val="11"/>
        </w:numPr>
        <w:rPr>
          <w:sz w:val="20"/>
          <w:szCs w:val="20"/>
        </w:rPr>
      </w:pPr>
      <w:r w:rsidRPr="00932926">
        <w:rPr>
          <w:sz w:val="20"/>
          <w:szCs w:val="20"/>
          <w:lang w:val="en-GB"/>
        </w:rPr>
        <w:t xml:space="preserve">The lowest point: 180m (River Tolminka) </w:t>
      </w:r>
    </w:p>
    <w:p w:rsidR="00662B4E" w:rsidRPr="00932926" w:rsidRDefault="007D73BE" w:rsidP="00662B4E">
      <w:pPr>
        <w:numPr>
          <w:ilvl w:val="0"/>
          <w:numId w:val="11"/>
        </w:numPr>
        <w:rPr>
          <w:sz w:val="20"/>
          <w:szCs w:val="20"/>
        </w:rPr>
      </w:pPr>
      <w:r w:rsidRPr="00932926">
        <w:rPr>
          <w:sz w:val="20"/>
          <w:szCs w:val="20"/>
          <w:lang w:val="en-GB"/>
        </w:rPr>
        <w:t xml:space="preserve">Idea: 1908 </w:t>
      </w:r>
    </w:p>
    <w:p w:rsidR="00662B4E" w:rsidRPr="00932926" w:rsidRDefault="00642221" w:rsidP="00662B4E">
      <w:pPr>
        <w:numPr>
          <w:ilvl w:val="0"/>
          <w:numId w:val="11"/>
        </w:numPr>
        <w:rPr>
          <w:sz w:val="20"/>
          <w:szCs w:val="20"/>
        </w:rPr>
      </w:pPr>
      <w:hyperlink r:id="rId6" w:history="1">
        <w:r w:rsidR="007D73BE" w:rsidRPr="00932926">
          <w:rPr>
            <w:rStyle w:val="Hyperlink"/>
            <w:color w:val="auto"/>
            <w:sz w:val="20"/>
            <w:szCs w:val="20"/>
            <w:u w:val="none"/>
            <w:lang w:val="en-GB"/>
          </w:rPr>
          <w:t>Established</w:t>
        </w:r>
      </w:hyperlink>
      <w:r w:rsidR="007D73BE" w:rsidRPr="00932926">
        <w:rPr>
          <w:sz w:val="20"/>
          <w:szCs w:val="20"/>
          <w:lang w:val="en-GB"/>
        </w:rPr>
        <w:t xml:space="preserve">: 1924 </w:t>
      </w:r>
    </w:p>
    <w:p w:rsidR="00662B4E" w:rsidRPr="00932926" w:rsidRDefault="00642221" w:rsidP="00662B4E">
      <w:pPr>
        <w:numPr>
          <w:ilvl w:val="0"/>
          <w:numId w:val="11"/>
        </w:numPr>
        <w:rPr>
          <w:sz w:val="20"/>
          <w:szCs w:val="20"/>
        </w:rPr>
      </w:pPr>
      <w:hyperlink r:id="rId7" w:history="1">
        <w:r w:rsidR="007D73BE" w:rsidRPr="00932926">
          <w:rPr>
            <w:rStyle w:val="Hyperlink"/>
            <w:color w:val="auto"/>
            <w:sz w:val="20"/>
            <w:szCs w:val="20"/>
            <w:u w:val="none"/>
            <w:lang w:val="en-GB"/>
          </w:rPr>
          <w:t>Renewed</w:t>
        </w:r>
      </w:hyperlink>
      <w:r w:rsidR="007D73BE" w:rsidRPr="00932926">
        <w:rPr>
          <w:sz w:val="20"/>
          <w:szCs w:val="20"/>
          <w:lang w:val="en-GB"/>
        </w:rPr>
        <w:t xml:space="preserve">: 1961 </w:t>
      </w:r>
    </w:p>
    <w:p w:rsidR="007D73BE" w:rsidRPr="00932926" w:rsidRDefault="00642221" w:rsidP="00662B4E">
      <w:pPr>
        <w:numPr>
          <w:ilvl w:val="0"/>
          <w:numId w:val="11"/>
        </w:numPr>
        <w:rPr>
          <w:sz w:val="20"/>
          <w:szCs w:val="20"/>
        </w:rPr>
      </w:pPr>
      <w:hyperlink r:id="rId8" w:history="1">
        <w:r w:rsidR="007D73BE" w:rsidRPr="00932926">
          <w:rPr>
            <w:rStyle w:val="Hyperlink"/>
            <w:color w:val="auto"/>
            <w:sz w:val="20"/>
            <w:szCs w:val="20"/>
            <w:u w:val="none"/>
            <w:lang w:val="en-GB"/>
          </w:rPr>
          <w:t>Enlarged</w:t>
        </w:r>
      </w:hyperlink>
      <w:r w:rsidR="007D73BE" w:rsidRPr="00932926">
        <w:rPr>
          <w:sz w:val="20"/>
          <w:szCs w:val="20"/>
          <w:lang w:val="en-GB"/>
        </w:rPr>
        <w:t>: 1981</w:t>
      </w:r>
    </w:p>
    <w:p w:rsidR="007D73BE" w:rsidRPr="00BD4525" w:rsidRDefault="007D73BE" w:rsidP="00BD4525">
      <w:pPr>
        <w:pStyle w:val="NormalWeb"/>
        <w:pBdr>
          <w:top w:val="single" w:sz="4" w:space="1" w:color="auto"/>
          <w:left w:val="single" w:sz="4" w:space="4" w:color="auto"/>
          <w:bottom w:val="single" w:sz="4" w:space="1" w:color="auto"/>
          <w:right w:val="single" w:sz="4" w:space="4" w:color="auto"/>
        </w:pBdr>
        <w:rPr>
          <w:lang w:val="en-GB"/>
        </w:rPr>
      </w:pPr>
      <w:smartTag w:uri="urn:schemas-microsoft-com:office:smarttags" w:element="place">
        <w:smartTag w:uri="urn:schemas-microsoft-com:office:smarttags" w:element="PlaceName">
          <w:r w:rsidRPr="00BD4525">
            <w:rPr>
              <w:lang w:val="en-GB"/>
            </w:rPr>
            <w:t>TRIGLAV</w:t>
          </w:r>
        </w:smartTag>
        <w:r w:rsidRPr="00BD4525">
          <w:rPr>
            <w:lang w:val="en-GB"/>
          </w:rPr>
          <w:t xml:space="preserve"> </w:t>
        </w:r>
        <w:smartTag w:uri="urn:schemas-microsoft-com:office:smarttags" w:element="PlaceType">
          <w:r w:rsidRPr="00BD4525">
            <w:rPr>
              <w:lang w:val="en-GB"/>
            </w:rPr>
            <w:t>NATIONAL PARK</w:t>
          </w:r>
        </w:smartTag>
      </w:smartTag>
      <w:r w:rsidRPr="00BD4525">
        <w:rPr>
          <w:lang w:val="en-GB"/>
        </w:rPr>
        <w:t xml:space="preserve"> </w:t>
      </w:r>
    </w:p>
    <w:p w:rsidR="007D73BE" w:rsidRPr="00662B4E" w:rsidRDefault="00642221" w:rsidP="007D73BE">
      <w:pPr>
        <w:pStyle w:val="NormalWeb"/>
        <w:rPr>
          <w:sz w:val="20"/>
          <w:szCs w:val="20"/>
          <w:lang w:val="en-GB"/>
        </w:rPr>
      </w:pPr>
      <w:r>
        <w:rPr>
          <w:noProof/>
          <w:sz w:val="20"/>
          <w:szCs w:val="20"/>
        </w:rPr>
        <w:pict>
          <v:shape id="_x0000_s1028" type="#_x0000_t75" alt="" style="position:absolute;margin-left:333pt;margin-top:156.75pt;width:114.3pt;height:152.2pt;z-index:-251660288" wrapcoords="-94 0 -94 21530 21600 21530 21600 0 -94 0">
            <v:imagedata r:id="rId9" o:title="DSCN4619"/>
            <w10:wrap type="tight"/>
          </v:shape>
        </w:pict>
      </w:r>
      <w:r w:rsidR="007D73BE" w:rsidRPr="00662B4E">
        <w:rPr>
          <w:sz w:val="20"/>
          <w:szCs w:val="20"/>
          <w:lang w:val="en-GB"/>
        </w:rPr>
        <w:t xml:space="preserve">The first proposal for conservation dates from the year 1908, and was realised in 1924. Then, on the initiative taken by the Nature Protection Section of the Museological Society of Slovenia together with the Slovene Alpine Society, a twenty year lease was taken out on the Triglav Lakes Valley area, some 1400 hectares: It was destined to become an "Alpine Protection Park", however permanent conservation was not possible, in 1961, after many years of effort, the protection was renewed this time on a permanent bases and somewhat enlarged, embracing some </w:t>
      </w:r>
      <w:smartTag w:uri="urn:schemas-microsoft-com:office:smarttags" w:element="metricconverter">
        <w:smartTagPr>
          <w:attr w:name="ProductID" w:val="2000 hectares"/>
        </w:smartTagPr>
        <w:r w:rsidR="007D73BE" w:rsidRPr="00662B4E">
          <w:rPr>
            <w:sz w:val="20"/>
            <w:szCs w:val="20"/>
            <w:lang w:val="en-GB"/>
          </w:rPr>
          <w:t>2000 hectares</w:t>
        </w:r>
      </w:smartTag>
      <w:r w:rsidR="007D73BE" w:rsidRPr="00662B4E">
        <w:rPr>
          <w:sz w:val="20"/>
          <w:szCs w:val="20"/>
          <w:lang w:val="en-GB"/>
        </w:rPr>
        <w:t xml:space="preserve">. The protected area was officially designated as "The Triglav National Park". Under this act, however, all objectives of a true national park were not attained and for this reason over the next two decades, new proposals for the extension and rearrangement of the protection were put forward. Finally, in </w:t>
      </w:r>
      <w:smartTag w:uri="urn:schemas-microsoft-com:office:smarttags" w:element="metricconverter">
        <w:smartTagPr>
          <w:attr w:name="ProductID" w:val="1981, a"/>
        </w:smartTagPr>
        <w:r w:rsidR="007D73BE" w:rsidRPr="00662B4E">
          <w:rPr>
            <w:sz w:val="20"/>
            <w:szCs w:val="20"/>
            <w:lang w:val="en-GB"/>
          </w:rPr>
          <w:t>1981, a</w:t>
        </w:r>
      </w:smartTag>
      <w:r w:rsidR="007D73BE" w:rsidRPr="00662B4E">
        <w:rPr>
          <w:sz w:val="20"/>
          <w:szCs w:val="20"/>
          <w:lang w:val="en-GB"/>
        </w:rPr>
        <w:t xml:space="preserve"> rearrangement was achieved and the park was given a new concept and enlarged to 838 square kilometres the area which it continues to cover to this day. The park is named after </w:t>
      </w:r>
      <w:hyperlink r:id="rId10" w:history="1">
        <w:r w:rsidR="007D73BE" w:rsidRPr="00662B4E">
          <w:rPr>
            <w:rStyle w:val="Hyperlink"/>
            <w:color w:val="auto"/>
            <w:sz w:val="20"/>
            <w:szCs w:val="20"/>
            <w:u w:val="none"/>
            <w:lang w:val="en-GB"/>
          </w:rPr>
          <w:t>Triglav</w:t>
        </w:r>
      </w:hyperlink>
      <w:r w:rsidR="007D73BE" w:rsidRPr="00662B4E">
        <w:rPr>
          <w:sz w:val="20"/>
          <w:szCs w:val="20"/>
          <w:lang w:val="en-GB"/>
        </w:rPr>
        <w:t xml:space="preserve"> (2864m), symbol of the </w:t>
      </w:r>
      <w:smartTag w:uri="urn:schemas-microsoft-com:office:smarttags" w:element="country-region">
        <w:smartTag w:uri="urn:schemas-microsoft-com:office:smarttags" w:element="place">
          <w:r w:rsidR="007D73BE" w:rsidRPr="00662B4E">
            <w:rPr>
              <w:sz w:val="20"/>
              <w:szCs w:val="20"/>
              <w:lang w:val="en-GB"/>
            </w:rPr>
            <w:t>Slovenia</w:t>
          </w:r>
        </w:smartTag>
      </w:smartTag>
      <w:r w:rsidR="007D73BE" w:rsidRPr="00662B4E">
        <w:rPr>
          <w:sz w:val="20"/>
          <w:szCs w:val="20"/>
          <w:lang w:val="en-GB"/>
        </w:rPr>
        <w:t xml:space="preserve">, which is situated almost in the middle of the protected territory. From it the valleys spread out radial, supplying water to two large river Systems which have </w:t>
      </w:r>
      <w:r w:rsidR="00AB1ED1" w:rsidRPr="00662B4E">
        <w:rPr>
          <w:sz w:val="20"/>
          <w:szCs w:val="20"/>
          <w:lang w:val="en-GB"/>
        </w:rPr>
        <w:t xml:space="preserve">their sources in the Julian Alps: </w:t>
      </w:r>
      <w:r w:rsidR="007D73BE" w:rsidRPr="00662B4E">
        <w:rPr>
          <w:sz w:val="20"/>
          <w:szCs w:val="20"/>
          <w:lang w:val="en-GB"/>
        </w:rPr>
        <w:t xml:space="preserve">the </w:t>
      </w:r>
      <w:hyperlink r:id="rId11" w:history="1">
        <w:r w:rsidR="00AB1ED1" w:rsidRPr="00662B4E">
          <w:rPr>
            <w:rStyle w:val="Hyperlink"/>
            <w:color w:val="auto"/>
            <w:sz w:val="20"/>
            <w:szCs w:val="20"/>
            <w:u w:val="none"/>
            <w:lang w:val="en-GB"/>
          </w:rPr>
          <w:t>Soč</w:t>
        </w:r>
        <w:r w:rsidR="007D73BE" w:rsidRPr="00662B4E">
          <w:rPr>
            <w:rStyle w:val="Hyperlink"/>
            <w:color w:val="auto"/>
            <w:sz w:val="20"/>
            <w:szCs w:val="20"/>
            <w:u w:val="none"/>
            <w:lang w:val="en-GB"/>
          </w:rPr>
          <w:t>a</w:t>
        </w:r>
      </w:hyperlink>
      <w:r w:rsidR="007D73BE" w:rsidRPr="00662B4E">
        <w:rPr>
          <w:sz w:val="20"/>
          <w:szCs w:val="20"/>
          <w:lang w:val="en-GB"/>
        </w:rPr>
        <w:t xml:space="preserve"> river and the Sava river flowing to the Adriatic and </w:t>
      </w:r>
      <w:smartTag w:uri="urn:schemas-microsoft-com:office:smarttags" w:element="place">
        <w:r w:rsidR="007D73BE" w:rsidRPr="00662B4E">
          <w:rPr>
            <w:sz w:val="20"/>
            <w:szCs w:val="20"/>
            <w:lang w:val="en-GB"/>
          </w:rPr>
          <w:t>Black Sea</w:t>
        </w:r>
      </w:smartTag>
      <w:r w:rsidR="007D73BE" w:rsidRPr="00662B4E">
        <w:rPr>
          <w:sz w:val="20"/>
          <w:szCs w:val="20"/>
          <w:lang w:val="en-GB"/>
        </w:rPr>
        <w:t xml:space="preserve"> respectively. </w:t>
      </w:r>
    </w:p>
    <w:p w:rsidR="007D73BE" w:rsidRPr="00662B4E" w:rsidRDefault="007D73BE" w:rsidP="007D73BE">
      <w:pPr>
        <w:pStyle w:val="NormalWeb"/>
        <w:rPr>
          <w:sz w:val="20"/>
          <w:szCs w:val="20"/>
          <w:lang w:val="en-GB"/>
        </w:rPr>
      </w:pPr>
      <w:r w:rsidRPr="00662B4E">
        <w:rPr>
          <w:sz w:val="20"/>
          <w:szCs w:val="20"/>
          <w:lang w:val="en-GB"/>
        </w:rPr>
        <w:t xml:space="preserve">With the exeption of the Lake Bled all of Slovenia's glacial lakes lie within the Triglav National Park, from the Lake Bohinj, the largest one, to the groups of ponds known as the </w:t>
      </w:r>
      <w:hyperlink r:id="rId12" w:history="1">
        <w:r w:rsidRPr="00662B4E">
          <w:rPr>
            <w:rStyle w:val="Hyperlink"/>
            <w:color w:val="auto"/>
            <w:sz w:val="20"/>
            <w:szCs w:val="20"/>
            <w:lang w:val="en-GB"/>
          </w:rPr>
          <w:t>Triglavska jezera</w:t>
        </w:r>
      </w:hyperlink>
      <w:r w:rsidRPr="00662B4E">
        <w:rPr>
          <w:sz w:val="20"/>
          <w:szCs w:val="20"/>
          <w:lang w:val="en-GB"/>
        </w:rPr>
        <w:t xml:space="preserve"> (the Triglav Lakes), Kriska jezera (the Kriz Lakes), and Krnska jezera (the Krn Lakes) all situated high in the mountains. Among the park's water phenomena attention should be paid to its picturesque waterfalls: the Savica in the Bohinj Area; the two Pericnik waterfalls in the Vrata valley; the Sum waterfall in the Vintgar ravine; the Skocniki waterfalls in Beli Potok, the two in Martuljek and Nadi</w:t>
      </w:r>
      <w:r w:rsidR="00930C55" w:rsidRPr="00662B4E">
        <w:rPr>
          <w:sz w:val="20"/>
          <w:szCs w:val="20"/>
          <w:lang w:val="en-GB"/>
        </w:rPr>
        <w:t>ž</w:t>
      </w:r>
      <w:r w:rsidRPr="00662B4E">
        <w:rPr>
          <w:sz w:val="20"/>
          <w:szCs w:val="20"/>
          <w:lang w:val="en-GB"/>
        </w:rPr>
        <w:t xml:space="preserve">a waterfall in the Tamar valley. Some rivers have sections which have cut deep gorges with sheer rock faces. Such gorges or ravines can be found in the Soca river basin, in the Trenta valley, along the Koritnica near Kluze and at the confluence of the Soca and the Zadlascica rivers. On the Radovna river there is the well known Vintgar ravine near Bled as well as the Mostnica ravine in the Bohinj area. </w:t>
      </w:r>
      <w:r w:rsidR="0092787E">
        <w:rPr>
          <w:sz w:val="20"/>
          <w:szCs w:val="20"/>
          <w:lang w:val="en-GB"/>
        </w:rPr>
        <w:t xml:space="preserve">             (waterfall Savica)</w:t>
      </w:r>
    </w:p>
    <w:p w:rsidR="00930C55" w:rsidRPr="00662B4E" w:rsidRDefault="00930C55" w:rsidP="007D73BE">
      <w:pPr>
        <w:pStyle w:val="NormalWeb"/>
        <w:rPr>
          <w:sz w:val="20"/>
          <w:szCs w:val="20"/>
          <w:lang w:val="en-GB"/>
        </w:rPr>
      </w:pPr>
      <w:r w:rsidRPr="00662B4E">
        <w:rPr>
          <w:sz w:val="20"/>
          <w:szCs w:val="20"/>
          <w:lang w:val="en-GB"/>
        </w:rPr>
        <w:t>Limestones</w:t>
      </w:r>
      <w:r w:rsidR="007D73BE" w:rsidRPr="00662B4E">
        <w:rPr>
          <w:sz w:val="20"/>
          <w:szCs w:val="20"/>
          <w:lang w:val="en-GB"/>
        </w:rPr>
        <w:t xml:space="preserve"> predominate in the Park</w:t>
      </w:r>
      <w:r w:rsidRPr="00662B4E">
        <w:rPr>
          <w:sz w:val="20"/>
          <w:szCs w:val="20"/>
          <w:lang w:val="en-GB"/>
        </w:rPr>
        <w:t xml:space="preserve">. </w:t>
      </w:r>
      <w:r w:rsidR="007D73BE" w:rsidRPr="00662B4E">
        <w:rPr>
          <w:sz w:val="20"/>
          <w:szCs w:val="20"/>
          <w:lang w:val="en-GB"/>
        </w:rPr>
        <w:t>Notwithstanding its consi</w:t>
      </w:r>
      <w:r w:rsidRPr="00662B4E">
        <w:rPr>
          <w:sz w:val="20"/>
          <w:szCs w:val="20"/>
          <w:lang w:val="en-GB"/>
        </w:rPr>
        <w:t xml:space="preserve">derable fossil uniformity, </w:t>
      </w:r>
      <w:r w:rsidR="007D73BE" w:rsidRPr="00662B4E">
        <w:rPr>
          <w:sz w:val="20"/>
          <w:szCs w:val="20"/>
          <w:lang w:val="en-GB"/>
        </w:rPr>
        <w:t xml:space="preserve">the </w:t>
      </w:r>
      <w:smartTag w:uri="urn:schemas-microsoft-com:office:smarttags" w:element="place">
        <w:r w:rsidR="007D73BE" w:rsidRPr="00662B4E">
          <w:rPr>
            <w:sz w:val="20"/>
            <w:szCs w:val="20"/>
            <w:lang w:val="en-GB"/>
          </w:rPr>
          <w:t>Julian Alps</w:t>
        </w:r>
      </w:smartTag>
      <w:r w:rsidR="007D73BE" w:rsidRPr="00662B4E">
        <w:rPr>
          <w:sz w:val="20"/>
          <w:szCs w:val="20"/>
          <w:lang w:val="en-GB"/>
        </w:rPr>
        <w:t xml:space="preserve"> are still very diversified. In addition to the famous peak of Triglav, </w:t>
      </w:r>
    </w:p>
    <w:p w:rsidR="00733BF8" w:rsidRDefault="00930C55" w:rsidP="00733BF8">
      <w:pPr>
        <w:pStyle w:val="NormalWeb"/>
        <w:numPr>
          <w:ilvl w:val="0"/>
          <w:numId w:val="14"/>
        </w:numPr>
        <w:rPr>
          <w:sz w:val="20"/>
          <w:szCs w:val="20"/>
          <w:lang w:val="en-GB"/>
        </w:rPr>
      </w:pPr>
      <w:r w:rsidRPr="00662B4E">
        <w:rPr>
          <w:sz w:val="20"/>
          <w:szCs w:val="20"/>
          <w:lang w:val="en-GB"/>
        </w:rPr>
        <w:lastRenderedPageBreak/>
        <w:t>T</w:t>
      </w:r>
      <w:r w:rsidR="007D73BE" w:rsidRPr="00662B4E">
        <w:rPr>
          <w:sz w:val="20"/>
          <w:szCs w:val="20"/>
          <w:lang w:val="en-GB"/>
        </w:rPr>
        <w:t>he most picturesque peaks and mountain groupings within the Park are</w:t>
      </w:r>
      <w:r w:rsidRPr="00662B4E">
        <w:rPr>
          <w:sz w:val="20"/>
          <w:szCs w:val="20"/>
          <w:lang w:val="en-GB"/>
        </w:rPr>
        <w:t>:</w:t>
      </w:r>
      <w:r w:rsidR="00733BF8" w:rsidRPr="00733BF8">
        <w:rPr>
          <w:sz w:val="20"/>
          <w:szCs w:val="20"/>
          <w:lang w:val="en-GB"/>
        </w:rPr>
        <w:t xml:space="preserve"> </w:t>
      </w:r>
      <w:r w:rsidR="00733BF8" w:rsidRPr="00662B4E">
        <w:rPr>
          <w:sz w:val="20"/>
          <w:szCs w:val="20"/>
          <w:lang w:val="en-GB"/>
        </w:rPr>
        <w:t xml:space="preserve">Jalovec (2645m) </w:t>
      </w:r>
    </w:p>
    <w:p w:rsidR="00733BF8" w:rsidRDefault="00733BF8" w:rsidP="00733BF8">
      <w:pPr>
        <w:pStyle w:val="NormalWeb"/>
        <w:numPr>
          <w:ilvl w:val="0"/>
          <w:numId w:val="14"/>
        </w:numPr>
        <w:rPr>
          <w:sz w:val="20"/>
          <w:szCs w:val="20"/>
          <w:lang w:val="en-GB"/>
        </w:rPr>
      </w:pPr>
      <w:r>
        <w:rPr>
          <w:sz w:val="20"/>
          <w:szCs w:val="20"/>
          <w:lang w:val="en-GB"/>
        </w:rPr>
        <w:t xml:space="preserve"> Mangart (2679)</w:t>
      </w:r>
    </w:p>
    <w:p w:rsidR="00733BF8" w:rsidRDefault="00733BF8" w:rsidP="00733BF8">
      <w:pPr>
        <w:pStyle w:val="NormalWeb"/>
        <w:numPr>
          <w:ilvl w:val="0"/>
          <w:numId w:val="14"/>
        </w:numPr>
        <w:rPr>
          <w:sz w:val="20"/>
          <w:szCs w:val="20"/>
          <w:lang w:val="en-GB"/>
        </w:rPr>
      </w:pPr>
      <w:r w:rsidRPr="00662B4E">
        <w:rPr>
          <w:sz w:val="20"/>
          <w:szCs w:val="20"/>
          <w:lang w:val="en-GB"/>
        </w:rPr>
        <w:t xml:space="preserve"> Prisojnik (2547m)</w:t>
      </w:r>
    </w:p>
    <w:p w:rsidR="00733BF8" w:rsidRDefault="00733BF8" w:rsidP="00733BF8">
      <w:pPr>
        <w:pStyle w:val="NormalWeb"/>
        <w:numPr>
          <w:ilvl w:val="0"/>
          <w:numId w:val="14"/>
        </w:numPr>
        <w:rPr>
          <w:sz w:val="20"/>
          <w:szCs w:val="20"/>
          <w:lang w:val="en-GB"/>
        </w:rPr>
      </w:pPr>
      <w:r w:rsidRPr="00662B4E">
        <w:rPr>
          <w:sz w:val="20"/>
          <w:szCs w:val="20"/>
          <w:lang w:val="en-GB"/>
        </w:rPr>
        <w:t xml:space="preserve">Razor (2601m), </w:t>
      </w:r>
    </w:p>
    <w:p w:rsidR="00733BF8" w:rsidRDefault="00733BF8" w:rsidP="00733BF8">
      <w:pPr>
        <w:pStyle w:val="NormalWeb"/>
        <w:numPr>
          <w:ilvl w:val="0"/>
          <w:numId w:val="14"/>
        </w:numPr>
        <w:rPr>
          <w:sz w:val="20"/>
          <w:szCs w:val="20"/>
          <w:lang w:val="en-GB"/>
        </w:rPr>
      </w:pPr>
      <w:r w:rsidRPr="00662B4E">
        <w:rPr>
          <w:sz w:val="20"/>
          <w:szCs w:val="20"/>
          <w:lang w:val="en-GB"/>
        </w:rPr>
        <w:t xml:space="preserve">Skrlatica (2738m) </w:t>
      </w:r>
    </w:p>
    <w:p w:rsidR="00733BF8" w:rsidRDefault="00733BF8" w:rsidP="00733BF8">
      <w:pPr>
        <w:pStyle w:val="NormalWeb"/>
        <w:numPr>
          <w:ilvl w:val="0"/>
          <w:numId w:val="14"/>
        </w:numPr>
        <w:rPr>
          <w:sz w:val="20"/>
          <w:szCs w:val="20"/>
          <w:lang w:val="en-GB"/>
        </w:rPr>
      </w:pPr>
      <w:r w:rsidRPr="00662B4E">
        <w:rPr>
          <w:sz w:val="20"/>
          <w:szCs w:val="20"/>
          <w:lang w:val="en-GB"/>
        </w:rPr>
        <w:t>Martuljek Group with Spik (2472m)</w:t>
      </w:r>
    </w:p>
    <w:p w:rsidR="00733BF8" w:rsidRDefault="00733BF8" w:rsidP="00733BF8">
      <w:pPr>
        <w:pStyle w:val="NormalWeb"/>
        <w:numPr>
          <w:ilvl w:val="0"/>
          <w:numId w:val="14"/>
        </w:numPr>
        <w:rPr>
          <w:sz w:val="20"/>
          <w:szCs w:val="20"/>
          <w:lang w:val="en-GB"/>
        </w:rPr>
      </w:pPr>
      <w:r w:rsidRPr="00662B4E">
        <w:rPr>
          <w:sz w:val="20"/>
          <w:szCs w:val="20"/>
          <w:lang w:val="en-GB"/>
        </w:rPr>
        <w:t xml:space="preserve">Kanjavec (2568m) and  Spičje (2398m) </w:t>
      </w:r>
    </w:p>
    <w:p w:rsidR="00733BF8" w:rsidRPr="00662B4E" w:rsidRDefault="00733BF8" w:rsidP="00733BF8">
      <w:pPr>
        <w:pStyle w:val="NormalWeb"/>
        <w:numPr>
          <w:ilvl w:val="0"/>
          <w:numId w:val="14"/>
        </w:numPr>
        <w:rPr>
          <w:sz w:val="20"/>
          <w:szCs w:val="20"/>
          <w:lang w:val="en-GB"/>
        </w:rPr>
      </w:pPr>
      <w:r w:rsidRPr="00662B4E">
        <w:rPr>
          <w:sz w:val="20"/>
          <w:szCs w:val="20"/>
          <w:lang w:val="en-GB"/>
        </w:rPr>
        <w:t xml:space="preserve">Krn (2244m) </w:t>
      </w:r>
    </w:p>
    <w:p w:rsidR="00733BF8" w:rsidRDefault="00733BF8" w:rsidP="00733BF8">
      <w:pPr>
        <w:pStyle w:val="NormalWeb"/>
        <w:ind w:left="360"/>
        <w:rPr>
          <w:sz w:val="20"/>
          <w:szCs w:val="20"/>
          <w:lang w:val="en-GB"/>
        </w:rPr>
      </w:pPr>
    </w:p>
    <w:p w:rsidR="006709F2" w:rsidRPr="00662B4E" w:rsidRDefault="007D73BE" w:rsidP="006709F2">
      <w:pPr>
        <w:pStyle w:val="NormalWeb"/>
        <w:ind w:left="421"/>
        <w:rPr>
          <w:sz w:val="20"/>
          <w:szCs w:val="20"/>
          <w:lang w:val="en-GB"/>
        </w:rPr>
      </w:pPr>
      <w:r w:rsidRPr="00662B4E">
        <w:rPr>
          <w:sz w:val="20"/>
          <w:szCs w:val="20"/>
          <w:lang w:val="en-GB"/>
        </w:rPr>
        <w:t xml:space="preserve">The relief of the </w:t>
      </w:r>
      <w:smartTag w:uri="urn:schemas-microsoft-com:office:smarttags" w:element="place">
        <w:r w:rsidRPr="00662B4E">
          <w:rPr>
            <w:sz w:val="20"/>
            <w:szCs w:val="20"/>
            <w:lang w:val="en-GB"/>
          </w:rPr>
          <w:t>Julian Alps</w:t>
        </w:r>
      </w:smartTag>
      <w:r w:rsidRPr="00662B4E">
        <w:rPr>
          <w:sz w:val="20"/>
          <w:szCs w:val="20"/>
          <w:lang w:val="en-GB"/>
        </w:rPr>
        <w:t xml:space="preserve"> in very dissected, there are steep and deeply cut valleys, their slopes having been smoothed down by glaciers and the bottoms are flat and enlarged or covered with the sediments originating from glacial and postglacial periods.</w:t>
      </w:r>
    </w:p>
    <w:p w:rsidR="006709F2" w:rsidRDefault="007D73BE" w:rsidP="00932926">
      <w:pPr>
        <w:pStyle w:val="NormalWeb"/>
        <w:ind w:left="421"/>
        <w:rPr>
          <w:sz w:val="20"/>
          <w:szCs w:val="20"/>
          <w:lang w:val="en-GB"/>
        </w:rPr>
      </w:pPr>
      <w:r w:rsidRPr="00662B4E">
        <w:rPr>
          <w:sz w:val="20"/>
          <w:szCs w:val="20"/>
          <w:lang w:val="en-GB"/>
        </w:rPr>
        <w:t xml:space="preserve"> The attention of European botanist, visiting the </w:t>
      </w:r>
      <w:smartTag w:uri="urn:schemas-microsoft-com:office:smarttags" w:element="place">
        <w:r w:rsidRPr="00662B4E">
          <w:rPr>
            <w:sz w:val="20"/>
            <w:szCs w:val="20"/>
            <w:lang w:val="en-GB"/>
          </w:rPr>
          <w:t>Julian Alps</w:t>
        </w:r>
      </w:smartTag>
      <w:r w:rsidRPr="00662B4E">
        <w:rPr>
          <w:sz w:val="20"/>
          <w:szCs w:val="20"/>
          <w:lang w:val="en-GB"/>
        </w:rPr>
        <w:t xml:space="preserve"> at the end of the 18th century, was attracted by its rich flora and found new indigenous species there. The flora in the park area is for the most part alpine but due to its marginal situation and vicinity to the </w:t>
      </w:r>
      <w:smartTag w:uri="urn:schemas-microsoft-com:office:smarttags" w:element="place">
        <w:r w:rsidRPr="00662B4E">
          <w:rPr>
            <w:sz w:val="20"/>
            <w:szCs w:val="20"/>
            <w:lang w:val="en-GB"/>
          </w:rPr>
          <w:t>Mediterranean</w:t>
        </w:r>
      </w:smartTag>
      <w:r w:rsidRPr="00662B4E">
        <w:rPr>
          <w:sz w:val="20"/>
          <w:szCs w:val="20"/>
          <w:lang w:val="en-GB"/>
        </w:rPr>
        <w:t xml:space="preserve"> region an intertwingig with the neighbouring floral regions-occurs. The grassland of Crna prst, the slopes of Krn, Rdeci rob and of Mangart are well-known for their rich flora</w:t>
      </w:r>
      <w:r w:rsidR="006709F2" w:rsidRPr="00662B4E">
        <w:rPr>
          <w:sz w:val="20"/>
          <w:szCs w:val="20"/>
          <w:lang w:val="en-GB"/>
        </w:rPr>
        <w:t>.</w:t>
      </w:r>
    </w:p>
    <w:p w:rsidR="00932926" w:rsidRPr="00662B4E" w:rsidRDefault="00642221" w:rsidP="00932926">
      <w:pPr>
        <w:pStyle w:val="NormalWeb"/>
        <w:pBdr>
          <w:top w:val="single" w:sz="4" w:space="1" w:color="auto"/>
          <w:left w:val="single" w:sz="4" w:space="4" w:color="auto"/>
          <w:bottom w:val="single" w:sz="4" w:space="1" w:color="auto"/>
          <w:right w:val="single" w:sz="4" w:space="4" w:color="auto"/>
        </w:pBdr>
        <w:rPr>
          <w:sz w:val="20"/>
          <w:szCs w:val="20"/>
          <w:lang w:val="en-GB"/>
        </w:rPr>
      </w:pPr>
      <w:r>
        <w:rPr>
          <w:noProof/>
        </w:rPr>
        <w:pict>
          <v:shape id="_x0000_s1030" type="#_x0000_t75" alt="" href="http://images.google.com/imgres?imgurl=http://www.mtours.net/images/planika.jpg&amp;imgrefurl=http://www.mtours.net/index.php%3Fstran%3Dsummerexcursions&amp;h=225&amp;w=300&amp;sz=62&amp;hl=sl&amp;start=3&amp;tbnid=yZmSU-kVpQsU1M:&amp;tbnh=87&amp;tbnw=116&amp;prev=/images%3Fq%3Dplanika%26svnum%3D10%26hl%3Dsl%26lr%3D" style="position:absolute;margin-left:126pt;margin-top:21.75pt;width:69.25pt;height:51.85pt;z-index:-251658240" wrapcoords="-186 0 -186 21352 21600 21352 21600 0 -186 0" o:button="t">
            <v:imagedata r:id="rId13" o:title="planika"/>
            <w10:wrap type="tight"/>
          </v:shape>
        </w:pict>
      </w:r>
      <w:r w:rsidR="00932926">
        <w:rPr>
          <w:sz w:val="20"/>
          <w:szCs w:val="20"/>
          <w:lang w:val="en-GB"/>
        </w:rPr>
        <w:t xml:space="preserve">Most known </w:t>
      </w:r>
      <w:r w:rsidR="00932926" w:rsidRPr="00662B4E">
        <w:rPr>
          <w:sz w:val="20"/>
          <w:szCs w:val="20"/>
          <w:lang w:val="en-GB"/>
        </w:rPr>
        <w:t>Indigenous</w:t>
      </w:r>
      <w:r w:rsidR="00932926">
        <w:rPr>
          <w:sz w:val="20"/>
          <w:szCs w:val="20"/>
          <w:lang w:val="en-GB"/>
        </w:rPr>
        <w:t xml:space="preserve"> flora species:</w:t>
      </w:r>
    </w:p>
    <w:p w:rsidR="00932926" w:rsidRDefault="00642221" w:rsidP="00932926">
      <w:pPr>
        <w:pStyle w:val="NormalWeb"/>
        <w:numPr>
          <w:ilvl w:val="0"/>
          <w:numId w:val="12"/>
        </w:numPr>
        <w:rPr>
          <w:sz w:val="20"/>
          <w:szCs w:val="20"/>
          <w:lang w:val="en-GB"/>
        </w:rPr>
      </w:pPr>
      <w:r>
        <w:rPr>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108pt;margin-top:2.3pt;width:13.9pt;height:11.25pt;z-index:251659264"/>
        </w:pict>
      </w:r>
      <w:r w:rsidR="00932926">
        <w:rPr>
          <w:sz w:val="20"/>
          <w:szCs w:val="20"/>
          <w:lang w:val="en-GB"/>
        </w:rPr>
        <w:t>Triglav edelweiss</w:t>
      </w:r>
    </w:p>
    <w:p w:rsidR="00932926" w:rsidRDefault="00932926" w:rsidP="00932926">
      <w:pPr>
        <w:pStyle w:val="NormalWeb"/>
        <w:numPr>
          <w:ilvl w:val="0"/>
          <w:numId w:val="12"/>
        </w:numPr>
        <w:rPr>
          <w:sz w:val="20"/>
          <w:szCs w:val="20"/>
          <w:lang w:val="en-GB"/>
        </w:rPr>
      </w:pPr>
      <w:r>
        <w:rPr>
          <w:sz w:val="20"/>
          <w:szCs w:val="20"/>
          <w:lang w:val="en-GB"/>
        </w:rPr>
        <w:t>Vodne bolhe</w:t>
      </w:r>
    </w:p>
    <w:p w:rsidR="00932926" w:rsidRDefault="00932926" w:rsidP="00932926">
      <w:pPr>
        <w:pStyle w:val="NormalWeb"/>
        <w:numPr>
          <w:ilvl w:val="0"/>
          <w:numId w:val="12"/>
        </w:numPr>
        <w:rPr>
          <w:sz w:val="20"/>
          <w:szCs w:val="20"/>
          <w:lang w:val="en-GB"/>
        </w:rPr>
      </w:pPr>
      <w:r>
        <w:rPr>
          <w:sz w:val="20"/>
          <w:szCs w:val="20"/>
          <w:lang w:val="en-GB"/>
        </w:rPr>
        <w:t xml:space="preserve">Velikonočnice </w:t>
      </w:r>
    </w:p>
    <w:p w:rsidR="00662B4E" w:rsidRPr="00662B4E" w:rsidRDefault="007D73BE" w:rsidP="00733BF8">
      <w:pPr>
        <w:pStyle w:val="NormalWeb"/>
        <w:ind w:left="360"/>
        <w:rPr>
          <w:sz w:val="20"/>
          <w:szCs w:val="20"/>
          <w:lang w:val="en-GB"/>
        </w:rPr>
      </w:pPr>
      <w:r w:rsidRPr="00662B4E">
        <w:rPr>
          <w:sz w:val="20"/>
          <w:szCs w:val="20"/>
          <w:lang w:val="en-GB"/>
        </w:rPr>
        <w:t>Similar findings as those for the flora can be cl</w:t>
      </w:r>
      <w:r w:rsidR="006709F2" w:rsidRPr="00662B4E">
        <w:rPr>
          <w:sz w:val="20"/>
          <w:szCs w:val="20"/>
          <w:lang w:val="en-GB"/>
        </w:rPr>
        <w:t xml:space="preserve">aimed for the Park's fauna. There </w:t>
      </w:r>
      <w:r w:rsidRPr="00662B4E">
        <w:rPr>
          <w:sz w:val="20"/>
          <w:szCs w:val="20"/>
          <w:lang w:val="en-GB"/>
        </w:rPr>
        <w:t>are richly represented and there are many</w:t>
      </w:r>
      <w:r w:rsidR="006709F2" w:rsidRPr="00662B4E">
        <w:rPr>
          <w:sz w:val="20"/>
          <w:szCs w:val="20"/>
          <w:lang w:val="en-GB"/>
        </w:rPr>
        <w:t xml:space="preserve"> indigenous species</w:t>
      </w:r>
      <w:r w:rsidR="00BD4525" w:rsidRPr="00662B4E">
        <w:rPr>
          <w:sz w:val="20"/>
          <w:szCs w:val="20"/>
          <w:lang w:val="en-GB"/>
        </w:rPr>
        <w:t>.</w:t>
      </w:r>
    </w:p>
    <w:p w:rsidR="00BD4525" w:rsidRPr="00662B4E" w:rsidRDefault="00BD4525" w:rsidP="00662B4E">
      <w:pPr>
        <w:pStyle w:val="NormalWeb"/>
        <w:pBdr>
          <w:top w:val="single" w:sz="4" w:space="1" w:color="auto"/>
          <w:left w:val="single" w:sz="4" w:space="4" w:color="auto"/>
          <w:bottom w:val="single" w:sz="4" w:space="1" w:color="auto"/>
          <w:right w:val="single" w:sz="4" w:space="4" w:color="auto"/>
        </w:pBdr>
        <w:jc w:val="both"/>
        <w:rPr>
          <w:sz w:val="20"/>
          <w:szCs w:val="20"/>
          <w:lang w:val="en-GB"/>
        </w:rPr>
      </w:pPr>
      <w:r w:rsidRPr="00662B4E">
        <w:rPr>
          <w:sz w:val="20"/>
          <w:szCs w:val="20"/>
          <w:lang w:val="en-GB"/>
        </w:rPr>
        <w:t xml:space="preserve"> Especially well known are:</w:t>
      </w:r>
    </w:p>
    <w:p w:rsidR="00BD4525" w:rsidRPr="00662B4E" w:rsidRDefault="00642221" w:rsidP="00BD4525">
      <w:pPr>
        <w:pStyle w:val="NormalWeb"/>
        <w:numPr>
          <w:ilvl w:val="0"/>
          <w:numId w:val="9"/>
        </w:numPr>
        <w:rPr>
          <w:sz w:val="20"/>
          <w:szCs w:val="20"/>
          <w:lang w:val="en-GB"/>
        </w:rPr>
      </w:pPr>
      <w:r>
        <w:rPr>
          <w:noProof/>
        </w:rPr>
        <w:pict>
          <v:shape id="_x0000_s1029" type="#_x0000_t75" alt="" href="http://images.google.com/imgres?imgurl=http://www.planinsko-drustvo-celje.si/fotografije/kozorog%2520nekje%2520v%2520savinjcih.jpg&amp;imgrefurl=http://www.planinsko-drustvo-celje.si/albumi/foto_1.htm&amp;h=577&amp;w=710&amp;sz=165&amp;hl=sl&amp;start=2&amp;tbnid=dwdKXyqxyODcCM:&amp;tbnh=114&amp;tbnw=140&amp;prev=/images%3Fq%3Dkozorog%26svnum%3D10%26hl%3Dsl%26lr%3D" style="position:absolute;left:0;text-align:left;margin-left:333pt;margin-top:3.15pt;width:99.7pt;height:81.15pt;z-index:-251659264" wrapcoords="-154 0 -154 21411 21600 21411 21600 0 -154 0" o:button="t">
            <v:imagedata r:id="rId14" o:title="kozorog%20nekje%20v%20savinjcih"/>
            <w10:wrap type="tight"/>
          </v:shape>
        </w:pict>
      </w:r>
      <w:r w:rsidR="007D73BE" w:rsidRPr="00662B4E">
        <w:rPr>
          <w:sz w:val="20"/>
          <w:szCs w:val="20"/>
          <w:lang w:val="en-GB"/>
        </w:rPr>
        <w:t xml:space="preserve">the golden eagle, </w:t>
      </w:r>
    </w:p>
    <w:p w:rsidR="00BD4525" w:rsidRPr="00662B4E" w:rsidRDefault="007D73BE" w:rsidP="00BD4525">
      <w:pPr>
        <w:pStyle w:val="NormalWeb"/>
        <w:numPr>
          <w:ilvl w:val="0"/>
          <w:numId w:val="9"/>
        </w:numPr>
        <w:rPr>
          <w:sz w:val="20"/>
          <w:szCs w:val="20"/>
          <w:lang w:val="en-GB"/>
        </w:rPr>
      </w:pPr>
      <w:r w:rsidRPr="00662B4E">
        <w:rPr>
          <w:sz w:val="20"/>
          <w:szCs w:val="20"/>
          <w:lang w:val="en-GB"/>
        </w:rPr>
        <w:t xml:space="preserve">the </w:t>
      </w:r>
      <w:r w:rsidR="006709F2" w:rsidRPr="00662B4E">
        <w:rPr>
          <w:sz w:val="20"/>
          <w:szCs w:val="20"/>
          <w:lang w:val="en-GB"/>
        </w:rPr>
        <w:t>capercailzies</w:t>
      </w:r>
      <w:r w:rsidR="00BD4525" w:rsidRPr="00662B4E">
        <w:rPr>
          <w:sz w:val="20"/>
          <w:szCs w:val="20"/>
          <w:lang w:val="en-GB"/>
        </w:rPr>
        <w:t xml:space="preserve"> </w:t>
      </w:r>
      <w:r w:rsidRPr="00662B4E">
        <w:rPr>
          <w:sz w:val="20"/>
          <w:szCs w:val="20"/>
          <w:lang w:val="en-GB"/>
        </w:rPr>
        <w:t xml:space="preserve"> </w:t>
      </w:r>
    </w:p>
    <w:p w:rsidR="00BD4525" w:rsidRPr="00662B4E" w:rsidRDefault="007D73BE" w:rsidP="00BD4525">
      <w:pPr>
        <w:pStyle w:val="NormalWeb"/>
        <w:numPr>
          <w:ilvl w:val="0"/>
          <w:numId w:val="9"/>
        </w:numPr>
        <w:rPr>
          <w:sz w:val="20"/>
          <w:szCs w:val="20"/>
          <w:lang w:val="en-GB"/>
        </w:rPr>
      </w:pPr>
      <w:r w:rsidRPr="00662B4E">
        <w:rPr>
          <w:sz w:val="20"/>
          <w:szCs w:val="20"/>
          <w:lang w:val="en-GB"/>
        </w:rPr>
        <w:t xml:space="preserve">the black grouse </w:t>
      </w:r>
    </w:p>
    <w:p w:rsidR="00BD4525" w:rsidRPr="00662B4E" w:rsidRDefault="00BD4525" w:rsidP="00BD4525">
      <w:pPr>
        <w:pStyle w:val="NormalWeb"/>
        <w:numPr>
          <w:ilvl w:val="0"/>
          <w:numId w:val="9"/>
        </w:numPr>
        <w:rPr>
          <w:sz w:val="20"/>
          <w:szCs w:val="20"/>
          <w:lang w:val="en-GB"/>
        </w:rPr>
      </w:pPr>
      <w:r w:rsidRPr="00662B4E">
        <w:rPr>
          <w:sz w:val="20"/>
          <w:szCs w:val="20"/>
          <w:lang w:val="en-GB"/>
        </w:rPr>
        <w:t>special</w:t>
      </w:r>
      <w:r w:rsidR="007D73BE" w:rsidRPr="00662B4E">
        <w:rPr>
          <w:sz w:val="20"/>
          <w:szCs w:val="20"/>
          <w:lang w:val="en-GB"/>
        </w:rPr>
        <w:t xml:space="preserve"> game</w:t>
      </w:r>
      <w:r w:rsidRPr="00662B4E">
        <w:rPr>
          <w:sz w:val="20"/>
          <w:szCs w:val="20"/>
          <w:lang w:val="en-GB"/>
        </w:rPr>
        <w:t>,</w:t>
      </w:r>
      <w:r w:rsidR="007D73BE" w:rsidRPr="00662B4E">
        <w:rPr>
          <w:sz w:val="20"/>
          <w:szCs w:val="20"/>
          <w:lang w:val="en-GB"/>
        </w:rPr>
        <w:t xml:space="preserve"> most numerous are species of chamois</w:t>
      </w:r>
    </w:p>
    <w:p w:rsidR="007D73BE" w:rsidRPr="00662B4E" w:rsidRDefault="007D73BE" w:rsidP="0092787E">
      <w:pPr>
        <w:pStyle w:val="NormalWeb"/>
        <w:numPr>
          <w:ilvl w:val="0"/>
          <w:numId w:val="9"/>
        </w:numPr>
        <w:rPr>
          <w:sz w:val="20"/>
          <w:szCs w:val="20"/>
          <w:lang w:val="en-GB"/>
        </w:rPr>
      </w:pPr>
      <w:r w:rsidRPr="00662B4E">
        <w:rPr>
          <w:sz w:val="20"/>
          <w:szCs w:val="20"/>
          <w:lang w:val="en-GB"/>
        </w:rPr>
        <w:t xml:space="preserve"> In recent decades some alien and other species which long ago become extinct in this parts such as the </w:t>
      </w:r>
      <w:hyperlink r:id="rId15" w:history="1">
        <w:r w:rsidRPr="00662B4E">
          <w:rPr>
            <w:rStyle w:val="Hyperlink"/>
            <w:color w:val="auto"/>
            <w:sz w:val="20"/>
            <w:szCs w:val="20"/>
            <w:u w:val="none"/>
            <w:lang w:val="en-GB"/>
          </w:rPr>
          <w:t>ibex</w:t>
        </w:r>
      </w:hyperlink>
      <w:r w:rsidRPr="00662B4E">
        <w:rPr>
          <w:sz w:val="20"/>
          <w:szCs w:val="20"/>
          <w:lang w:val="en-GB"/>
        </w:rPr>
        <w:t xml:space="preserve">, the marmot and the mufflon have been reintroduced into the Park. </w:t>
      </w:r>
      <w:r w:rsidR="0092787E">
        <w:rPr>
          <w:sz w:val="20"/>
          <w:szCs w:val="20"/>
          <w:lang w:val="en-GB"/>
        </w:rPr>
        <w:t xml:space="preserve">                             (ibex)</w:t>
      </w:r>
    </w:p>
    <w:p w:rsidR="007D73BE" w:rsidRPr="00662B4E" w:rsidRDefault="00642221" w:rsidP="007D73BE">
      <w:pPr>
        <w:pStyle w:val="NormalWeb"/>
        <w:rPr>
          <w:sz w:val="20"/>
          <w:szCs w:val="20"/>
          <w:lang w:val="en-GB"/>
        </w:rPr>
      </w:pPr>
      <w:r>
        <w:rPr>
          <w:noProof/>
        </w:rPr>
        <w:pict>
          <v:shape id="_x0000_s1035" type="#_x0000_t75" alt="" style="position:absolute;margin-left:132.3pt;margin-top:13.05pt;width:127.95pt;height:171pt;z-index:251660288" o:allowoverlap="f">
            <v:imagedata r:id="rId16" o:title="planika"/>
            <w10:wrap type="square"/>
          </v:shape>
        </w:pict>
      </w:r>
      <w:r w:rsidR="007D73BE" w:rsidRPr="00662B4E">
        <w:rPr>
          <w:sz w:val="20"/>
          <w:szCs w:val="20"/>
          <w:lang w:val="en-GB"/>
        </w:rPr>
        <w:t xml:space="preserve">A characteristic feature of the Slovene Alps was development of mountaineering. It is one of the oldest and most popular activities in the country which led to the foundation of the famous Slovene Alpine Society. This Society played a special role in the awakening of the Slovene national consciousness during the period of Austro-Hungarian rule. The interest taken mountaineering in the Slovene Alps went parallel with that taken of the </w:t>
      </w:r>
      <w:smartTag w:uri="urn:schemas-microsoft-com:office:smarttags" w:element="place">
        <w:r w:rsidR="007D73BE" w:rsidRPr="00662B4E">
          <w:rPr>
            <w:sz w:val="20"/>
            <w:szCs w:val="20"/>
            <w:lang w:val="en-GB"/>
          </w:rPr>
          <w:t>Central Alps</w:t>
        </w:r>
      </w:smartTag>
      <w:r w:rsidR="007D73BE" w:rsidRPr="00662B4E">
        <w:rPr>
          <w:sz w:val="20"/>
          <w:szCs w:val="20"/>
          <w:lang w:val="en-GB"/>
        </w:rPr>
        <w:t xml:space="preserve">. In 1778 four local men from Bohinj were successful in making the first ascent of Triglav. The first mountain huts within the Park area were built at the end of the last century and rapidly spread after 1893 when the Slovene Alpine Society was founded. Today, the whole of the </w:t>
      </w:r>
      <w:smartTag w:uri="urn:schemas-microsoft-com:office:smarttags" w:element="place">
        <w:r w:rsidR="007D73BE" w:rsidRPr="00662B4E">
          <w:rPr>
            <w:sz w:val="20"/>
            <w:szCs w:val="20"/>
            <w:lang w:val="en-GB"/>
          </w:rPr>
          <w:t>Julian Alps</w:t>
        </w:r>
      </w:smartTag>
      <w:r w:rsidR="007D73BE" w:rsidRPr="00662B4E">
        <w:rPr>
          <w:sz w:val="20"/>
          <w:szCs w:val="20"/>
          <w:lang w:val="en-GB"/>
        </w:rPr>
        <w:t xml:space="preserve"> are traversed by the uniformly marked alpine paths. These range from those for horses to those marked on the rocks for walkers and mountaineers. Within the Park area the Alpine Association of Slovenia runs 32 alpine houses and huts. </w:t>
      </w:r>
    </w:p>
    <w:p w:rsidR="007D73BE" w:rsidRDefault="007D73BE">
      <w:pPr>
        <w:rPr>
          <w:sz w:val="20"/>
          <w:szCs w:val="20"/>
          <w:lang w:val="en-GB"/>
        </w:rPr>
      </w:pPr>
    </w:p>
    <w:p w:rsidR="00975552" w:rsidRPr="00662B4E" w:rsidRDefault="00975552">
      <w:pPr>
        <w:rPr>
          <w:sz w:val="20"/>
          <w:szCs w:val="20"/>
          <w:lang w:val="en-GB"/>
        </w:rPr>
      </w:pPr>
      <w:r>
        <w:rPr>
          <w:sz w:val="20"/>
          <w:szCs w:val="20"/>
          <w:lang w:val="en-GB"/>
        </w:rPr>
        <w:t xml:space="preserve"> </w:t>
      </w:r>
    </w:p>
    <w:sectPr w:rsidR="00975552" w:rsidRPr="00662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Condensed">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9E7"/>
    <w:multiLevelType w:val="hybridMultilevel"/>
    <w:tmpl w:val="EE12AB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227CF2"/>
    <w:multiLevelType w:val="hybridMultilevel"/>
    <w:tmpl w:val="3C46A52A"/>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32676E"/>
    <w:multiLevelType w:val="hybridMultilevel"/>
    <w:tmpl w:val="56EAA2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75573B"/>
    <w:multiLevelType w:val="hybridMultilevel"/>
    <w:tmpl w:val="57E2F67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F45B6D"/>
    <w:multiLevelType w:val="hybridMultilevel"/>
    <w:tmpl w:val="6E869C62"/>
    <w:lvl w:ilvl="0" w:tplc="04240001">
      <w:start w:val="1"/>
      <w:numFmt w:val="bullet"/>
      <w:lvlText w:val=""/>
      <w:lvlJc w:val="left"/>
      <w:pPr>
        <w:tabs>
          <w:tab w:val="num" w:pos="781"/>
        </w:tabs>
        <w:ind w:left="781" w:hanging="360"/>
      </w:pPr>
      <w:rPr>
        <w:rFonts w:ascii="Symbol" w:hAnsi="Symbol"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15:restartNumberingAfterBreak="0">
    <w:nsid w:val="44B219CF"/>
    <w:multiLevelType w:val="hybridMultilevel"/>
    <w:tmpl w:val="9BE8C0F0"/>
    <w:lvl w:ilvl="0" w:tplc="04240001">
      <w:start w:val="1"/>
      <w:numFmt w:val="bullet"/>
      <w:lvlText w:val=""/>
      <w:lvlJc w:val="left"/>
      <w:pPr>
        <w:tabs>
          <w:tab w:val="num" w:pos="781"/>
        </w:tabs>
        <w:ind w:left="781" w:hanging="360"/>
      </w:pPr>
      <w:rPr>
        <w:rFonts w:ascii="Symbol" w:hAnsi="Symbol" w:hint="default"/>
      </w:rPr>
    </w:lvl>
    <w:lvl w:ilvl="1" w:tplc="04240003" w:tentative="1">
      <w:start w:val="1"/>
      <w:numFmt w:val="bullet"/>
      <w:lvlText w:val="o"/>
      <w:lvlJc w:val="left"/>
      <w:pPr>
        <w:tabs>
          <w:tab w:val="num" w:pos="1501"/>
        </w:tabs>
        <w:ind w:left="1501" w:hanging="360"/>
      </w:pPr>
      <w:rPr>
        <w:rFonts w:ascii="Courier New" w:hAnsi="Courier New" w:cs="Courier New" w:hint="default"/>
      </w:rPr>
    </w:lvl>
    <w:lvl w:ilvl="2" w:tplc="04240005" w:tentative="1">
      <w:start w:val="1"/>
      <w:numFmt w:val="bullet"/>
      <w:lvlText w:val=""/>
      <w:lvlJc w:val="left"/>
      <w:pPr>
        <w:tabs>
          <w:tab w:val="num" w:pos="2221"/>
        </w:tabs>
        <w:ind w:left="2221" w:hanging="360"/>
      </w:pPr>
      <w:rPr>
        <w:rFonts w:ascii="Wingdings" w:hAnsi="Wingdings" w:hint="default"/>
      </w:rPr>
    </w:lvl>
    <w:lvl w:ilvl="3" w:tplc="04240001" w:tentative="1">
      <w:start w:val="1"/>
      <w:numFmt w:val="bullet"/>
      <w:lvlText w:val=""/>
      <w:lvlJc w:val="left"/>
      <w:pPr>
        <w:tabs>
          <w:tab w:val="num" w:pos="2941"/>
        </w:tabs>
        <w:ind w:left="2941" w:hanging="360"/>
      </w:pPr>
      <w:rPr>
        <w:rFonts w:ascii="Symbol" w:hAnsi="Symbol" w:hint="default"/>
      </w:rPr>
    </w:lvl>
    <w:lvl w:ilvl="4" w:tplc="04240003" w:tentative="1">
      <w:start w:val="1"/>
      <w:numFmt w:val="bullet"/>
      <w:lvlText w:val="o"/>
      <w:lvlJc w:val="left"/>
      <w:pPr>
        <w:tabs>
          <w:tab w:val="num" w:pos="3661"/>
        </w:tabs>
        <w:ind w:left="3661" w:hanging="360"/>
      </w:pPr>
      <w:rPr>
        <w:rFonts w:ascii="Courier New" w:hAnsi="Courier New" w:cs="Courier New" w:hint="default"/>
      </w:rPr>
    </w:lvl>
    <w:lvl w:ilvl="5" w:tplc="04240005" w:tentative="1">
      <w:start w:val="1"/>
      <w:numFmt w:val="bullet"/>
      <w:lvlText w:val=""/>
      <w:lvlJc w:val="left"/>
      <w:pPr>
        <w:tabs>
          <w:tab w:val="num" w:pos="4381"/>
        </w:tabs>
        <w:ind w:left="4381" w:hanging="360"/>
      </w:pPr>
      <w:rPr>
        <w:rFonts w:ascii="Wingdings" w:hAnsi="Wingdings" w:hint="default"/>
      </w:rPr>
    </w:lvl>
    <w:lvl w:ilvl="6" w:tplc="04240001" w:tentative="1">
      <w:start w:val="1"/>
      <w:numFmt w:val="bullet"/>
      <w:lvlText w:val=""/>
      <w:lvlJc w:val="left"/>
      <w:pPr>
        <w:tabs>
          <w:tab w:val="num" w:pos="5101"/>
        </w:tabs>
        <w:ind w:left="5101" w:hanging="360"/>
      </w:pPr>
      <w:rPr>
        <w:rFonts w:ascii="Symbol" w:hAnsi="Symbol" w:hint="default"/>
      </w:rPr>
    </w:lvl>
    <w:lvl w:ilvl="7" w:tplc="04240003" w:tentative="1">
      <w:start w:val="1"/>
      <w:numFmt w:val="bullet"/>
      <w:lvlText w:val="o"/>
      <w:lvlJc w:val="left"/>
      <w:pPr>
        <w:tabs>
          <w:tab w:val="num" w:pos="5821"/>
        </w:tabs>
        <w:ind w:left="5821" w:hanging="360"/>
      </w:pPr>
      <w:rPr>
        <w:rFonts w:ascii="Courier New" w:hAnsi="Courier New" w:cs="Courier New" w:hint="default"/>
      </w:rPr>
    </w:lvl>
    <w:lvl w:ilvl="8" w:tplc="04240005" w:tentative="1">
      <w:start w:val="1"/>
      <w:numFmt w:val="bullet"/>
      <w:lvlText w:val=""/>
      <w:lvlJc w:val="left"/>
      <w:pPr>
        <w:tabs>
          <w:tab w:val="num" w:pos="6541"/>
        </w:tabs>
        <w:ind w:left="6541" w:hanging="360"/>
      </w:pPr>
      <w:rPr>
        <w:rFonts w:ascii="Wingdings" w:hAnsi="Wingdings" w:hint="default"/>
      </w:rPr>
    </w:lvl>
  </w:abstractNum>
  <w:abstractNum w:abstractNumId="6" w15:restartNumberingAfterBreak="0">
    <w:nsid w:val="4C15169E"/>
    <w:multiLevelType w:val="multilevel"/>
    <w:tmpl w:val="74B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4719E7"/>
    <w:multiLevelType w:val="hybridMultilevel"/>
    <w:tmpl w:val="C26EB18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B0497D"/>
    <w:multiLevelType w:val="hybridMultilevel"/>
    <w:tmpl w:val="E972589A"/>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9" w15:restartNumberingAfterBreak="0">
    <w:nsid w:val="607F3FBE"/>
    <w:multiLevelType w:val="hybridMultilevel"/>
    <w:tmpl w:val="3FAAC4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2623BC"/>
    <w:multiLevelType w:val="hybridMultilevel"/>
    <w:tmpl w:val="2F2CFD5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F563D1"/>
    <w:multiLevelType w:val="multilevel"/>
    <w:tmpl w:val="64D244F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3391B6C"/>
    <w:multiLevelType w:val="hybridMultilevel"/>
    <w:tmpl w:val="64D244F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4B522E3"/>
    <w:multiLevelType w:val="hybridMultilevel"/>
    <w:tmpl w:val="3C04D3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10"/>
  </w:num>
  <w:num w:numId="5">
    <w:abstractNumId w:val="12"/>
  </w:num>
  <w:num w:numId="6">
    <w:abstractNumId w:val="11"/>
  </w:num>
  <w:num w:numId="7">
    <w:abstractNumId w:val="1"/>
  </w:num>
  <w:num w:numId="8">
    <w:abstractNumId w:val="8"/>
  </w:num>
  <w:num w:numId="9">
    <w:abstractNumId w:val="4"/>
  </w:num>
  <w:num w:numId="10">
    <w:abstractNumId w:val="0"/>
  </w:num>
  <w:num w:numId="11">
    <w:abstractNumId w:val="13"/>
  </w:num>
  <w:num w:numId="12">
    <w:abstractNumId w:val="7"/>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73BE"/>
    <w:rsid w:val="0026423D"/>
    <w:rsid w:val="002C051F"/>
    <w:rsid w:val="00642221"/>
    <w:rsid w:val="00662B4E"/>
    <w:rsid w:val="006709F2"/>
    <w:rsid w:val="00733BF8"/>
    <w:rsid w:val="007D73BE"/>
    <w:rsid w:val="0092787E"/>
    <w:rsid w:val="00930C55"/>
    <w:rsid w:val="00932926"/>
    <w:rsid w:val="00975552"/>
    <w:rsid w:val="00AB1ED1"/>
    <w:rsid w:val="00BD45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D73BE"/>
    <w:rPr>
      <w:color w:val="0000FF"/>
      <w:u w:val="single"/>
    </w:rPr>
  </w:style>
  <w:style w:type="paragraph" w:styleId="NormalWeb">
    <w:name w:val="Normal (Web)"/>
    <w:basedOn w:val="Normal"/>
    <w:rsid w:val="007D73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765695">
      <w:bodyDiv w:val="1"/>
      <w:marLeft w:val="0"/>
      <w:marRight w:val="0"/>
      <w:marTop w:val="0"/>
      <w:marBottom w:val="0"/>
      <w:divBdr>
        <w:top w:val="none" w:sz="0" w:space="0" w:color="auto"/>
        <w:left w:val="none" w:sz="0" w:space="0" w:color="auto"/>
        <w:bottom w:val="none" w:sz="0" w:space="0" w:color="auto"/>
        <w:right w:val="none" w:sz="0" w:space="0" w:color="auto"/>
      </w:divBdr>
    </w:div>
    <w:div w:id="195436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ov.si/tnp/s/zgo/1981.ht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gov.si/tnp/s/zgo/1961.htm" TargetMode="External"/><Relationship Id="rId12" Type="http://schemas.openxmlformats.org/officeDocument/2006/relationships/hyperlink" Target="http://www.sigov.si/tnp/s/ledv.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www.sigov.si/tnp/s/zgo/1924.htm" TargetMode="External"/><Relationship Id="rId11" Type="http://schemas.openxmlformats.org/officeDocument/2006/relationships/hyperlink" Target="http://www.sigov.si/tnp/s/soca.htm" TargetMode="External"/><Relationship Id="rId5" Type="http://schemas.openxmlformats.org/officeDocument/2006/relationships/image" Target="media/image1.png"/><Relationship Id="rId15" Type="http://schemas.openxmlformats.org/officeDocument/2006/relationships/hyperlink" Target="http://www.sigov.si/tnp/s/kzrg.htm" TargetMode="External"/><Relationship Id="rId10" Type="http://schemas.openxmlformats.org/officeDocument/2006/relationships/hyperlink" Target="http://www.sigov.si/tnp/s/trgl.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2019-04-17T19:39:00Z</dcterms:created>
  <dcterms:modified xsi:type="dcterms:W3CDTF">2019-04-17T19:39:00Z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