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42749" w14:textId="77777777" w:rsidR="00F74CB8" w:rsidRDefault="00977A16">
      <w:pPr>
        <w:rPr>
          <w:rFonts w:ascii="Verdana" w:hAnsi="Verdana"/>
          <w:b/>
          <w:sz w:val="36"/>
          <w:szCs w:val="36"/>
        </w:rPr>
      </w:pPr>
      <w:bookmarkStart w:id="0" w:name="_GoBack"/>
      <w:bookmarkEnd w:id="0"/>
      <w:r>
        <w:rPr>
          <w:rFonts w:ascii="Verdana" w:hAnsi="Verdana"/>
          <w:b/>
          <w:sz w:val="36"/>
          <w:szCs w:val="36"/>
        </w:rPr>
        <w:t>Primož Trubar</w:t>
      </w:r>
    </w:p>
    <w:p w14:paraId="6CC3EBC4" w14:textId="77777777" w:rsidR="00F74CB8" w:rsidRDefault="00F74CB8">
      <w:pPr>
        <w:rPr>
          <w:rFonts w:ascii="Verdana" w:hAnsi="Verdana"/>
          <w:b/>
          <w:sz w:val="36"/>
          <w:szCs w:val="36"/>
        </w:rPr>
      </w:pPr>
    </w:p>
    <w:p w14:paraId="3338ACA6" w14:textId="77777777" w:rsidR="00F74CB8" w:rsidRDefault="00977A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u w:val="single"/>
        </w:rPr>
        <w:t>Place and date of birth:</w:t>
      </w:r>
      <w:r>
        <w:rPr>
          <w:rFonts w:ascii="Verdana" w:hAnsi="Verdana"/>
          <w:sz w:val="28"/>
          <w:szCs w:val="28"/>
        </w:rPr>
        <w:t xml:space="preserve"> 8th June 1508, Raščica.</w:t>
      </w:r>
    </w:p>
    <w:p w14:paraId="20442C41" w14:textId="77777777" w:rsidR="00F74CB8" w:rsidRDefault="00977A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u w:val="single"/>
        </w:rPr>
        <w:t>Place and date of death:</w:t>
      </w:r>
      <w:r>
        <w:rPr>
          <w:rFonts w:ascii="Verdana" w:hAnsi="Verdana"/>
          <w:sz w:val="28"/>
          <w:szCs w:val="28"/>
        </w:rPr>
        <w:t xml:space="preserve"> 29th June 1586, Derendingen, Germany.</w:t>
      </w:r>
    </w:p>
    <w:p w14:paraId="72628C2E" w14:textId="77777777" w:rsidR="00F74CB8" w:rsidRDefault="00F74CB8">
      <w:pPr>
        <w:rPr>
          <w:rFonts w:ascii="Verdana" w:hAnsi="Verdana"/>
          <w:sz w:val="28"/>
          <w:szCs w:val="28"/>
        </w:rPr>
      </w:pPr>
    </w:p>
    <w:p w14:paraId="49A8C75B" w14:textId="77777777" w:rsidR="00F74CB8" w:rsidRDefault="00977A16">
      <w:pPr>
        <w:rPr>
          <w:rFonts w:ascii="Verdana" w:hAnsi="Verdana"/>
        </w:rPr>
      </w:pPr>
      <w:r>
        <w:rPr>
          <w:rFonts w:ascii="Verdana" w:hAnsi="Verdana"/>
        </w:rPr>
        <w:t xml:space="preserve">Primož Trubar was a </w:t>
      </w:r>
      <w:hyperlink r:id="rId4" w:history="1">
        <w:r>
          <w:rPr>
            <w:rStyle w:val="Hyperlink"/>
            <w:rFonts w:ascii="Verdana" w:hAnsi="Verdana"/>
          </w:rPr>
          <w:t>Slovenian</w:t>
        </w:r>
      </w:hyperlink>
      <w:r>
        <w:rPr>
          <w:rFonts w:ascii="Verdana" w:hAnsi="Verdana"/>
        </w:rPr>
        <w:t xml:space="preserve"> </w:t>
      </w:r>
      <w:hyperlink r:id="rId5" w:history="1">
        <w:r>
          <w:rPr>
            <w:rStyle w:val="Hyperlink"/>
            <w:rFonts w:ascii="Verdana" w:hAnsi="Verdana"/>
          </w:rPr>
          <w:t>Protestant</w:t>
        </w:r>
      </w:hyperlink>
      <w:r>
        <w:rPr>
          <w:rFonts w:ascii="Verdana" w:hAnsi="Verdana"/>
        </w:rPr>
        <w:t xml:space="preserve"> </w:t>
      </w:r>
      <w:hyperlink r:id="rId6" w:history="1">
        <w:r>
          <w:rPr>
            <w:rStyle w:val="Hyperlink"/>
            <w:rFonts w:ascii="Verdana" w:hAnsi="Verdana"/>
          </w:rPr>
          <w:t>reformer</w:t>
        </w:r>
      </w:hyperlink>
      <w:r>
        <w:rPr>
          <w:rFonts w:ascii="Verdana" w:hAnsi="Verdana"/>
        </w:rPr>
        <w:t xml:space="preserve">, the founder and the first member of the Protestant Church of Slovenia. He was the author of the first printed book in Slovenian. He went to school in </w:t>
      </w:r>
      <w:r>
        <w:rPr>
          <w:rFonts w:ascii="Verdana" w:hAnsi="Verdana"/>
          <w:u w:val="single"/>
        </w:rPr>
        <w:t>Rijeka</w:t>
      </w:r>
      <w:r>
        <w:rPr>
          <w:rFonts w:ascii="Verdana" w:hAnsi="Verdana"/>
        </w:rPr>
        <w:t xml:space="preserve"> in </w:t>
      </w:r>
      <w:r>
        <w:rPr>
          <w:rFonts w:ascii="Verdana" w:hAnsi="Verdana"/>
          <w:u w:val="single"/>
        </w:rPr>
        <w:t>Croatia</w:t>
      </w:r>
      <w:r>
        <w:rPr>
          <w:rFonts w:ascii="Verdana" w:hAnsi="Verdana"/>
        </w:rPr>
        <w:t xml:space="preserve"> and continued his education in </w:t>
      </w:r>
      <w:r>
        <w:rPr>
          <w:rFonts w:ascii="Verdana" w:hAnsi="Verdana"/>
          <w:u w:val="single"/>
        </w:rPr>
        <w:t>Salzburg.</w:t>
      </w:r>
      <w:r>
        <w:rPr>
          <w:rFonts w:ascii="Verdana" w:hAnsi="Verdana"/>
        </w:rPr>
        <w:t xml:space="preserve"> From there he went to </w:t>
      </w:r>
      <w:r>
        <w:rPr>
          <w:rFonts w:ascii="Verdana" w:hAnsi="Verdana"/>
          <w:u w:val="single"/>
        </w:rPr>
        <w:t>Trieste</w:t>
      </w:r>
      <w:r>
        <w:rPr>
          <w:rFonts w:ascii="Verdana" w:hAnsi="Verdana"/>
        </w:rPr>
        <w:t xml:space="preserve"> to a </w:t>
      </w:r>
      <w:r>
        <w:rPr>
          <w:rFonts w:ascii="Verdana" w:hAnsi="Verdana"/>
          <w:u w:val="single"/>
        </w:rPr>
        <w:t>bishop</w:t>
      </w:r>
      <w:r>
        <w:rPr>
          <w:rFonts w:ascii="Verdana" w:hAnsi="Verdana"/>
        </w:rPr>
        <w:t xml:space="preserve"> called </w:t>
      </w:r>
      <w:r>
        <w:rPr>
          <w:rFonts w:ascii="Verdana" w:hAnsi="Verdana"/>
          <w:u w:val="single"/>
        </w:rPr>
        <w:t>Pietro Bonomo</w:t>
      </w:r>
      <w:r>
        <w:rPr>
          <w:rFonts w:ascii="Verdana" w:hAnsi="Verdana"/>
        </w:rPr>
        <w:t xml:space="preserve"> to teach him about humanist writers. When he returned to Ljubljana he became a </w:t>
      </w:r>
      <w:r>
        <w:rPr>
          <w:rFonts w:ascii="Verdana" w:hAnsi="Verdana"/>
          <w:u w:val="single"/>
        </w:rPr>
        <w:t>priest</w:t>
      </w:r>
      <w:r>
        <w:rPr>
          <w:rFonts w:ascii="Verdana" w:hAnsi="Verdana"/>
        </w:rPr>
        <w:t xml:space="preserve"> but was soon expelled. His first two books were </w:t>
      </w:r>
      <w:hyperlink r:id="rId7" w:history="1">
        <w:r>
          <w:rPr>
            <w:rStyle w:val="Hyperlink"/>
            <w:rFonts w:ascii="Verdana" w:hAnsi="Verdana"/>
          </w:rPr>
          <w:t>Catechismus</w:t>
        </w:r>
      </w:hyperlink>
      <w:r>
        <w:rPr>
          <w:rFonts w:ascii="Verdana" w:hAnsi="Verdana"/>
          <w:iCs/>
          <w:u w:val="single"/>
        </w:rPr>
        <w:t xml:space="preserve"> and Abecedarium</w:t>
      </w:r>
      <w:r>
        <w:rPr>
          <w:rFonts w:ascii="Verdana" w:hAnsi="Verdana"/>
          <w:iCs/>
        </w:rPr>
        <w:t xml:space="preserve"> which were written in Slovenian. In the next few years he was the author of around 25 books, all written in Slovenian. </w:t>
      </w:r>
      <w:r>
        <w:rPr>
          <w:rFonts w:ascii="Verdana" w:hAnsi="Verdana"/>
        </w:rPr>
        <w:t xml:space="preserve">Trubar died in </w:t>
      </w:r>
      <w:hyperlink r:id="rId8" w:history="1">
        <w:r>
          <w:rPr>
            <w:rStyle w:val="Hyperlink"/>
            <w:rFonts w:ascii="Verdana" w:hAnsi="Verdana"/>
          </w:rPr>
          <w:t>Derendingen</w:t>
        </w:r>
      </w:hyperlink>
      <w:r>
        <w:rPr>
          <w:rFonts w:ascii="Verdana" w:hAnsi="Verdana"/>
          <w:u w:val="single"/>
        </w:rPr>
        <w:t>, Germany</w:t>
      </w:r>
      <w:r>
        <w:rPr>
          <w:rFonts w:ascii="Verdana" w:hAnsi="Verdana"/>
        </w:rPr>
        <w:t xml:space="preserve"> (now part of the city of </w:t>
      </w:r>
      <w:hyperlink r:id="rId9" w:history="1">
        <w:r>
          <w:rPr>
            <w:rStyle w:val="Hyperlink"/>
            <w:rFonts w:ascii="Verdana" w:hAnsi="Verdana"/>
          </w:rPr>
          <w:t>Tübingen</w:t>
        </w:r>
      </w:hyperlink>
      <w:r>
        <w:rPr>
          <w:rFonts w:ascii="Verdana" w:hAnsi="Verdana"/>
        </w:rPr>
        <w:t>), where he is also buried.</w:t>
      </w:r>
    </w:p>
    <w:p w14:paraId="6AF4D7A1" w14:textId="77777777" w:rsidR="00F74CB8" w:rsidRDefault="002738BC">
      <w:pPr>
        <w:rPr>
          <w:rFonts w:ascii="Verdana" w:hAnsi="Verdana"/>
        </w:rPr>
      </w:pPr>
      <w:r>
        <w:rPr>
          <w:rFonts w:ascii="Verdana" w:hAnsi="Verdana"/>
        </w:rPr>
        <w:pict w14:anchorId="684C9D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pt;height:.7pt" filled="t">
            <v:fill color2="black"/>
            <v:imagedata r:id="rId10" o:title=""/>
          </v:shape>
        </w:pict>
      </w:r>
    </w:p>
    <w:p w14:paraId="4E013911" w14:textId="77777777" w:rsidR="00F74CB8" w:rsidRDefault="00977A16">
      <w:pPr>
        <w:rPr>
          <w:rFonts w:ascii="Verdana" w:hAnsi="Verdana"/>
        </w:rPr>
      </w:pPr>
      <w:r>
        <w:rPr>
          <w:rFonts w:ascii="Verdana" w:hAnsi="Verdana"/>
        </w:rPr>
        <w:t>Primož Trubar on the Slovenian euro.</w:t>
      </w:r>
    </w:p>
    <w:p w14:paraId="57779D76" w14:textId="77777777" w:rsidR="006E512A" w:rsidRDefault="002738BC">
      <w:pPr>
        <w:rPr>
          <w:rFonts w:ascii="Verdana" w:hAnsi="Verdana"/>
        </w:rPr>
      </w:pPr>
      <w:r>
        <w:rPr>
          <w:rFonts w:ascii="Verdana" w:hAnsi="Verdana"/>
        </w:rPr>
        <w:lastRenderedPageBreak/>
        <w:pict w14:anchorId="5E49B6F5">
          <v:shape id="_x0000_i1026" type="#_x0000_t75" style="width:429.3pt;height:671.1pt" filled="t">
            <v:fill color2="black"/>
            <v:imagedata r:id="rId11" o:title=""/>
          </v:shape>
        </w:pict>
      </w:r>
      <w:r w:rsidR="00977A16">
        <w:rPr>
          <w:rFonts w:ascii="Verdana" w:hAnsi="Verdana"/>
        </w:rPr>
        <w:t xml:space="preserve"> </w:t>
      </w:r>
    </w:p>
    <w:p w14:paraId="1FF72B80" w14:textId="62043BD1" w:rsidR="00F74CB8" w:rsidRDefault="00977A16">
      <w:pPr>
        <w:rPr>
          <w:rFonts w:ascii="Verdana" w:hAnsi="Verdana"/>
        </w:rPr>
      </w:pPr>
      <w:r>
        <w:rPr>
          <w:rFonts w:ascii="Verdana" w:hAnsi="Verdana"/>
        </w:rPr>
        <w:t>Primož Trubar.</w:t>
      </w:r>
    </w:p>
    <w:sectPr w:rsidR="00F74CB8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7A16"/>
    <w:rsid w:val="002738BC"/>
    <w:rsid w:val="006E512A"/>
    <w:rsid w:val="00977A16"/>
    <w:rsid w:val="00F7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A90E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/index.php?title=Derendingen%2C_Germany&amp;action=ed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en.wikipedia.org/wiki/Katekize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.wikipedia.org/wiki/Protestant_Reformation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en.wikipedia.org/wiki/Protestant" TargetMode="External"/><Relationship Id="rId10" Type="http://schemas.openxmlformats.org/officeDocument/2006/relationships/image" Target="media/image1.png"/><Relationship Id="rId4" Type="http://schemas.openxmlformats.org/officeDocument/2006/relationships/hyperlink" Target="http://en.wikipedia.org/wiki/Slovenians" TargetMode="External"/><Relationship Id="rId9" Type="http://schemas.openxmlformats.org/officeDocument/2006/relationships/hyperlink" Target="http://en.wikipedia.org/wiki/T&#252;bing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2019-04-17T19:40:00Z</dcterms:created>
  <dcterms:modified xsi:type="dcterms:W3CDTF">2019-04-17T19:40:00Z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