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8A" w:rsidRDefault="009675EA">
      <w:pPr>
        <w:rPr>
          <w:color w:val="333333"/>
          <w:sz w:val="18"/>
          <w:szCs w:val="18"/>
        </w:rPr>
      </w:pPr>
      <w:bookmarkStart w:id="0" w:name="_GoBack"/>
      <w:bookmarkEnd w:id="0"/>
      <w:r>
        <w:rPr>
          <w:color w:val="333333"/>
          <w:sz w:val="18"/>
          <w:szCs w:val="18"/>
        </w:rPr>
        <w:t xml:space="preserve">SISTEMATIKA: je ena od bioloških panog, ki se ukvarja z razvrščanjem živih bitij v skupine. </w:t>
      </w:r>
    </w:p>
    <w:p w:rsidR="00014B8A" w:rsidRDefault="00014B8A">
      <w:pPr>
        <w:rPr>
          <w:color w:val="333333"/>
          <w:sz w:val="18"/>
          <w:szCs w:val="18"/>
        </w:rPr>
      </w:pP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Temelji na KRITERIJIH: *na podlagi izkušenj (empirična,izkustvena klasifikacija) temelji na primerjanju dveh izkustev, na osnovi opazovanja neke lastnosti. *In na podlagi teorije (teoretična klasifikacija) temelji na opazovanju izkustev in dejstev. </w:t>
      </w:r>
    </w:p>
    <w:p w:rsidR="00014B8A" w:rsidRDefault="00014B8A">
      <w:pPr>
        <w:rPr>
          <w:color w:val="333333"/>
          <w:sz w:val="18"/>
          <w:szCs w:val="18"/>
        </w:rPr>
      </w:pP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Poznamo tri SISTEME. </w:t>
      </w:r>
      <w:r>
        <w:rPr>
          <w:color w:val="333333"/>
          <w:sz w:val="18"/>
          <w:szCs w:val="18"/>
          <w:u w:val="single"/>
        </w:rPr>
        <w:t>Umetni sistem</w:t>
      </w:r>
      <w:r>
        <w:rPr>
          <w:color w:val="333333"/>
          <w:sz w:val="18"/>
          <w:szCs w:val="18"/>
        </w:rPr>
        <w:t xml:space="preserve"> upošteva samo en znak (Carl Linne-cvetovi v 23 skupinah, glede na št. prašnikov.) </w:t>
      </w:r>
      <w:r>
        <w:rPr>
          <w:color w:val="333333"/>
          <w:sz w:val="18"/>
          <w:szCs w:val="18"/>
          <w:u w:val="single"/>
        </w:rPr>
        <w:t>Naravni</w:t>
      </w:r>
      <w:r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  <w:u w:val="single"/>
        </w:rPr>
        <w:t>sistem</w:t>
      </w:r>
      <w:r>
        <w:rPr>
          <w:color w:val="333333"/>
          <w:sz w:val="18"/>
          <w:szCs w:val="18"/>
        </w:rPr>
        <w:t xml:space="preserve"> temelji na sorodnosti in izvornosti, upošteva več znakov. </w:t>
      </w:r>
      <w:r>
        <w:rPr>
          <w:color w:val="333333"/>
          <w:sz w:val="18"/>
          <w:szCs w:val="18"/>
          <w:u w:val="single"/>
        </w:rPr>
        <w:t>Filogenetski naravni sistem;</w:t>
      </w:r>
      <w:r>
        <w:rPr>
          <w:color w:val="333333"/>
          <w:sz w:val="18"/>
          <w:szCs w:val="18"/>
        </w:rPr>
        <w:t xml:space="preserve"> tudi pri tem sistemu upoštevamo sorodnost in izvornost. Opazovanje znake tehtamo s stališča ali je določena skupna značilnost  2 skupin posledica tega, da imata skupnega prednika. Poznamo tudi 4 </w:t>
      </w:r>
    </w:p>
    <w:p w:rsidR="00014B8A" w:rsidRDefault="00014B8A">
      <w:pPr>
        <w:rPr>
          <w:color w:val="333333"/>
          <w:sz w:val="18"/>
          <w:szCs w:val="18"/>
        </w:rPr>
      </w:pP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KRALJESTVA: bakterije-cepljivke, glive, rastline, živali. </w:t>
      </w:r>
    </w:p>
    <w:p w:rsidR="00014B8A" w:rsidRDefault="00014B8A">
      <w:pPr>
        <w:rPr>
          <w:color w:val="333333"/>
          <w:sz w:val="18"/>
          <w:szCs w:val="18"/>
        </w:rPr>
      </w:pP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SISTEMATSKE ENOTE: vrsta(med seboj se plodijo), rod, družina, razred, red, deblo, kraljestvo. Podvrste: pasma, sorta, rasa.</w:t>
      </w:r>
    </w:p>
    <w:p w:rsidR="00014B8A" w:rsidRDefault="00014B8A">
      <w:pPr>
        <w:rPr>
          <w:color w:val="333333"/>
          <w:sz w:val="18"/>
          <w:szCs w:val="18"/>
        </w:rPr>
      </w:pP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DVOJNO POIMENOVANJE-binarna nomenklatura-Carl Linne. Rodno ime z veliko začetnico, vrstni pridevnik z majhno. Oboje pa v latinščini.</w:t>
      </w: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SORODNOST: Sorodni organizmi imajo podobno, enako zaporedje. </w:t>
      </w:r>
      <w:r>
        <w:rPr>
          <w:color w:val="333333"/>
          <w:sz w:val="18"/>
          <w:szCs w:val="18"/>
          <w:u w:val="single"/>
        </w:rPr>
        <w:t>Primerjalna morfologija</w:t>
      </w:r>
      <w:r>
        <w:rPr>
          <w:color w:val="333333"/>
          <w:sz w:val="18"/>
          <w:szCs w:val="18"/>
        </w:rPr>
        <w:t xml:space="preserve">(za ugotavljanje podobnosti in razlik v zgradbi organizmov): na nivoju anatomije, histologije in citologije. Primerja homologne in analogne organe. </w:t>
      </w:r>
      <w:r>
        <w:rPr>
          <w:color w:val="333333"/>
          <w:sz w:val="18"/>
          <w:szCs w:val="18"/>
          <w:u w:val="single"/>
        </w:rPr>
        <w:t>Homologni organi</w:t>
      </w:r>
      <w:r>
        <w:rPr>
          <w:color w:val="333333"/>
          <w:sz w:val="18"/>
          <w:szCs w:val="18"/>
        </w:rPr>
        <w:t xml:space="preserve"> so istoizvorni organi. Razvijali so se po isti poti ali iz istega organa. Po zgradbi se lahko razlikujejo zaradi okolja (npr. okončine vretenčarjev), pri rastlinah (npr. listi kakusa-iglice).</w:t>
      </w: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  <w:u w:val="single"/>
        </w:rPr>
        <w:t>Analogni organi</w:t>
      </w:r>
      <w:r>
        <w:rPr>
          <w:color w:val="333333"/>
          <w:sz w:val="18"/>
          <w:szCs w:val="18"/>
        </w:rPr>
        <w:t xml:space="preserve"> so si podobni, vendar imajo popolnoma različen izvor (ptice, hrošči-oboji krila) pri rastlinah (korenine)</w:t>
      </w:r>
    </w:p>
    <w:p w:rsidR="00014B8A" w:rsidRDefault="009675EA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  <w:u w:val="single"/>
        </w:rPr>
        <w:t>Paleontologija</w:t>
      </w:r>
      <w:r>
        <w:rPr>
          <w:color w:val="333333"/>
          <w:sz w:val="18"/>
          <w:szCs w:val="18"/>
        </w:rPr>
        <w:t xml:space="preserve"> je veda in znanost, ki omogoča odkrivanje, določanje in razumevanje živih bitij, ki so živela v geološki preteklosti in so se povečini ohranile kot okamnine (fosili). </w:t>
      </w:r>
    </w:p>
    <w:sectPr w:rsidR="00014B8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5EA"/>
    <w:rsid w:val="00014B8A"/>
    <w:rsid w:val="009675EA"/>
    <w:rsid w:val="00C0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