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451D" w:rsidRDefault="001A0384">
      <w:pPr>
        <w:rPr>
          <w:color w:val="000000"/>
          <w:sz w:val="12"/>
        </w:rPr>
      </w:pPr>
      <w:bookmarkStart w:id="0" w:name="_GoBack"/>
      <w:bookmarkEnd w:id="0"/>
      <w:r>
        <w:rPr>
          <w:color w:val="FF0000"/>
          <w:sz w:val="12"/>
          <w:u w:val="single"/>
        </w:rPr>
        <w:t>Pri človeku senzorični živci</w:t>
      </w:r>
      <w:r>
        <w:rPr>
          <w:color w:val="FF0000"/>
          <w:sz w:val="12"/>
        </w:rPr>
        <w:t>:</w:t>
      </w:r>
      <w:r>
        <w:rPr>
          <w:color w:val="993300"/>
          <w:sz w:val="12"/>
        </w:rPr>
        <w:t xml:space="preserve"> </w:t>
      </w:r>
      <w:r>
        <w:rPr>
          <w:b/>
          <w:bCs/>
          <w:color w:val="000000"/>
          <w:sz w:val="12"/>
        </w:rPr>
        <w:t>a)</w:t>
      </w:r>
      <w:r>
        <w:rPr>
          <w:color w:val="000000"/>
          <w:sz w:val="12"/>
        </w:rPr>
        <w:t xml:space="preserve">prevajajo živčne impulze od receptorjev do centralnega živčnega sistema  </w:t>
      </w:r>
      <w:r>
        <w:rPr>
          <w:color w:val="FF0000"/>
          <w:sz w:val="12"/>
          <w:u w:val="single"/>
        </w:rPr>
        <w:t>Odgovor na  udarec pod pogačico (kolenom) nam dokazuje delovanje</w:t>
      </w:r>
      <w:r>
        <w:rPr>
          <w:color w:val="000000"/>
          <w:sz w:val="12"/>
        </w:rPr>
        <w:t xml:space="preserve"> :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 prirojenih refleksov  </w:t>
      </w:r>
      <w:r>
        <w:rPr>
          <w:color w:val="FF0000"/>
          <w:sz w:val="12"/>
          <w:u w:val="single"/>
        </w:rPr>
        <w:t>Kako bo potovalo vzdraženje v tem primeru?</w:t>
      </w:r>
      <w:r>
        <w:rPr>
          <w:color w:val="993300"/>
          <w:sz w:val="12"/>
          <w:u w:val="single"/>
        </w:rPr>
        <w:t xml:space="preserve"> </w:t>
      </w:r>
      <w:r>
        <w:rPr>
          <w:b/>
          <w:bCs/>
          <w:color w:val="000000"/>
          <w:sz w:val="12"/>
        </w:rPr>
        <w:t xml:space="preserve">d) </w:t>
      </w:r>
      <w:r>
        <w:rPr>
          <w:color w:val="000000"/>
          <w:sz w:val="12"/>
        </w:rPr>
        <w:t xml:space="preserve">koleno- zadnji rogelj hrbtenjače- prednji rogelj hrbtenjače-stegenska mišica.  </w:t>
      </w:r>
      <w:r>
        <w:rPr>
          <w:color w:val="FF0000"/>
          <w:sz w:val="12"/>
          <w:u w:val="single"/>
        </w:rPr>
        <w:t>Razvitost četveroglavičja v srednjih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možganih vretenčarjev je povezana z: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 xml:space="preserve">b) </w:t>
      </w:r>
      <w:r>
        <w:rPr>
          <w:color w:val="000000"/>
          <w:sz w:val="12"/>
        </w:rPr>
        <w:t xml:space="preserve">razvojem čutil za voh in sluh  </w:t>
      </w:r>
      <w:r>
        <w:rPr>
          <w:color w:val="FF0000"/>
          <w:sz w:val="12"/>
          <w:u w:val="single"/>
        </w:rPr>
        <w:t>Akcijski (koničasti)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potencial je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 xml:space="preserve">c) </w:t>
      </w:r>
      <w:r>
        <w:rPr>
          <w:color w:val="000000"/>
          <w:sz w:val="12"/>
        </w:rPr>
        <w:t xml:space="preserve">povečana depolarizacija, ki se širi vzdolž aksona  </w:t>
      </w:r>
      <w:r>
        <w:rPr>
          <w:color w:val="FF0000"/>
          <w:sz w:val="12"/>
          <w:u w:val="single"/>
        </w:rPr>
        <w:t>Periferni aksoni vegetativnih</w:t>
      </w:r>
      <w:r>
        <w:rPr>
          <w:color w:val="993300"/>
          <w:sz w:val="12"/>
          <w:u w:val="single"/>
        </w:rPr>
        <w:t xml:space="preserve"> </w:t>
      </w:r>
      <w:r>
        <w:rPr>
          <w:color w:val="FF0000"/>
          <w:sz w:val="12"/>
          <w:u w:val="single"/>
        </w:rPr>
        <w:t>živcev:</w:t>
      </w:r>
      <w:r>
        <w:rPr>
          <w:color w:val="993300"/>
          <w:sz w:val="12"/>
        </w:rPr>
        <w:t xml:space="preserve">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 so vsi nemielizirani in prevajajo impulze s hitrostjo 1 m/s  </w:t>
      </w:r>
      <w:r>
        <w:rPr>
          <w:color w:val="FF0000"/>
          <w:sz w:val="12"/>
          <w:u w:val="single"/>
        </w:rPr>
        <w:t>Če na prvam mestu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navedemo presinaptično, na drugem pa postsinaptično celico, je možna le sinapsa med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 aksonom in telesom nevrona. </w:t>
      </w:r>
      <w:r>
        <w:rPr>
          <w:color w:val="FF0000"/>
          <w:sz w:val="12"/>
          <w:u w:val="single"/>
        </w:rPr>
        <w:t>V sinaptične špranje med parasimpatikom in mišičnimi vlakni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želodčne stene se bo iz mehurčkov v končiču nevrita sproščal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 acetilholin  </w:t>
      </w:r>
      <w:r>
        <w:rPr>
          <w:color w:val="FF0000"/>
          <w:sz w:val="12"/>
          <w:u w:val="single"/>
        </w:rPr>
        <w:t>Kaj so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sekundarne čutnice?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 xml:space="preserve">b) </w:t>
      </w:r>
      <w:r>
        <w:rPr>
          <w:color w:val="000000"/>
          <w:sz w:val="12"/>
        </w:rPr>
        <w:t xml:space="preserve">celice, ki so sekundarno prevzele vlogo čutnic </w:t>
      </w:r>
      <w:r>
        <w:rPr>
          <w:color w:val="FF0000"/>
          <w:sz w:val="12"/>
          <w:u w:val="single"/>
        </w:rPr>
        <w:t>Po vzdraženju živčne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celice lahko na njej opazimo naslednje dogodke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a)</w:t>
      </w:r>
      <w:r>
        <w:rPr>
          <w:color w:val="000000"/>
          <w:sz w:val="12"/>
        </w:rPr>
        <w:t xml:space="preserve">- pojav generator potenciala na dendritu, katerega velikost je odvisna od jakosti dražljaja,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- pojav akcijskega potencijala na aksonu,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- izločanje kemičnega prenašalca iz mehurčkov v končičih nevrita 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- le </w:t>
      </w:r>
      <w:r>
        <w:rPr>
          <w:b/>
          <w:bCs/>
          <w:color w:val="000000"/>
          <w:sz w:val="12"/>
        </w:rPr>
        <w:t>A,B</w:t>
      </w:r>
      <w:r>
        <w:rPr>
          <w:color w:val="000000"/>
          <w:sz w:val="12"/>
        </w:rPr>
        <w:t xml:space="preserve"> in </w:t>
      </w:r>
      <w:r>
        <w:rPr>
          <w:b/>
          <w:bCs/>
          <w:color w:val="000000"/>
          <w:sz w:val="12"/>
        </w:rPr>
        <w:t xml:space="preserve">D </w:t>
      </w:r>
      <w:r>
        <w:rPr>
          <w:color w:val="FF0000"/>
          <w:sz w:val="12"/>
          <w:u w:val="single"/>
        </w:rPr>
        <w:t>Odgovor zenice na močan žarek svetlobe nam dokazuje delovanje</w:t>
      </w:r>
      <w:r>
        <w:rPr>
          <w:color w:val="000000"/>
          <w:sz w:val="12"/>
        </w:rPr>
        <w:t>:</w:t>
      </w:r>
      <w:r>
        <w:rPr>
          <w:b/>
          <w:bCs/>
          <w:color w:val="000000"/>
          <w:sz w:val="12"/>
        </w:rPr>
        <w:t xml:space="preserve"> b) </w:t>
      </w:r>
      <w:r>
        <w:rPr>
          <w:color w:val="000000"/>
          <w:sz w:val="12"/>
        </w:rPr>
        <w:t>prirojenih refleksov</w:t>
      </w:r>
      <w:r>
        <w:rPr>
          <w:color w:val="FF0000"/>
          <w:sz w:val="12"/>
          <w:u w:val="single"/>
        </w:rPr>
        <w:t xml:space="preserve">Kako bo potekalo vzdraženje v tem primeru?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 mrežnica- srednji možgani- zenica </w:t>
      </w:r>
      <w:r>
        <w:rPr>
          <w:color w:val="FF0000"/>
          <w:sz w:val="12"/>
          <w:u w:val="single"/>
        </w:rPr>
        <w:t>Pri motorični pločici (sinapsa med nevronom in prečno progasto mišico) se bo iz mehurčkov v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končiču sproščal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acetilholin </w:t>
      </w:r>
      <w:r>
        <w:rPr>
          <w:color w:val="FF0000"/>
          <w:sz w:val="12"/>
          <w:u w:val="single"/>
        </w:rPr>
        <w:t>Generator potencial je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depolarizacija membrane čutne celice, katere velikost je premosorazmerna jakosti dražljaja </w:t>
      </w:r>
      <w:r>
        <w:rPr>
          <w:b/>
          <w:bCs/>
          <w:color w:val="000000"/>
          <w:sz w:val="12"/>
        </w:rPr>
        <w:t>///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a)</w:t>
      </w:r>
      <w:r>
        <w:rPr>
          <w:color w:val="000000"/>
          <w:sz w:val="12"/>
        </w:rPr>
        <w:t xml:space="preserve"> električna sprememba na membrani katere velikost je odvisna od jakosti dražljaja </w:t>
      </w:r>
      <w:r>
        <w:rPr>
          <w:color w:val="FF0000"/>
          <w:sz w:val="12"/>
          <w:u w:val="single"/>
        </w:rPr>
        <w:t>Katera trditev o Na – K črpalki ni pravilna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posledica inhibicije (zaviranje delovanja) črpalke je takojšnja nevzdražnost živčnih in mišičnih vlaken </w:t>
      </w:r>
      <w:r>
        <w:rPr>
          <w:color w:val="FF0000"/>
          <w:sz w:val="12"/>
          <w:u w:val="single"/>
        </w:rPr>
        <w:t>Pri človeku motorični živci: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sprožajo gibanje telesnih mišic </w:t>
      </w:r>
      <w:r>
        <w:rPr>
          <w:color w:val="FF0000"/>
          <w:sz w:val="12"/>
          <w:u w:val="single"/>
        </w:rPr>
        <w:t>Razvoj malih možganov je povezan z: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gibanjem </w:t>
      </w:r>
      <w:r>
        <w:rPr>
          <w:color w:val="FF0000"/>
          <w:sz w:val="12"/>
          <w:u w:val="single"/>
        </w:rPr>
        <w:t>Periferni aksoni somatskih (telesnih) živcev: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a)</w:t>
      </w:r>
      <w:r>
        <w:rPr>
          <w:color w:val="000000"/>
          <w:sz w:val="12"/>
        </w:rPr>
        <w:t xml:space="preserve"> so vsi mielizirani in prevajajo impulze s hitrostjo okoli 100m/s </w:t>
      </w:r>
      <w:r>
        <w:rPr>
          <w:color w:val="FF0000"/>
          <w:sz w:val="12"/>
          <w:u w:val="single"/>
        </w:rPr>
        <w:t>V sinaptične špranje med simpatikom in mišičnimi vlakni stene tankega črevesa se bo iz mehurčkov v končiču nevrita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sproščal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adrenalin Živčni impulz se prenaša preko sinapse. </w:t>
      </w:r>
    </w:p>
    <w:p w:rsidR="0004451D" w:rsidRDefault="0004451D">
      <w:pPr>
        <w:rPr>
          <w:color w:val="000000"/>
          <w:sz w:val="12"/>
        </w:rPr>
      </w:pPr>
    </w:p>
    <w:p w:rsidR="0004451D" w:rsidRDefault="0004451D">
      <w:pPr>
        <w:rPr>
          <w:color w:val="000000"/>
          <w:sz w:val="12"/>
        </w:rPr>
      </w:pPr>
    </w:p>
    <w:p w:rsidR="0004451D" w:rsidRDefault="001A0384">
      <w:pPr>
        <w:rPr>
          <w:color w:val="000000"/>
          <w:sz w:val="12"/>
          <w:u w:val="single"/>
        </w:rPr>
      </w:pPr>
      <w:r>
        <w:rPr>
          <w:color w:val="FF0000"/>
          <w:sz w:val="12"/>
          <w:u w:val="single"/>
        </w:rPr>
        <w:t>Nastanek depolarizacije na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postsinaptični membrani je direktna posledica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vstopa Na v postsinaptično celico </w:t>
      </w:r>
      <w:r>
        <w:rPr>
          <w:color w:val="FF0000"/>
          <w:sz w:val="12"/>
          <w:u w:val="single"/>
        </w:rPr>
        <w:t>Iz ušesa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bo prišla do slušnih centrov informacija o dražljaju, če se bodo receptorji vzburili zaradi</w:t>
      </w:r>
      <w:r>
        <w:rPr>
          <w:color w:val="000000"/>
          <w:sz w:val="12"/>
        </w:rPr>
        <w:t xml:space="preserve">: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 zvočnih tresljajev ali udarca po glavi </w:t>
      </w:r>
      <w:r>
        <w:rPr>
          <w:color w:val="FF0000"/>
          <w:sz w:val="12"/>
          <w:u w:val="single"/>
        </w:rPr>
        <w:t xml:space="preserve">S katerim od mehanizmov se normalno spreminja razdalja gledanja v človekovem očesu?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s spreminjanjem ukrivljenosti leče </w:t>
      </w:r>
      <w:r>
        <w:rPr>
          <w:color w:val="FF0000"/>
          <w:sz w:val="12"/>
          <w:u w:val="single"/>
        </w:rPr>
        <w:t>V notranje ušesu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različno visoki toni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vzburijo različne slušne čutnice </w:t>
      </w:r>
      <w:r>
        <w:rPr>
          <w:color w:val="FF0000"/>
          <w:sz w:val="12"/>
          <w:u w:val="single"/>
        </w:rPr>
        <w:t>Sodobni slušni aparati za gluhe, ki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imajo poškodbo bobniča ali srednjega ušesa, delujejo tako, da: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 zvočne dražljaje spremenijo v mehanične sunke, ki zanihajo tekočino v kanalih notranjega ušesa </w:t>
      </w:r>
      <w:r>
        <w:rPr>
          <w:color w:val="FF0000"/>
          <w:sz w:val="12"/>
          <w:u w:val="single"/>
        </w:rPr>
        <w:t>Kaj so primarne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čutnice?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živčne celice, ki so prevzele vlogo čutnic </w:t>
      </w:r>
      <w:r>
        <w:rPr>
          <w:color w:val="FF0000"/>
          <w:sz w:val="12"/>
          <w:u w:val="single"/>
        </w:rPr>
        <w:t>Iz očesa bo prišla do vidnih centrov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informacija o dražljaju, če se bodo receptorji vzburili zaradi: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žarka svetlobe ali močnejšega udarca po očesu </w:t>
      </w:r>
      <w:r>
        <w:rPr>
          <w:color w:val="FF0000"/>
          <w:sz w:val="12"/>
          <w:u w:val="single"/>
        </w:rPr>
        <w:t xml:space="preserve">Zakaj ponoči ne razlikujemo barv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ker so dražljaji prešibki, da bi vzburili čepnice </w:t>
      </w:r>
      <w:r>
        <w:rPr>
          <w:color w:val="FF0000"/>
          <w:sz w:val="12"/>
          <w:u w:val="single"/>
        </w:rPr>
        <w:t>Mladostna dalekovidnost je redkejši pojav, pri katerem si lahko pomagamo z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dodatnimi lečami. Taka dalekovidnost se pojavlja predvsem zaradi: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a)</w:t>
      </w:r>
      <w:r>
        <w:rPr>
          <w:color w:val="000000"/>
          <w:sz w:val="12"/>
        </w:rPr>
        <w:t xml:space="preserve">premajhne prožnosti očesne leče,ki se zato ne more dovolj sploščiti Čutnice </w:t>
      </w:r>
      <w:r>
        <w:rPr>
          <w:color w:val="FF0000"/>
          <w:sz w:val="12"/>
          <w:u w:val="single"/>
        </w:rPr>
        <w:t>Cortijevega organa na osnovni (bazilarni) membrani v notranjem ušesu zaznavajo: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a)</w:t>
      </w:r>
      <w:r>
        <w:rPr>
          <w:color w:val="000000"/>
          <w:sz w:val="12"/>
        </w:rPr>
        <w:t xml:space="preserve">tresenje </w:t>
      </w:r>
      <w:r>
        <w:rPr>
          <w:color w:val="FF0000"/>
          <w:sz w:val="12"/>
          <w:u w:val="single"/>
        </w:rPr>
        <w:t>Ko človek stopi iz močno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osvetljenega v temen prostor, se v njegovem očesu pojavijo naslednje reakcije: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c)</w:t>
      </w:r>
      <w:r>
        <w:rPr>
          <w:color w:val="000000"/>
          <w:sz w:val="12"/>
        </w:rPr>
        <w:t xml:space="preserve">zenica se razširi, pigment se skrči </w:t>
      </w:r>
      <w:r>
        <w:rPr>
          <w:color w:val="FF0000"/>
          <w:sz w:val="12"/>
          <w:u w:val="single"/>
        </w:rPr>
        <w:t>Pri akt. transportu prehajajo ioni:</w:t>
      </w:r>
      <w:r>
        <w:rPr>
          <w:color w:val="000000"/>
          <w:sz w:val="12"/>
        </w:rPr>
        <w:t xml:space="preserve"> Na ven, K in Cl noter  </w:t>
      </w:r>
      <w:r>
        <w:rPr>
          <w:color w:val="FF0000"/>
          <w:sz w:val="12"/>
          <w:u w:val="single"/>
        </w:rPr>
        <w:t>Kaj povezujejo asociativni živci?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d)</w:t>
      </w:r>
      <w:r>
        <w:rPr>
          <w:color w:val="000000"/>
          <w:sz w:val="12"/>
        </w:rPr>
        <w:t xml:space="preserve">senzorična in motorična vlakna </w:t>
      </w:r>
      <w:r>
        <w:rPr>
          <w:color w:val="FF0000"/>
          <w:sz w:val="12"/>
          <w:u w:val="single"/>
        </w:rPr>
        <w:t>Rumena pega je območje na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mrežnici, kjer so samo čepki. Značilnost čepkov je: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šibka občutljivost, visoka ločljivost </w:t>
      </w:r>
      <w:r>
        <w:rPr>
          <w:color w:val="FF0000"/>
          <w:sz w:val="12"/>
          <w:u w:val="single"/>
        </w:rPr>
        <w:t>Pospešeno bitje srca, upočasnjena peristaltika črevesja in zvišan krvni tlak so posledica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delovanja: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simpatičnega živčevja </w:t>
      </w:r>
      <w:r>
        <w:rPr>
          <w:color w:val="FF0000"/>
          <w:sz w:val="12"/>
          <w:u w:val="single"/>
        </w:rPr>
        <w:t>Ko je vzdražena presinaptična membrana:</w:t>
      </w:r>
      <w:r>
        <w:rPr>
          <w:color w:val="000000"/>
          <w:sz w:val="12"/>
        </w:rPr>
        <w:t xml:space="preserve"> se mehurček s transmitorjem izlije v sinaptično špranjo </w:t>
      </w:r>
      <w:r>
        <w:rPr>
          <w:color w:val="FF0000"/>
          <w:sz w:val="12"/>
          <w:u w:val="single"/>
        </w:rPr>
        <w:t>Kaj zaznajo čutnice v strukturi F (polkrožni kanalček)</w:t>
      </w:r>
      <w:r>
        <w:rPr>
          <w:color w:val="FF0000"/>
          <w:sz w:val="12"/>
        </w:rPr>
        <w:t>?</w:t>
      </w:r>
      <w:r>
        <w:rPr>
          <w:color w:val="000000"/>
          <w:sz w:val="12"/>
        </w:rPr>
        <w:t xml:space="preserve"> </w:t>
      </w:r>
      <w:r>
        <w:rPr>
          <w:b/>
          <w:bCs/>
          <w:color w:val="000000"/>
          <w:sz w:val="12"/>
        </w:rPr>
        <w:t>b)</w:t>
      </w:r>
      <w:r>
        <w:rPr>
          <w:color w:val="000000"/>
          <w:sz w:val="12"/>
        </w:rPr>
        <w:t xml:space="preserve">premikanje glave </w:t>
      </w:r>
      <w:r>
        <w:rPr>
          <w:color w:val="FF0000"/>
          <w:sz w:val="12"/>
          <w:u w:val="single"/>
        </w:rPr>
        <w:t>Iz slike ugotovi kakšne čutnice so v vohalni sluznici!Utemelji!</w:t>
      </w:r>
      <w:r>
        <w:rPr>
          <w:color w:val="000000"/>
          <w:sz w:val="12"/>
        </w:rPr>
        <w:t xml:space="preserve"> primarne- imajo še ostanek aksiona </w:t>
      </w:r>
      <w:r>
        <w:rPr>
          <w:color w:val="FF0000"/>
          <w:sz w:val="12"/>
          <w:u w:val="single"/>
        </w:rPr>
        <w:t>Kaj je skupno vsem snovem, ki jih okušamo?</w:t>
      </w:r>
      <w:r>
        <w:rPr>
          <w:color w:val="000000"/>
          <w:sz w:val="12"/>
        </w:rPr>
        <w:t xml:space="preserve"> So topne v vodi </w:t>
      </w:r>
      <w:r>
        <w:rPr>
          <w:b/>
          <w:bCs/>
          <w:color w:val="FF0000"/>
          <w:sz w:val="12"/>
          <w:u w:val="single"/>
        </w:rPr>
        <w:t>DODATNA:</w:t>
      </w:r>
      <w:r>
        <w:rPr>
          <w:color w:val="FF0000"/>
          <w:sz w:val="12"/>
          <w:u w:val="single"/>
        </w:rPr>
        <w:t xml:space="preserve"> Sredica nadledvične žleze se je razvila iz živčevja. Iz katerega dela?</w:t>
      </w:r>
      <w:r>
        <w:rPr>
          <w:color w:val="000000"/>
          <w:sz w:val="12"/>
        </w:rPr>
        <w:t xml:space="preserve"> </w:t>
      </w:r>
      <w:r>
        <w:rPr>
          <w:color w:val="FF0000"/>
          <w:sz w:val="12"/>
          <w:u w:val="single"/>
        </w:rPr>
        <w:t>Utemelji!</w:t>
      </w:r>
      <w:r>
        <w:rPr>
          <w:color w:val="000000"/>
          <w:sz w:val="12"/>
        </w:rPr>
        <w:t xml:space="preserve"> Iz vegetativnega simpatičnega živčevja- oba organa izločata adrenalin</w:t>
      </w:r>
    </w:p>
    <w:sectPr w:rsidR="0004451D">
      <w:pgSz w:w="11906" w:h="16838"/>
      <w:pgMar w:top="1417" w:right="1417" w:bottom="1417" w:left="1417" w:header="708" w:footer="708" w:gutter="0"/>
      <w:cols w:num="2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A0384"/>
    <w:rsid w:val="0004451D"/>
    <w:rsid w:val="001A0384"/>
    <w:rsid w:val="006B7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681</Words>
  <Characters>3885</Characters>
  <Application>Microsoft Office Word</Application>
  <DocSecurity>0</DocSecurity>
  <Lines>32</Lines>
  <Paragraphs>9</Paragraphs>
  <ScaleCrop>false</ScaleCrop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2019-04-18T07:17:00Z</dcterms:created>
  <dcterms:modified xsi:type="dcterms:W3CDTF">2019-04-18T07:17:00Z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