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42A" w:rsidRPr="00A75584" w:rsidRDefault="00A75584" w:rsidP="00A75584">
      <w:pPr>
        <w:pStyle w:val="NoSpacing"/>
        <w:jc w:val="center"/>
        <w:rPr>
          <w:b/>
          <w:sz w:val="40"/>
          <w:szCs w:val="24"/>
          <w:u w:val="single"/>
        </w:rPr>
      </w:pPr>
      <w:bookmarkStart w:id="0" w:name="_GoBack"/>
      <w:bookmarkEnd w:id="0"/>
      <w:r w:rsidRPr="00A75584">
        <w:rPr>
          <w:b/>
          <w:sz w:val="40"/>
          <w:szCs w:val="24"/>
          <w:u w:val="single"/>
        </w:rPr>
        <w:t>ENDIMITI V SLOVENIJI</w:t>
      </w:r>
    </w:p>
    <w:p w:rsidR="00A75584" w:rsidRDefault="00A75584" w:rsidP="00A75584">
      <w:pPr>
        <w:pStyle w:val="NoSpacing"/>
        <w:rPr>
          <w:sz w:val="24"/>
          <w:szCs w:val="24"/>
          <w:u w:val="single"/>
        </w:rPr>
      </w:pPr>
    </w:p>
    <w:p w:rsidR="00A75584" w:rsidRDefault="00A75584" w:rsidP="00A75584">
      <w:pPr>
        <w:pStyle w:val="NoSpacing"/>
        <w:rPr>
          <w:sz w:val="24"/>
          <w:szCs w:val="24"/>
          <w:u w:val="single"/>
        </w:rPr>
      </w:pPr>
      <w:r w:rsidRPr="00A75584">
        <w:rPr>
          <w:sz w:val="24"/>
          <w:szCs w:val="24"/>
          <w:u w:val="single"/>
        </w:rPr>
        <w:t xml:space="preserve">Kaj so endemiti? </w:t>
      </w:r>
    </w:p>
    <w:p w:rsidR="00A75584" w:rsidRPr="00A75584" w:rsidRDefault="00A75584" w:rsidP="00A75584">
      <w:pPr>
        <w:pStyle w:val="NoSpacing"/>
        <w:rPr>
          <w:sz w:val="24"/>
          <w:szCs w:val="24"/>
          <w:u w:val="single"/>
        </w:rPr>
      </w:pPr>
    </w:p>
    <w:p w:rsidR="00A75584" w:rsidRDefault="00A75584" w:rsidP="00A75584">
      <w:pPr>
        <w:pStyle w:val="NoSpacing"/>
        <w:rPr>
          <w:sz w:val="24"/>
          <w:szCs w:val="24"/>
        </w:rPr>
      </w:pPr>
      <w:r w:rsidRPr="00A75584">
        <w:rPr>
          <w:sz w:val="24"/>
          <w:szCs w:val="24"/>
        </w:rPr>
        <w:t>Endemiti so živali ali rastline, ki se pojavljajo le na določenih mestih. To so lahko rastline in živali. Slovenija je izjemno bogata z endemičnimi vrstami v ožjem pomenu besede. Med več kot 850 endemiti na</w:t>
      </w:r>
      <w:r w:rsidR="00DA4466">
        <w:rPr>
          <w:sz w:val="24"/>
          <w:szCs w:val="24"/>
        </w:rPr>
        <w:t>šega ozemlja je največ talnih</w:t>
      </w:r>
      <w:r w:rsidRPr="00A75584">
        <w:rPr>
          <w:sz w:val="24"/>
          <w:szCs w:val="24"/>
        </w:rPr>
        <w:t xml:space="preserve"> živali, okrog 550 vrst in več kot 300 jih prebiva v kraškem podzemlju. Poleg teh živi na ozemlju Slovenije prek 500 znanih endemitov. </w:t>
      </w:r>
    </w:p>
    <w:p w:rsidR="00A75584" w:rsidRDefault="00A75584" w:rsidP="00A75584">
      <w:pPr>
        <w:pStyle w:val="NoSpacing"/>
        <w:rPr>
          <w:sz w:val="24"/>
          <w:szCs w:val="24"/>
          <w:u w:val="single"/>
        </w:rPr>
      </w:pPr>
    </w:p>
    <w:p w:rsidR="00A75584" w:rsidRDefault="00A75584" w:rsidP="00A75584">
      <w:pPr>
        <w:pStyle w:val="NoSpacing"/>
        <w:rPr>
          <w:sz w:val="24"/>
          <w:szCs w:val="24"/>
          <w:u w:val="single"/>
        </w:rPr>
      </w:pPr>
      <w:r w:rsidRPr="00A75584">
        <w:rPr>
          <w:sz w:val="24"/>
          <w:szCs w:val="24"/>
          <w:u w:val="single"/>
        </w:rPr>
        <w:t>Endemiti v Sloveniji</w:t>
      </w:r>
    </w:p>
    <w:p w:rsidR="00A75584" w:rsidRPr="00A75584" w:rsidRDefault="00A75584" w:rsidP="00A75584">
      <w:pPr>
        <w:pStyle w:val="NoSpacing"/>
        <w:rPr>
          <w:sz w:val="24"/>
          <w:szCs w:val="24"/>
        </w:rPr>
      </w:pPr>
    </w:p>
    <w:p w:rsidR="00A75584" w:rsidRPr="00A75584" w:rsidRDefault="00A75584" w:rsidP="00A75584">
      <w:pPr>
        <w:pStyle w:val="NoSpacing"/>
        <w:rPr>
          <w:sz w:val="24"/>
          <w:szCs w:val="24"/>
        </w:rPr>
      </w:pPr>
      <w:r w:rsidRPr="00A75584">
        <w:rPr>
          <w:sz w:val="24"/>
          <w:szCs w:val="24"/>
        </w:rPr>
        <w:t>Slovenija je izjemno bogata z endemičnimi vrstami:</w:t>
      </w:r>
    </w:p>
    <w:p w:rsidR="00436FBF" w:rsidRPr="00A75584" w:rsidRDefault="00964E6E" w:rsidP="00A75584">
      <w:pPr>
        <w:pStyle w:val="NoSpacing"/>
        <w:numPr>
          <w:ilvl w:val="0"/>
          <w:numId w:val="2"/>
        </w:numPr>
        <w:rPr>
          <w:sz w:val="24"/>
          <w:szCs w:val="24"/>
        </w:rPr>
      </w:pPr>
      <w:r w:rsidRPr="00A75584">
        <w:rPr>
          <w:sz w:val="24"/>
          <w:szCs w:val="24"/>
        </w:rPr>
        <w:t>Človeška ribica (</w:t>
      </w:r>
      <w:r w:rsidRPr="00A75584">
        <w:rPr>
          <w:i/>
          <w:iCs/>
          <w:sz w:val="24"/>
          <w:szCs w:val="24"/>
        </w:rPr>
        <w:t>Proteus anguinus</w:t>
      </w:r>
      <w:r w:rsidRPr="00A75584">
        <w:rPr>
          <w:sz w:val="24"/>
          <w:szCs w:val="24"/>
        </w:rPr>
        <w:t xml:space="preserve">) </w:t>
      </w:r>
    </w:p>
    <w:p w:rsidR="00436FBF" w:rsidRPr="00A75584" w:rsidRDefault="00964E6E" w:rsidP="00A75584">
      <w:pPr>
        <w:pStyle w:val="NoSpacing"/>
        <w:numPr>
          <w:ilvl w:val="0"/>
          <w:numId w:val="2"/>
        </w:numPr>
        <w:rPr>
          <w:sz w:val="24"/>
          <w:szCs w:val="24"/>
        </w:rPr>
      </w:pPr>
      <w:r w:rsidRPr="00A75584">
        <w:rPr>
          <w:sz w:val="24"/>
          <w:szCs w:val="24"/>
        </w:rPr>
        <w:t>Črni močeril (</w:t>
      </w:r>
      <w:r w:rsidRPr="00A75584">
        <w:rPr>
          <w:i/>
          <w:iCs/>
          <w:sz w:val="24"/>
          <w:szCs w:val="24"/>
        </w:rPr>
        <w:t>Proteus anguinus parkelj</w:t>
      </w:r>
      <w:r w:rsidRPr="00A75584">
        <w:rPr>
          <w:sz w:val="24"/>
          <w:szCs w:val="24"/>
        </w:rPr>
        <w:t xml:space="preserve">) </w:t>
      </w:r>
    </w:p>
    <w:p w:rsidR="00436FBF" w:rsidRPr="00A75584" w:rsidRDefault="00964E6E" w:rsidP="00A75584">
      <w:pPr>
        <w:pStyle w:val="NoSpacing"/>
        <w:numPr>
          <w:ilvl w:val="0"/>
          <w:numId w:val="2"/>
        </w:numPr>
        <w:rPr>
          <w:sz w:val="24"/>
          <w:szCs w:val="24"/>
        </w:rPr>
      </w:pPr>
      <w:r w:rsidRPr="00A75584">
        <w:rPr>
          <w:sz w:val="24"/>
          <w:szCs w:val="24"/>
        </w:rPr>
        <w:t>Horvatova kuščarica (</w:t>
      </w:r>
      <w:r w:rsidRPr="00A75584">
        <w:rPr>
          <w:i/>
          <w:iCs/>
          <w:sz w:val="24"/>
          <w:szCs w:val="24"/>
        </w:rPr>
        <w:t>Iberolacerta horvathi</w:t>
      </w:r>
      <w:r w:rsidRPr="00A75584">
        <w:rPr>
          <w:sz w:val="24"/>
          <w:szCs w:val="24"/>
        </w:rPr>
        <w:t xml:space="preserve">) </w:t>
      </w:r>
    </w:p>
    <w:p w:rsidR="00436FBF" w:rsidRPr="00A75584" w:rsidRDefault="00964E6E" w:rsidP="00A75584">
      <w:pPr>
        <w:pStyle w:val="NoSpacing"/>
        <w:numPr>
          <w:ilvl w:val="0"/>
          <w:numId w:val="2"/>
        </w:numPr>
        <w:rPr>
          <w:sz w:val="24"/>
          <w:szCs w:val="24"/>
        </w:rPr>
      </w:pPr>
      <w:r w:rsidRPr="00A75584">
        <w:rPr>
          <w:sz w:val="24"/>
          <w:szCs w:val="24"/>
        </w:rPr>
        <w:t>Kratkodlakava popkoresa (</w:t>
      </w:r>
      <w:r w:rsidRPr="00A75584">
        <w:rPr>
          <w:i/>
          <w:iCs/>
          <w:sz w:val="24"/>
          <w:szCs w:val="24"/>
        </w:rPr>
        <w:t>Moehringia villosa</w:t>
      </w:r>
      <w:r w:rsidRPr="00A75584">
        <w:rPr>
          <w:sz w:val="24"/>
          <w:szCs w:val="24"/>
        </w:rPr>
        <w:t xml:space="preserve">) </w:t>
      </w:r>
    </w:p>
    <w:p w:rsidR="00436FBF" w:rsidRDefault="00964E6E" w:rsidP="00A75584">
      <w:pPr>
        <w:pStyle w:val="NoSpacing"/>
        <w:numPr>
          <w:ilvl w:val="0"/>
          <w:numId w:val="2"/>
        </w:numPr>
        <w:rPr>
          <w:sz w:val="24"/>
          <w:szCs w:val="24"/>
        </w:rPr>
      </w:pPr>
      <w:r w:rsidRPr="00A75584">
        <w:rPr>
          <w:sz w:val="24"/>
          <w:szCs w:val="24"/>
        </w:rPr>
        <w:t>Zoisova zvončnica (</w:t>
      </w:r>
      <w:r w:rsidRPr="00A75584">
        <w:rPr>
          <w:i/>
          <w:iCs/>
          <w:sz w:val="24"/>
          <w:szCs w:val="24"/>
        </w:rPr>
        <w:t>Campanula zoysii</w:t>
      </w:r>
      <w:r w:rsidRPr="00A75584">
        <w:rPr>
          <w:sz w:val="24"/>
          <w:szCs w:val="24"/>
        </w:rPr>
        <w:t xml:space="preserve">) </w:t>
      </w:r>
    </w:p>
    <w:p w:rsidR="00A75584" w:rsidRDefault="00A75584" w:rsidP="00A75584">
      <w:pPr>
        <w:pStyle w:val="NoSpacing"/>
        <w:rPr>
          <w:sz w:val="24"/>
          <w:szCs w:val="24"/>
        </w:rPr>
      </w:pPr>
    </w:p>
    <w:p w:rsidR="00A75584" w:rsidRDefault="00606DEF" w:rsidP="00A75584">
      <w:pPr>
        <w:pStyle w:val="NoSpacing"/>
        <w:rPr>
          <w:sz w:val="24"/>
          <w:szCs w:val="24"/>
        </w:rPr>
      </w:pPr>
      <w:r>
        <w:rPr>
          <w:sz w:val="24"/>
          <w:szCs w:val="24"/>
        </w:rPr>
        <w:t>Črna č</w:t>
      </w:r>
      <w:r w:rsidR="00A75584">
        <w:rPr>
          <w:sz w:val="24"/>
          <w:szCs w:val="24"/>
        </w:rPr>
        <w:t>loveška ribica in črni močeril:</w:t>
      </w:r>
    </w:p>
    <w:p w:rsidR="00606DEF" w:rsidRDefault="00606DEF" w:rsidP="00A75584">
      <w:pPr>
        <w:pStyle w:val="NoSpacing"/>
        <w:rPr>
          <w:sz w:val="24"/>
          <w:szCs w:val="24"/>
        </w:rPr>
      </w:pPr>
    </w:p>
    <w:p w:rsidR="00A75584" w:rsidRDefault="00606DEF" w:rsidP="00606DEF">
      <w:pPr>
        <w:pStyle w:val="NoSpacing"/>
        <w:rPr>
          <w:sz w:val="24"/>
          <w:szCs w:val="24"/>
        </w:rPr>
      </w:pPr>
      <w:r>
        <w:rPr>
          <w:sz w:val="24"/>
          <w:szCs w:val="24"/>
        </w:rPr>
        <w:t xml:space="preserve">Črna človeška ribica je podvrsta Človeške ribice. Odkrita je bila približno 300 let za Človeško ribico. Presenetljivo so ugotovili da ima oči, temnejšo polt, krajšo in bolj zaoblenjo glavo, sorazmerno daljši trup, s tem tudi več vretenc in krajše noge. </w:t>
      </w:r>
      <w:r w:rsidR="00E14189">
        <w:rPr>
          <w:sz w:val="24"/>
          <w:szCs w:val="24"/>
        </w:rPr>
        <w:t>Kljub tolikšnim razlikam pa ima rdeče zunanje škrge.</w:t>
      </w:r>
      <w:r>
        <w:rPr>
          <w:sz w:val="24"/>
          <w:szCs w:val="24"/>
        </w:rPr>
        <w:t>Čeprav njegova oblika ne prikazuje da je jamska žival, se izogiba svetlobi in ven hodi le ponoči. Črni močeril živi v bližnjem izviru Dobličice in izviru Jelševnik.</w:t>
      </w:r>
    </w:p>
    <w:p w:rsidR="00606DEF" w:rsidRDefault="00606DEF" w:rsidP="00606DEF">
      <w:pPr>
        <w:pStyle w:val="NoSpacing"/>
        <w:rPr>
          <w:sz w:val="24"/>
          <w:szCs w:val="24"/>
        </w:rPr>
      </w:pPr>
    </w:p>
    <w:p w:rsidR="00606DEF" w:rsidRDefault="00606DEF" w:rsidP="00606DEF">
      <w:pPr>
        <w:pStyle w:val="NoSpacing"/>
        <w:rPr>
          <w:sz w:val="24"/>
          <w:szCs w:val="24"/>
        </w:rPr>
      </w:pPr>
      <w:r>
        <w:rPr>
          <w:sz w:val="24"/>
          <w:szCs w:val="24"/>
        </w:rPr>
        <w:t>Človeška ribica ali močeril:</w:t>
      </w:r>
    </w:p>
    <w:p w:rsidR="00606DEF" w:rsidRDefault="00606DEF" w:rsidP="00606DEF">
      <w:pPr>
        <w:pStyle w:val="NoSpacing"/>
        <w:rPr>
          <w:sz w:val="24"/>
          <w:szCs w:val="24"/>
        </w:rPr>
      </w:pPr>
      <w:r>
        <w:rPr>
          <w:sz w:val="24"/>
          <w:szCs w:val="24"/>
        </w:rPr>
        <w:t xml:space="preserve"> </w:t>
      </w:r>
    </w:p>
    <w:p w:rsidR="00606DEF" w:rsidRDefault="00037BD8" w:rsidP="00606DEF">
      <w:pPr>
        <w:pStyle w:val="NoSpacing"/>
        <w:rPr>
          <w:sz w:val="24"/>
          <w:szCs w:val="24"/>
        </w:rPr>
      </w:pPr>
      <w:r>
        <w:rPr>
          <w:sz w:val="24"/>
          <w:szCs w:val="24"/>
        </w:rPr>
        <w:t>Človeška ribica je bila odkrita leta 1796 v Posto</w:t>
      </w:r>
      <w:r w:rsidR="00E14189">
        <w:rPr>
          <w:sz w:val="24"/>
          <w:szCs w:val="24"/>
        </w:rPr>
        <w:t xml:space="preserve">njski jami. Človeška ribica ima svetlo, brezpigmentno polt, ima zakrnele oči. Ima zunanje škrge, te so rdeče barve. Živi v Dinarskem podzemlju. Najdemo jo tudi na Hrvaškem, v Bosni in Hercegovini, Črni Gori in v Italiji. Človeška ribica ima posebni značilnosti, saj živi do 69 let in več, ter brez hrane lahko zdrži tudi do 6 let, to je posledica prilagoditve. </w:t>
      </w:r>
    </w:p>
    <w:p w:rsidR="00E14189" w:rsidRDefault="00E14189" w:rsidP="00606DEF">
      <w:pPr>
        <w:pStyle w:val="NoSpacing"/>
        <w:rPr>
          <w:sz w:val="24"/>
          <w:szCs w:val="24"/>
        </w:rPr>
      </w:pPr>
    </w:p>
    <w:p w:rsidR="00E14189" w:rsidRDefault="00E14189" w:rsidP="00606DEF">
      <w:pPr>
        <w:pStyle w:val="NoSpacing"/>
        <w:rPr>
          <w:sz w:val="24"/>
          <w:szCs w:val="24"/>
        </w:rPr>
      </w:pPr>
      <w:r>
        <w:rPr>
          <w:sz w:val="24"/>
          <w:szCs w:val="24"/>
        </w:rPr>
        <w:t>Horvatova kuščarica:</w:t>
      </w:r>
    </w:p>
    <w:p w:rsidR="00E14189" w:rsidRDefault="00E14189" w:rsidP="00606DEF">
      <w:pPr>
        <w:pStyle w:val="NoSpacing"/>
        <w:rPr>
          <w:sz w:val="24"/>
          <w:szCs w:val="24"/>
        </w:rPr>
      </w:pPr>
    </w:p>
    <w:p w:rsidR="00E14189" w:rsidRDefault="00E14189" w:rsidP="00606DEF">
      <w:pPr>
        <w:pStyle w:val="NoSpacing"/>
        <w:rPr>
          <w:sz w:val="24"/>
          <w:szCs w:val="24"/>
        </w:rPr>
      </w:pPr>
      <w:r w:rsidRPr="00E14189">
        <w:rPr>
          <w:sz w:val="24"/>
          <w:szCs w:val="24"/>
        </w:rPr>
        <w:t>Glava in trup sta sploščena. Hrbet je siv ali rjavkast s pikami in lisami. Ob vsaki strani trupa je temna senčna proga. Po trebuhu je pretežno bela za razliko od pozidne kuščarice, ki ji je na prvi pogled zelo podobna, vendar ima na trebuhu po navadi temne pike. Med nadočesnimi in trepalničnimi ploščicami ležijo majhne trepalnične luske.</w:t>
      </w:r>
      <w:r>
        <w:rPr>
          <w:sz w:val="24"/>
          <w:szCs w:val="24"/>
        </w:rPr>
        <w:t xml:space="preserve"> </w:t>
      </w:r>
      <w:r w:rsidRPr="00E14189">
        <w:rPr>
          <w:sz w:val="24"/>
          <w:szCs w:val="24"/>
        </w:rPr>
        <w:t>Živi v vlažnih, slabo poraščenih skalnatih območjih,bukovih in iglastih gozdovih, pa tudi nad gozdno mejo do 2000 m nadmorske višine. Njen areal so gorati predeli zahodne Slovenije, južne Avstrije, severovzhodne Italije in zahodne Hrvaške.</w:t>
      </w:r>
      <w:r w:rsidRPr="00E14189">
        <w:t xml:space="preserve"> </w:t>
      </w:r>
      <w:r w:rsidRPr="00E14189">
        <w:rPr>
          <w:sz w:val="24"/>
          <w:szCs w:val="24"/>
        </w:rPr>
        <w:t>V Sloveniji je omejena na višje ležeče predele Julijskih Alp, Trnovskega gozda in Snežnika.</w:t>
      </w:r>
    </w:p>
    <w:p w:rsidR="00E14189" w:rsidRDefault="00E14189" w:rsidP="00606DEF">
      <w:pPr>
        <w:pStyle w:val="NoSpacing"/>
        <w:rPr>
          <w:sz w:val="24"/>
          <w:szCs w:val="24"/>
        </w:rPr>
      </w:pPr>
    </w:p>
    <w:p w:rsidR="00E14189" w:rsidRDefault="00E14189" w:rsidP="00606DEF">
      <w:pPr>
        <w:pStyle w:val="NoSpacing"/>
        <w:rPr>
          <w:sz w:val="24"/>
          <w:szCs w:val="24"/>
        </w:rPr>
      </w:pPr>
      <w:r>
        <w:rPr>
          <w:sz w:val="24"/>
          <w:szCs w:val="24"/>
        </w:rPr>
        <w:lastRenderedPageBreak/>
        <w:t>Kratkodlakava popkoresa:</w:t>
      </w:r>
    </w:p>
    <w:p w:rsidR="00B36785" w:rsidRDefault="00B36785" w:rsidP="00E14189">
      <w:pPr>
        <w:pStyle w:val="NoSpacing"/>
        <w:rPr>
          <w:sz w:val="24"/>
          <w:szCs w:val="24"/>
        </w:rPr>
      </w:pPr>
    </w:p>
    <w:p w:rsidR="00E14189" w:rsidRDefault="00E14189" w:rsidP="00E14189">
      <w:pPr>
        <w:pStyle w:val="NoSpacing"/>
        <w:rPr>
          <w:sz w:val="24"/>
          <w:szCs w:val="24"/>
        </w:rPr>
      </w:pPr>
      <w:r w:rsidRPr="00E14189">
        <w:rPr>
          <w:sz w:val="24"/>
          <w:szCs w:val="24"/>
        </w:rPr>
        <w:t>Kratkodlakava popkoresa (znanstveno ime Moehringia villosa) je endemična rastlina Baške Grape. Leta 1787 jo je prinesel nabiralec Koder botaniku Zoisu, ki jo je spoznal za novo vrsto. Kasneje so ugotovili, da uspeva le v predelu Baške grape do Črne prsti in Porezna. Eno od znanih nahajališčih je v vseku nad cesto približno dva kilometra pod Podbrdom blizu izliva Drislpoha v Bačo.</w:t>
      </w:r>
      <w:r w:rsidR="00B36785">
        <w:rPr>
          <w:sz w:val="24"/>
          <w:szCs w:val="24"/>
        </w:rPr>
        <w:t xml:space="preserve"> </w:t>
      </w:r>
      <w:r w:rsidRPr="00E14189">
        <w:rPr>
          <w:sz w:val="24"/>
          <w:szCs w:val="24"/>
        </w:rPr>
        <w:t>Raste na suhih, sončnih in strmih rastiščih.</w:t>
      </w:r>
      <w:r w:rsidR="00B36785">
        <w:rPr>
          <w:sz w:val="24"/>
          <w:szCs w:val="24"/>
        </w:rPr>
        <w:t xml:space="preserve"> Ima bele cvetove, listi so na koncu rahlo zašiljeni. Ima ozke liste. </w:t>
      </w:r>
    </w:p>
    <w:p w:rsidR="00B36785" w:rsidRDefault="00B36785" w:rsidP="00E14189">
      <w:pPr>
        <w:pStyle w:val="NoSpacing"/>
        <w:rPr>
          <w:sz w:val="24"/>
          <w:szCs w:val="24"/>
        </w:rPr>
      </w:pPr>
    </w:p>
    <w:p w:rsidR="00B36785" w:rsidRDefault="00B36785" w:rsidP="00E14189">
      <w:pPr>
        <w:pStyle w:val="NoSpacing"/>
        <w:rPr>
          <w:sz w:val="24"/>
          <w:szCs w:val="24"/>
        </w:rPr>
      </w:pPr>
      <w:r>
        <w:rPr>
          <w:sz w:val="24"/>
          <w:szCs w:val="24"/>
        </w:rPr>
        <w:t>Zoisova zvončica:</w:t>
      </w:r>
    </w:p>
    <w:p w:rsidR="00B36785" w:rsidRDefault="00B36785" w:rsidP="00E14189">
      <w:pPr>
        <w:pStyle w:val="NoSpacing"/>
        <w:rPr>
          <w:sz w:val="24"/>
          <w:szCs w:val="24"/>
        </w:rPr>
      </w:pPr>
    </w:p>
    <w:p w:rsidR="00B36785" w:rsidRDefault="00B36785" w:rsidP="00B36785">
      <w:pPr>
        <w:pStyle w:val="NoSpacing"/>
        <w:rPr>
          <w:sz w:val="24"/>
          <w:szCs w:val="24"/>
        </w:rPr>
      </w:pPr>
      <w:r w:rsidRPr="00B36785">
        <w:rPr>
          <w:sz w:val="24"/>
          <w:szCs w:val="24"/>
        </w:rPr>
        <w:t>Zoisovo zvončico boste našli le v slovenskih gorah - navadno med skalnimi razpokami visoko</w:t>
      </w:r>
      <w:r>
        <w:rPr>
          <w:sz w:val="24"/>
          <w:szCs w:val="24"/>
        </w:rPr>
        <w:t xml:space="preserve"> v Alpah, včasih pa tudi nižje. </w:t>
      </w:r>
      <w:r w:rsidRPr="00B36785">
        <w:rPr>
          <w:sz w:val="24"/>
          <w:szCs w:val="24"/>
        </w:rPr>
        <w:t>Ko boste ugotovili, da gre za zvončico (cvetovi so sestavljeni iz petih zraslih venčnih listov, petih čašnih listov, petih prašnikov in podrasle plodnice), prepoznavanje sploh ne bo več težko, saj je Zoisova zvončica edina zvončica s stisnjenim ustjem cvetnega venca</w:t>
      </w:r>
      <w:r>
        <w:rPr>
          <w:sz w:val="24"/>
          <w:szCs w:val="24"/>
        </w:rPr>
        <w:t xml:space="preserve">. </w:t>
      </w:r>
      <w:r w:rsidRPr="00B36785">
        <w:rPr>
          <w:sz w:val="24"/>
          <w:szCs w:val="24"/>
        </w:rPr>
        <w:t>Navadno boste v skalnih razpokah našli le nekaj posameznih cvetov, tu in tam pa vas bodo razveselile prave preproge zvončic, ki se preliva</w:t>
      </w:r>
      <w:r>
        <w:rPr>
          <w:sz w:val="24"/>
          <w:szCs w:val="24"/>
        </w:rPr>
        <w:t>jo preko skal</w:t>
      </w:r>
      <w:r w:rsidRPr="00B36785">
        <w:rPr>
          <w:sz w:val="24"/>
          <w:szCs w:val="24"/>
        </w:rPr>
        <w:t>.</w:t>
      </w:r>
    </w:p>
    <w:p w:rsidR="00B36785" w:rsidRDefault="00B36785" w:rsidP="00B36785">
      <w:pPr>
        <w:pStyle w:val="NoSpacing"/>
        <w:rPr>
          <w:sz w:val="24"/>
          <w:szCs w:val="24"/>
        </w:rPr>
      </w:pPr>
    </w:p>
    <w:p w:rsidR="00B36785" w:rsidRPr="00A75584" w:rsidRDefault="00B36785" w:rsidP="00B36785">
      <w:pPr>
        <w:pStyle w:val="NoSpacing"/>
        <w:rPr>
          <w:sz w:val="24"/>
          <w:szCs w:val="24"/>
        </w:rPr>
      </w:pPr>
    </w:p>
    <w:sectPr w:rsidR="00B36785" w:rsidRPr="00A75584" w:rsidSect="00F36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6843"/>
    <w:multiLevelType w:val="hybridMultilevel"/>
    <w:tmpl w:val="55063806"/>
    <w:lvl w:ilvl="0" w:tplc="422639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4A588B"/>
    <w:multiLevelType w:val="hybridMultilevel"/>
    <w:tmpl w:val="314EF776"/>
    <w:lvl w:ilvl="0" w:tplc="2D8A8EB2">
      <w:start w:val="1"/>
      <w:numFmt w:val="bullet"/>
      <w:lvlText w:val="•"/>
      <w:lvlJc w:val="left"/>
      <w:pPr>
        <w:tabs>
          <w:tab w:val="num" w:pos="720"/>
        </w:tabs>
        <w:ind w:left="720" w:hanging="360"/>
      </w:pPr>
      <w:rPr>
        <w:rFonts w:ascii="Arial" w:hAnsi="Arial" w:hint="default"/>
      </w:rPr>
    </w:lvl>
    <w:lvl w:ilvl="1" w:tplc="C6F8B9A0" w:tentative="1">
      <w:start w:val="1"/>
      <w:numFmt w:val="bullet"/>
      <w:lvlText w:val="•"/>
      <w:lvlJc w:val="left"/>
      <w:pPr>
        <w:tabs>
          <w:tab w:val="num" w:pos="1440"/>
        </w:tabs>
        <w:ind w:left="1440" w:hanging="360"/>
      </w:pPr>
      <w:rPr>
        <w:rFonts w:ascii="Arial" w:hAnsi="Arial" w:hint="default"/>
      </w:rPr>
    </w:lvl>
    <w:lvl w:ilvl="2" w:tplc="BA3AB5B4" w:tentative="1">
      <w:start w:val="1"/>
      <w:numFmt w:val="bullet"/>
      <w:lvlText w:val="•"/>
      <w:lvlJc w:val="left"/>
      <w:pPr>
        <w:tabs>
          <w:tab w:val="num" w:pos="2160"/>
        </w:tabs>
        <w:ind w:left="2160" w:hanging="360"/>
      </w:pPr>
      <w:rPr>
        <w:rFonts w:ascii="Arial" w:hAnsi="Arial" w:hint="default"/>
      </w:rPr>
    </w:lvl>
    <w:lvl w:ilvl="3" w:tplc="5400D5EA" w:tentative="1">
      <w:start w:val="1"/>
      <w:numFmt w:val="bullet"/>
      <w:lvlText w:val="•"/>
      <w:lvlJc w:val="left"/>
      <w:pPr>
        <w:tabs>
          <w:tab w:val="num" w:pos="2880"/>
        </w:tabs>
        <w:ind w:left="2880" w:hanging="360"/>
      </w:pPr>
      <w:rPr>
        <w:rFonts w:ascii="Arial" w:hAnsi="Arial" w:hint="default"/>
      </w:rPr>
    </w:lvl>
    <w:lvl w:ilvl="4" w:tplc="239A50F2" w:tentative="1">
      <w:start w:val="1"/>
      <w:numFmt w:val="bullet"/>
      <w:lvlText w:val="•"/>
      <w:lvlJc w:val="left"/>
      <w:pPr>
        <w:tabs>
          <w:tab w:val="num" w:pos="3600"/>
        </w:tabs>
        <w:ind w:left="3600" w:hanging="360"/>
      </w:pPr>
      <w:rPr>
        <w:rFonts w:ascii="Arial" w:hAnsi="Arial" w:hint="default"/>
      </w:rPr>
    </w:lvl>
    <w:lvl w:ilvl="5" w:tplc="A75CE01C" w:tentative="1">
      <w:start w:val="1"/>
      <w:numFmt w:val="bullet"/>
      <w:lvlText w:val="•"/>
      <w:lvlJc w:val="left"/>
      <w:pPr>
        <w:tabs>
          <w:tab w:val="num" w:pos="4320"/>
        </w:tabs>
        <w:ind w:left="4320" w:hanging="360"/>
      </w:pPr>
      <w:rPr>
        <w:rFonts w:ascii="Arial" w:hAnsi="Arial" w:hint="default"/>
      </w:rPr>
    </w:lvl>
    <w:lvl w:ilvl="6" w:tplc="4A3AE310" w:tentative="1">
      <w:start w:val="1"/>
      <w:numFmt w:val="bullet"/>
      <w:lvlText w:val="•"/>
      <w:lvlJc w:val="left"/>
      <w:pPr>
        <w:tabs>
          <w:tab w:val="num" w:pos="5040"/>
        </w:tabs>
        <w:ind w:left="5040" w:hanging="360"/>
      </w:pPr>
      <w:rPr>
        <w:rFonts w:ascii="Arial" w:hAnsi="Arial" w:hint="default"/>
      </w:rPr>
    </w:lvl>
    <w:lvl w:ilvl="7" w:tplc="95460CAC" w:tentative="1">
      <w:start w:val="1"/>
      <w:numFmt w:val="bullet"/>
      <w:lvlText w:val="•"/>
      <w:lvlJc w:val="left"/>
      <w:pPr>
        <w:tabs>
          <w:tab w:val="num" w:pos="5760"/>
        </w:tabs>
        <w:ind w:left="5760" w:hanging="360"/>
      </w:pPr>
      <w:rPr>
        <w:rFonts w:ascii="Arial" w:hAnsi="Arial" w:hint="default"/>
      </w:rPr>
    </w:lvl>
    <w:lvl w:ilvl="8" w:tplc="A6A6CC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5584"/>
    <w:rsid w:val="00037BD8"/>
    <w:rsid w:val="00436FBF"/>
    <w:rsid w:val="005662E5"/>
    <w:rsid w:val="005F4356"/>
    <w:rsid w:val="00606DEF"/>
    <w:rsid w:val="00964E6E"/>
    <w:rsid w:val="00A75584"/>
    <w:rsid w:val="00B36785"/>
    <w:rsid w:val="00B90ADD"/>
    <w:rsid w:val="00D06635"/>
    <w:rsid w:val="00DA4466"/>
    <w:rsid w:val="00E14189"/>
    <w:rsid w:val="00F3642A"/>
    <w:rsid w:val="00F970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2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5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5898">
      <w:bodyDiv w:val="1"/>
      <w:marLeft w:val="0"/>
      <w:marRight w:val="0"/>
      <w:marTop w:val="0"/>
      <w:marBottom w:val="0"/>
      <w:divBdr>
        <w:top w:val="none" w:sz="0" w:space="0" w:color="auto"/>
        <w:left w:val="none" w:sz="0" w:space="0" w:color="auto"/>
        <w:bottom w:val="none" w:sz="0" w:space="0" w:color="auto"/>
        <w:right w:val="none" w:sz="0" w:space="0" w:color="auto"/>
      </w:divBdr>
    </w:div>
    <w:div w:id="632298554">
      <w:bodyDiv w:val="1"/>
      <w:marLeft w:val="0"/>
      <w:marRight w:val="0"/>
      <w:marTop w:val="0"/>
      <w:marBottom w:val="0"/>
      <w:divBdr>
        <w:top w:val="none" w:sz="0" w:space="0" w:color="auto"/>
        <w:left w:val="none" w:sz="0" w:space="0" w:color="auto"/>
        <w:bottom w:val="none" w:sz="0" w:space="0" w:color="auto"/>
        <w:right w:val="none" w:sz="0" w:space="0" w:color="auto"/>
      </w:divBdr>
    </w:div>
    <w:div w:id="776677344">
      <w:bodyDiv w:val="1"/>
      <w:marLeft w:val="0"/>
      <w:marRight w:val="0"/>
      <w:marTop w:val="0"/>
      <w:marBottom w:val="0"/>
      <w:divBdr>
        <w:top w:val="none" w:sz="0" w:space="0" w:color="auto"/>
        <w:left w:val="none" w:sz="0" w:space="0" w:color="auto"/>
        <w:bottom w:val="none" w:sz="0" w:space="0" w:color="auto"/>
        <w:right w:val="none" w:sz="0" w:space="0" w:color="auto"/>
      </w:divBdr>
      <w:divsChild>
        <w:div w:id="31929919">
          <w:marLeft w:val="547"/>
          <w:marRight w:val="0"/>
          <w:marTop w:val="154"/>
          <w:marBottom w:val="0"/>
          <w:divBdr>
            <w:top w:val="none" w:sz="0" w:space="0" w:color="auto"/>
            <w:left w:val="none" w:sz="0" w:space="0" w:color="auto"/>
            <w:bottom w:val="none" w:sz="0" w:space="0" w:color="auto"/>
            <w:right w:val="none" w:sz="0" w:space="0" w:color="auto"/>
          </w:divBdr>
        </w:div>
        <w:div w:id="56362105">
          <w:marLeft w:val="547"/>
          <w:marRight w:val="0"/>
          <w:marTop w:val="154"/>
          <w:marBottom w:val="0"/>
          <w:divBdr>
            <w:top w:val="none" w:sz="0" w:space="0" w:color="auto"/>
            <w:left w:val="none" w:sz="0" w:space="0" w:color="auto"/>
            <w:bottom w:val="none" w:sz="0" w:space="0" w:color="auto"/>
            <w:right w:val="none" w:sz="0" w:space="0" w:color="auto"/>
          </w:divBdr>
        </w:div>
        <w:div w:id="661003182">
          <w:marLeft w:val="547"/>
          <w:marRight w:val="0"/>
          <w:marTop w:val="154"/>
          <w:marBottom w:val="0"/>
          <w:divBdr>
            <w:top w:val="none" w:sz="0" w:space="0" w:color="auto"/>
            <w:left w:val="none" w:sz="0" w:space="0" w:color="auto"/>
            <w:bottom w:val="none" w:sz="0" w:space="0" w:color="auto"/>
            <w:right w:val="none" w:sz="0" w:space="0" w:color="auto"/>
          </w:divBdr>
        </w:div>
        <w:div w:id="828325588">
          <w:marLeft w:val="547"/>
          <w:marRight w:val="0"/>
          <w:marTop w:val="154"/>
          <w:marBottom w:val="0"/>
          <w:divBdr>
            <w:top w:val="none" w:sz="0" w:space="0" w:color="auto"/>
            <w:left w:val="none" w:sz="0" w:space="0" w:color="auto"/>
            <w:bottom w:val="none" w:sz="0" w:space="0" w:color="auto"/>
            <w:right w:val="none" w:sz="0" w:space="0" w:color="auto"/>
          </w:divBdr>
        </w:div>
        <w:div w:id="1687825578">
          <w:marLeft w:val="547"/>
          <w:marRight w:val="0"/>
          <w:marTop w:val="154"/>
          <w:marBottom w:val="0"/>
          <w:divBdr>
            <w:top w:val="none" w:sz="0" w:space="0" w:color="auto"/>
            <w:left w:val="none" w:sz="0" w:space="0" w:color="auto"/>
            <w:bottom w:val="none" w:sz="0" w:space="0" w:color="auto"/>
            <w:right w:val="none" w:sz="0" w:space="0" w:color="auto"/>
          </w:divBdr>
        </w:div>
      </w:divsChild>
    </w:div>
    <w:div w:id="1284537571">
      <w:bodyDiv w:val="1"/>
      <w:marLeft w:val="0"/>
      <w:marRight w:val="0"/>
      <w:marTop w:val="0"/>
      <w:marBottom w:val="0"/>
      <w:divBdr>
        <w:top w:val="none" w:sz="0" w:space="0" w:color="auto"/>
        <w:left w:val="none" w:sz="0" w:space="0" w:color="auto"/>
        <w:bottom w:val="none" w:sz="0" w:space="0" w:color="auto"/>
        <w:right w:val="none" w:sz="0" w:space="0" w:color="auto"/>
      </w:divBdr>
      <w:divsChild>
        <w:div w:id="190536242">
          <w:marLeft w:val="547"/>
          <w:marRight w:val="0"/>
          <w:marTop w:val="154"/>
          <w:marBottom w:val="0"/>
          <w:divBdr>
            <w:top w:val="none" w:sz="0" w:space="0" w:color="auto"/>
            <w:left w:val="none" w:sz="0" w:space="0" w:color="auto"/>
            <w:bottom w:val="none" w:sz="0" w:space="0" w:color="auto"/>
            <w:right w:val="none" w:sz="0" w:space="0" w:color="auto"/>
          </w:divBdr>
        </w:div>
      </w:divsChild>
    </w:div>
    <w:div w:id="1723554121">
      <w:bodyDiv w:val="1"/>
      <w:marLeft w:val="0"/>
      <w:marRight w:val="0"/>
      <w:marTop w:val="0"/>
      <w:marBottom w:val="0"/>
      <w:divBdr>
        <w:top w:val="none" w:sz="0" w:space="0" w:color="auto"/>
        <w:left w:val="none" w:sz="0" w:space="0" w:color="auto"/>
        <w:bottom w:val="none" w:sz="0" w:space="0" w:color="auto"/>
        <w:right w:val="none" w:sz="0" w:space="0" w:color="auto"/>
      </w:divBdr>
      <w:divsChild>
        <w:div w:id="135996505">
          <w:marLeft w:val="547"/>
          <w:marRight w:val="0"/>
          <w:marTop w:val="154"/>
          <w:marBottom w:val="0"/>
          <w:divBdr>
            <w:top w:val="none" w:sz="0" w:space="0" w:color="auto"/>
            <w:left w:val="none" w:sz="0" w:space="0" w:color="auto"/>
            <w:bottom w:val="none" w:sz="0" w:space="0" w:color="auto"/>
            <w:right w:val="none" w:sz="0" w:space="0" w:color="auto"/>
          </w:divBdr>
        </w:div>
        <w:div w:id="1098601314">
          <w:marLeft w:val="547"/>
          <w:marRight w:val="0"/>
          <w:marTop w:val="154"/>
          <w:marBottom w:val="0"/>
          <w:divBdr>
            <w:top w:val="none" w:sz="0" w:space="0" w:color="auto"/>
            <w:left w:val="none" w:sz="0" w:space="0" w:color="auto"/>
            <w:bottom w:val="none" w:sz="0" w:space="0" w:color="auto"/>
            <w:right w:val="none" w:sz="0" w:space="0" w:color="auto"/>
          </w:divBdr>
        </w:div>
        <w:div w:id="1428962695">
          <w:marLeft w:val="547"/>
          <w:marRight w:val="0"/>
          <w:marTop w:val="154"/>
          <w:marBottom w:val="0"/>
          <w:divBdr>
            <w:top w:val="none" w:sz="0" w:space="0" w:color="auto"/>
            <w:left w:val="none" w:sz="0" w:space="0" w:color="auto"/>
            <w:bottom w:val="none" w:sz="0" w:space="0" w:color="auto"/>
            <w:right w:val="none" w:sz="0" w:space="0" w:color="auto"/>
          </w:divBdr>
        </w:div>
        <w:div w:id="1926109631">
          <w:marLeft w:val="547"/>
          <w:marRight w:val="0"/>
          <w:marTop w:val="154"/>
          <w:marBottom w:val="0"/>
          <w:divBdr>
            <w:top w:val="none" w:sz="0" w:space="0" w:color="auto"/>
            <w:left w:val="none" w:sz="0" w:space="0" w:color="auto"/>
            <w:bottom w:val="none" w:sz="0" w:space="0" w:color="auto"/>
            <w:right w:val="none" w:sz="0" w:space="0" w:color="auto"/>
          </w:divBdr>
        </w:div>
        <w:div w:id="2092853751">
          <w:marLeft w:val="547"/>
          <w:marRight w:val="0"/>
          <w:marTop w:val="154"/>
          <w:marBottom w:val="0"/>
          <w:divBdr>
            <w:top w:val="none" w:sz="0" w:space="0" w:color="auto"/>
            <w:left w:val="none" w:sz="0" w:space="0" w:color="auto"/>
            <w:bottom w:val="none" w:sz="0" w:space="0" w:color="auto"/>
            <w:right w:val="none" w:sz="0" w:space="0" w:color="auto"/>
          </w:divBdr>
        </w:div>
      </w:divsChild>
    </w:div>
    <w:div w:id="1939172521">
      <w:bodyDiv w:val="1"/>
      <w:marLeft w:val="0"/>
      <w:marRight w:val="0"/>
      <w:marTop w:val="0"/>
      <w:marBottom w:val="0"/>
      <w:divBdr>
        <w:top w:val="none" w:sz="0" w:space="0" w:color="auto"/>
        <w:left w:val="none" w:sz="0" w:space="0" w:color="auto"/>
        <w:bottom w:val="none" w:sz="0" w:space="0" w:color="auto"/>
        <w:right w:val="none" w:sz="0" w:space="0" w:color="auto"/>
      </w:divBdr>
      <w:divsChild>
        <w:div w:id="305622192">
          <w:marLeft w:val="547"/>
          <w:marRight w:val="0"/>
          <w:marTop w:val="154"/>
          <w:marBottom w:val="0"/>
          <w:divBdr>
            <w:top w:val="none" w:sz="0" w:space="0" w:color="auto"/>
            <w:left w:val="none" w:sz="0" w:space="0" w:color="auto"/>
            <w:bottom w:val="none" w:sz="0" w:space="0" w:color="auto"/>
            <w:right w:val="none" w:sz="0" w:space="0" w:color="auto"/>
          </w:divBdr>
        </w:div>
        <w:div w:id="1051269664">
          <w:marLeft w:val="547"/>
          <w:marRight w:val="0"/>
          <w:marTop w:val="154"/>
          <w:marBottom w:val="0"/>
          <w:divBdr>
            <w:top w:val="none" w:sz="0" w:space="0" w:color="auto"/>
            <w:left w:val="none" w:sz="0" w:space="0" w:color="auto"/>
            <w:bottom w:val="none" w:sz="0" w:space="0" w:color="auto"/>
            <w:right w:val="none" w:sz="0" w:space="0" w:color="auto"/>
          </w:divBdr>
        </w:div>
        <w:div w:id="1206529377">
          <w:marLeft w:val="547"/>
          <w:marRight w:val="0"/>
          <w:marTop w:val="154"/>
          <w:marBottom w:val="0"/>
          <w:divBdr>
            <w:top w:val="none" w:sz="0" w:space="0" w:color="auto"/>
            <w:left w:val="none" w:sz="0" w:space="0" w:color="auto"/>
            <w:bottom w:val="none" w:sz="0" w:space="0" w:color="auto"/>
            <w:right w:val="none" w:sz="0" w:space="0" w:color="auto"/>
          </w:divBdr>
        </w:div>
        <w:div w:id="2127579678">
          <w:marLeft w:val="547"/>
          <w:marRight w:val="0"/>
          <w:marTop w:val="154"/>
          <w:marBottom w:val="0"/>
          <w:divBdr>
            <w:top w:val="none" w:sz="0" w:space="0" w:color="auto"/>
            <w:left w:val="none" w:sz="0" w:space="0" w:color="auto"/>
            <w:bottom w:val="none" w:sz="0" w:space="0" w:color="auto"/>
            <w:right w:val="none" w:sz="0" w:space="0" w:color="auto"/>
          </w:divBdr>
        </w:div>
        <w:div w:id="2132624292">
          <w:marLeft w:val="547"/>
          <w:marRight w:val="0"/>
          <w:marTop w:val="154"/>
          <w:marBottom w:val="0"/>
          <w:divBdr>
            <w:top w:val="none" w:sz="0" w:space="0" w:color="auto"/>
            <w:left w:val="none" w:sz="0" w:space="0" w:color="auto"/>
            <w:bottom w:val="none" w:sz="0" w:space="0" w:color="auto"/>
            <w:right w:val="none" w:sz="0" w:space="0" w:color="auto"/>
          </w:divBdr>
        </w:div>
      </w:divsChild>
    </w:div>
    <w:div w:id="2100716081">
      <w:bodyDiv w:val="1"/>
      <w:marLeft w:val="0"/>
      <w:marRight w:val="0"/>
      <w:marTop w:val="0"/>
      <w:marBottom w:val="0"/>
      <w:divBdr>
        <w:top w:val="none" w:sz="0" w:space="0" w:color="auto"/>
        <w:left w:val="none" w:sz="0" w:space="0" w:color="auto"/>
        <w:bottom w:val="none" w:sz="0" w:space="0" w:color="auto"/>
        <w:right w:val="none" w:sz="0" w:space="0" w:color="auto"/>
      </w:divBdr>
      <w:divsChild>
        <w:div w:id="17434062">
          <w:marLeft w:val="547"/>
          <w:marRight w:val="0"/>
          <w:marTop w:val="154"/>
          <w:marBottom w:val="0"/>
          <w:divBdr>
            <w:top w:val="none" w:sz="0" w:space="0" w:color="auto"/>
            <w:left w:val="none" w:sz="0" w:space="0" w:color="auto"/>
            <w:bottom w:val="none" w:sz="0" w:space="0" w:color="auto"/>
            <w:right w:val="none" w:sz="0" w:space="0" w:color="auto"/>
          </w:divBdr>
        </w:div>
        <w:div w:id="318583666">
          <w:marLeft w:val="547"/>
          <w:marRight w:val="0"/>
          <w:marTop w:val="154"/>
          <w:marBottom w:val="0"/>
          <w:divBdr>
            <w:top w:val="none" w:sz="0" w:space="0" w:color="auto"/>
            <w:left w:val="none" w:sz="0" w:space="0" w:color="auto"/>
            <w:bottom w:val="none" w:sz="0" w:space="0" w:color="auto"/>
            <w:right w:val="none" w:sz="0" w:space="0" w:color="auto"/>
          </w:divBdr>
        </w:div>
        <w:div w:id="820199919">
          <w:marLeft w:val="547"/>
          <w:marRight w:val="0"/>
          <w:marTop w:val="154"/>
          <w:marBottom w:val="0"/>
          <w:divBdr>
            <w:top w:val="none" w:sz="0" w:space="0" w:color="auto"/>
            <w:left w:val="none" w:sz="0" w:space="0" w:color="auto"/>
            <w:bottom w:val="none" w:sz="0" w:space="0" w:color="auto"/>
            <w:right w:val="none" w:sz="0" w:space="0" w:color="auto"/>
          </w:divBdr>
        </w:div>
        <w:div w:id="1087850664">
          <w:marLeft w:val="547"/>
          <w:marRight w:val="0"/>
          <w:marTop w:val="154"/>
          <w:marBottom w:val="0"/>
          <w:divBdr>
            <w:top w:val="none" w:sz="0" w:space="0" w:color="auto"/>
            <w:left w:val="none" w:sz="0" w:space="0" w:color="auto"/>
            <w:bottom w:val="none" w:sz="0" w:space="0" w:color="auto"/>
            <w:right w:val="none" w:sz="0" w:space="0" w:color="auto"/>
          </w:divBdr>
        </w:div>
        <w:div w:id="113209336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