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A4" w:rsidRDefault="00951847" w:rsidP="0095184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KRALJEVA KOBRA</w:t>
      </w:r>
    </w:p>
    <w:p w:rsidR="00951847" w:rsidRDefault="002829E1" w:rsidP="0095184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50.65pt;height:221.6pt;visibility:visible">
            <v:imagedata r:id="rId4" o:title="kraljeva kbra"/>
          </v:shape>
        </w:pict>
      </w:r>
    </w:p>
    <w:p w:rsidR="00951847" w:rsidRDefault="00951847" w:rsidP="00951847">
      <w:pPr>
        <w:rPr>
          <w:sz w:val="24"/>
          <w:szCs w:val="24"/>
        </w:rPr>
      </w:pPr>
      <w:r>
        <w:rPr>
          <w:sz w:val="24"/>
          <w:szCs w:val="24"/>
        </w:rPr>
        <w:t>Je najdaljša strupenjača na svetu in je dolga od 3 do 5m.</w:t>
      </w:r>
    </w:p>
    <w:p w:rsidR="00951847" w:rsidRDefault="00951847" w:rsidP="00951847">
      <w:pPr>
        <w:rPr>
          <w:sz w:val="24"/>
          <w:szCs w:val="24"/>
        </w:rPr>
      </w:pPr>
      <w:r>
        <w:rPr>
          <w:sz w:val="24"/>
          <w:szCs w:val="24"/>
        </w:rPr>
        <w:t>Hrani se z drugimi kačami.</w:t>
      </w:r>
    </w:p>
    <w:p w:rsidR="00951847" w:rsidRDefault="00951847" w:rsidP="00951847">
      <w:pPr>
        <w:rPr>
          <w:sz w:val="24"/>
          <w:szCs w:val="24"/>
        </w:rPr>
      </w:pPr>
      <w:r>
        <w:rPr>
          <w:sz w:val="24"/>
          <w:szCs w:val="24"/>
        </w:rPr>
        <w:t>Razmnožuje se jajcerodno.</w:t>
      </w:r>
    </w:p>
    <w:p w:rsidR="00951847" w:rsidRDefault="00951847" w:rsidP="00951847">
      <w:pPr>
        <w:rPr>
          <w:sz w:val="24"/>
          <w:szCs w:val="24"/>
        </w:rPr>
      </w:pPr>
      <w:r>
        <w:rPr>
          <w:sz w:val="24"/>
          <w:szCs w:val="24"/>
        </w:rPr>
        <w:t>Lahko je dolga tudi več kot 5 m, obvlada in ubije pa lahko tudi večje kače.</w:t>
      </w:r>
    </w:p>
    <w:p w:rsidR="00951847" w:rsidRDefault="00951847" w:rsidP="00951847">
      <w:pPr>
        <w:rPr>
          <w:sz w:val="24"/>
          <w:szCs w:val="24"/>
        </w:rPr>
      </w:pPr>
      <w:r>
        <w:rPr>
          <w:sz w:val="24"/>
          <w:szCs w:val="24"/>
        </w:rPr>
        <w:t>Kadar je ogrožena dvigne sprednji del telesa 1,5m visoko, razširi vrat in napade, a redko ugrizne.</w:t>
      </w:r>
    </w:p>
    <w:p w:rsidR="00951847" w:rsidRDefault="00951847" w:rsidP="00951847">
      <w:pPr>
        <w:rPr>
          <w:sz w:val="24"/>
          <w:szCs w:val="24"/>
        </w:rPr>
      </w:pPr>
      <w:r>
        <w:rPr>
          <w:sz w:val="24"/>
          <w:szCs w:val="24"/>
        </w:rPr>
        <w:t>Izogiba se človeka in živi daleč v gozdu. Je dobra plavalka, saj je vitka in ima gladke luske.</w:t>
      </w:r>
    </w:p>
    <w:p w:rsidR="00951847" w:rsidRDefault="00951847" w:rsidP="00951847">
      <w:pPr>
        <w:rPr>
          <w:sz w:val="24"/>
          <w:szCs w:val="24"/>
        </w:rPr>
      </w:pPr>
      <w:r>
        <w:rPr>
          <w:sz w:val="24"/>
          <w:szCs w:val="24"/>
        </w:rPr>
        <w:t>Odrasle kače so rjave, mladiči pa so temnejši s svetlejšim cik-cak vzorcem na hrbtu.</w:t>
      </w:r>
    </w:p>
    <w:p w:rsidR="00951847" w:rsidRPr="00951847" w:rsidRDefault="00951847" w:rsidP="00951847">
      <w:pPr>
        <w:rPr>
          <w:sz w:val="24"/>
          <w:szCs w:val="24"/>
        </w:rPr>
      </w:pPr>
      <w:r>
        <w:rPr>
          <w:sz w:val="24"/>
          <w:szCs w:val="24"/>
        </w:rPr>
        <w:t>V ujetništvu lahko živi več kot 20 let.</w:t>
      </w:r>
    </w:p>
    <w:sectPr w:rsidR="00951847" w:rsidRPr="00951847" w:rsidSect="00951847">
      <w:pgSz w:w="8391" w:h="11907" w:code="11"/>
      <w:pgMar w:top="284" w:right="31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847"/>
    <w:rsid w:val="000B5DC1"/>
    <w:rsid w:val="002829E1"/>
    <w:rsid w:val="0056523A"/>
    <w:rsid w:val="008E6FA4"/>
    <w:rsid w:val="00951847"/>
    <w:rsid w:val="00C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