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D3" w:rsidRPr="00C30386" w:rsidRDefault="00C30386">
      <w:pPr>
        <w:rPr>
          <w:color w:val="00B050"/>
          <w:sz w:val="36"/>
        </w:rPr>
      </w:pPr>
      <w:bookmarkStart w:id="0" w:name="_GoBack"/>
      <w:bookmarkEnd w:id="0"/>
      <w:r>
        <w:rPr>
          <w:color w:val="00B050"/>
          <w:sz w:val="36"/>
        </w:rPr>
        <w:t xml:space="preserve">              </w:t>
      </w:r>
      <w:r w:rsidRPr="00C30386">
        <w:rPr>
          <w:color w:val="00B050"/>
          <w:sz w:val="36"/>
        </w:rPr>
        <w:t>NAVADNI ZELENEC</w:t>
      </w:r>
    </w:p>
    <w:p w:rsidR="00C30386" w:rsidRDefault="000800A9">
      <w:pPr>
        <w:rPr>
          <w:color w:val="00B050"/>
          <w:sz w:val="36"/>
        </w:rPr>
      </w:pPr>
      <w:r>
        <w:rPr>
          <w:noProof/>
          <w:color w:val="00B050"/>
          <w:sz w:val="36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35.65pt;height:175.8pt;visibility:visible">
            <v:imagedata r:id="rId4" o:title="zelenec"/>
          </v:shape>
        </w:pict>
      </w:r>
    </w:p>
    <w:p w:rsidR="00C30386" w:rsidRDefault="00C30386" w:rsidP="00C30386">
      <w:pPr>
        <w:rPr>
          <w:sz w:val="36"/>
        </w:rPr>
      </w:pPr>
    </w:p>
    <w:p w:rsidR="00C30386" w:rsidRDefault="00C30386" w:rsidP="00C30386">
      <w:pPr>
        <w:rPr>
          <w:sz w:val="24"/>
        </w:rPr>
      </w:pPr>
      <w:r>
        <w:rPr>
          <w:sz w:val="24"/>
        </w:rPr>
        <w:t>Zraste do 40 cm, včasih tudi več in je tako eden večjih kuščarjev in največji kuščar v Sloveniji.</w:t>
      </w:r>
    </w:p>
    <w:p w:rsidR="00C30386" w:rsidRDefault="00C30386" w:rsidP="00C30386">
      <w:pPr>
        <w:rPr>
          <w:rFonts w:cs="Calibri"/>
          <w:sz w:val="24"/>
          <w:szCs w:val="20"/>
        </w:rPr>
      </w:pPr>
      <w:r w:rsidRPr="00C30386">
        <w:rPr>
          <w:rFonts w:cs="Calibri"/>
          <w:sz w:val="24"/>
          <w:szCs w:val="20"/>
        </w:rPr>
        <w:t>Prebiva na kamnitih, sončnih pobočjih, poraslih z nizkim grmičjem</w:t>
      </w:r>
      <w:r>
        <w:rPr>
          <w:rFonts w:cs="Calibri"/>
          <w:sz w:val="24"/>
          <w:szCs w:val="20"/>
        </w:rPr>
        <w:t>.</w:t>
      </w:r>
    </w:p>
    <w:p w:rsidR="00C30386" w:rsidRDefault="00C30386" w:rsidP="00C30386">
      <w:pPr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Na hrbtu ima majhne luske in so gladke in zrnate oblike.</w:t>
      </w:r>
    </w:p>
    <w:p w:rsidR="00C30386" w:rsidRDefault="00C30386" w:rsidP="00C30386">
      <w:pPr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Običajno so zelenkaste barve</w:t>
      </w:r>
      <w:r w:rsidR="004C515E">
        <w:rPr>
          <w:rFonts w:cs="Calibri"/>
          <w:sz w:val="24"/>
          <w:szCs w:val="20"/>
        </w:rPr>
        <w:t>, vendar se lahko barva zaradi okolja tudi menja.</w:t>
      </w:r>
    </w:p>
    <w:p w:rsidR="004C515E" w:rsidRDefault="004C515E" w:rsidP="00C30386">
      <w:pPr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Običajno so samci drugačne barve kot samice.</w:t>
      </w:r>
    </w:p>
    <w:p w:rsidR="004C515E" w:rsidRDefault="004C515E" w:rsidP="00C30386">
      <w:pPr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So zelo hitri in dobro skačejo, toda se po nekaj metrih utrudijo.</w:t>
      </w:r>
    </w:p>
    <w:p w:rsidR="004C515E" w:rsidRPr="004C515E" w:rsidRDefault="004C515E" w:rsidP="00C30386">
      <w:pPr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Njihov ugriz ni nevaren, je pa boleč.</w:t>
      </w:r>
    </w:p>
    <w:sectPr w:rsidR="004C515E" w:rsidRPr="004C515E" w:rsidSect="004C515E">
      <w:pgSz w:w="8392" w:h="11907" w:code="11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386"/>
    <w:rsid w:val="000800A9"/>
    <w:rsid w:val="00263A47"/>
    <w:rsid w:val="004C515E"/>
    <w:rsid w:val="00C30386"/>
    <w:rsid w:val="00CA0D13"/>
    <w:rsid w:val="00D7536C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