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32" w:type="pct"/>
        <w:tblCellSpacing w:w="0" w:type="dxa"/>
        <w:tblCellMar>
          <w:left w:w="0" w:type="dxa"/>
          <w:right w:w="0" w:type="dxa"/>
        </w:tblCellMar>
        <w:tblLook w:val="0000" w:firstRow="0" w:lastRow="0" w:firstColumn="0" w:lastColumn="0" w:noHBand="0" w:noVBand="0"/>
      </w:tblPr>
      <w:tblGrid>
        <w:gridCol w:w="11658"/>
        <w:gridCol w:w="6"/>
        <w:gridCol w:w="6"/>
      </w:tblGrid>
      <w:tr w:rsidR="003265F1" w:rsidRPr="00C12A57" w14:paraId="4C132C32" w14:textId="77777777">
        <w:trPr>
          <w:trHeight w:val="180"/>
          <w:tblCellSpacing w:w="0" w:type="dxa"/>
        </w:trPr>
        <w:tc>
          <w:tcPr>
            <w:tcW w:w="0" w:type="auto"/>
            <w:vAlign w:val="center"/>
          </w:tcPr>
          <w:p w14:paraId="57692BF4" w14:textId="77777777" w:rsidR="003265F1" w:rsidRPr="00C12A57" w:rsidRDefault="003265F1" w:rsidP="003265F1">
            <w:pPr>
              <w:ind w:right="2450"/>
              <w:jc w:val="center"/>
              <w:rPr>
                <w:rFonts w:ascii="Comic Sans MS" w:hAnsi="Comic Sans MS"/>
                <w:b/>
                <w:color w:val="FF0000"/>
                <w:sz w:val="48"/>
                <w:szCs w:val="48"/>
              </w:rPr>
            </w:pPr>
            <w:bookmarkStart w:id="0" w:name="_GoBack"/>
            <w:bookmarkEnd w:id="0"/>
            <w:r w:rsidRPr="00C12A57">
              <w:rPr>
                <w:rFonts w:ascii="Comic Sans MS" w:hAnsi="Comic Sans MS"/>
                <w:b/>
                <w:color w:val="FF0000"/>
                <w:sz w:val="48"/>
                <w:szCs w:val="48"/>
              </w:rPr>
              <w:t>Nevretenčarji</w:t>
            </w:r>
          </w:p>
          <w:tbl>
            <w:tblPr>
              <w:tblW w:w="0" w:type="auto"/>
              <w:tblCellSpacing w:w="0" w:type="dxa"/>
              <w:tblCellMar>
                <w:left w:w="0" w:type="dxa"/>
                <w:right w:w="0" w:type="dxa"/>
              </w:tblCellMar>
              <w:tblLook w:val="0000" w:firstRow="0" w:lastRow="0" w:firstColumn="0" w:lastColumn="0" w:noHBand="0" w:noVBand="0"/>
            </w:tblPr>
            <w:tblGrid>
              <w:gridCol w:w="6"/>
            </w:tblGrid>
            <w:tr w:rsidR="003265F1" w:rsidRPr="00C12A57" w14:paraId="2CB34A45" w14:textId="77777777">
              <w:trPr>
                <w:trHeight w:val="150"/>
                <w:tblCellSpacing w:w="0" w:type="dxa"/>
              </w:trPr>
              <w:tc>
                <w:tcPr>
                  <w:tcW w:w="0" w:type="auto"/>
                  <w:vAlign w:val="center"/>
                </w:tcPr>
                <w:p w14:paraId="78C806A1" w14:textId="77777777" w:rsidR="003265F1" w:rsidRPr="00C12A57" w:rsidRDefault="003265F1" w:rsidP="003265F1">
                  <w:pPr>
                    <w:ind w:right="2450"/>
                    <w:rPr>
                      <w:rFonts w:ascii="Comic Sans MS" w:hAnsi="Comic Sans MS"/>
                      <w:color w:val="FF0000"/>
                    </w:rPr>
                  </w:pPr>
                </w:p>
              </w:tc>
            </w:tr>
          </w:tbl>
          <w:p w14:paraId="7535159A" w14:textId="5F50A826" w:rsidR="003265F1" w:rsidRPr="00C12A57" w:rsidRDefault="003265F1" w:rsidP="003265F1">
            <w:pPr>
              <w:ind w:right="2450"/>
              <w:rPr>
                <w:rFonts w:ascii="Comic Sans MS" w:hAnsi="Comic Sans MS"/>
                <w:color w:val="FF0000"/>
              </w:rPr>
            </w:pPr>
            <w:r w:rsidRPr="00C12A57">
              <w:rPr>
                <w:rFonts w:ascii="Comic Sans MS" w:hAnsi="Comic Sans MS"/>
                <w:color w:val="FF0000"/>
              </w:rPr>
              <w:t>Nevretenčarji so živali brez hrbtenice.</w:t>
            </w:r>
            <w:r w:rsidR="006D4A5B">
              <w:rPr>
                <w:rFonts w:ascii="Comic Sans MS" w:hAnsi="Comic Sans MS"/>
                <w:color w:val="FF0000"/>
              </w:rPr>
              <w:t xml:space="preserve"> </w:t>
            </w:r>
            <w:r w:rsidRPr="00C12A57">
              <w:rPr>
                <w:rFonts w:ascii="Comic Sans MS" w:hAnsi="Comic Sans MS"/>
                <w:color w:val="FF0000"/>
              </w:rPr>
              <w:t>Večinoma so tako majhni, da jih zlahka spregledamo, vendar so izjemno raznovrstni in razširjeni ter predstavljajo približno 97% vseh znanih vrst. So pravi živalski mnogoceličarji s preprosto zgradbo in brez okončin. Njihovo telo ni členjeno.</w:t>
            </w:r>
          </w:p>
          <w:tbl>
            <w:tblPr>
              <w:tblW w:w="0" w:type="auto"/>
              <w:tblCellSpacing w:w="0" w:type="dxa"/>
              <w:tblCellMar>
                <w:left w:w="0" w:type="dxa"/>
                <w:right w:w="0" w:type="dxa"/>
              </w:tblCellMar>
              <w:tblLook w:val="0000" w:firstRow="0" w:lastRow="0" w:firstColumn="0" w:lastColumn="0" w:noHBand="0" w:noVBand="0"/>
            </w:tblPr>
            <w:tblGrid>
              <w:gridCol w:w="6"/>
            </w:tblGrid>
            <w:tr w:rsidR="003265F1" w:rsidRPr="00C12A57" w14:paraId="3074913F" w14:textId="77777777">
              <w:trPr>
                <w:trHeight w:val="225"/>
                <w:tblCellSpacing w:w="0" w:type="dxa"/>
              </w:trPr>
              <w:tc>
                <w:tcPr>
                  <w:tcW w:w="0" w:type="auto"/>
                  <w:vAlign w:val="center"/>
                </w:tcPr>
                <w:p w14:paraId="108A9B4D" w14:textId="77777777" w:rsidR="003265F1" w:rsidRPr="00C12A57" w:rsidRDefault="003265F1" w:rsidP="003265F1">
                  <w:pPr>
                    <w:ind w:right="2450"/>
                    <w:rPr>
                      <w:rFonts w:ascii="Comic Sans MS" w:hAnsi="Comic Sans MS"/>
                      <w:color w:val="00CCFF"/>
                      <w:sz w:val="15"/>
                      <w:szCs w:val="15"/>
                    </w:rPr>
                  </w:pPr>
                </w:p>
              </w:tc>
            </w:tr>
          </w:tbl>
          <w:p w14:paraId="02F4E12D" w14:textId="77777777" w:rsidR="003265F1" w:rsidRPr="00C12A57" w:rsidRDefault="003265F1">
            <w:pPr>
              <w:rPr>
                <w:rFonts w:ascii="Comic Sans MS" w:hAnsi="Comic Sans MS"/>
                <w:color w:val="00CCFF"/>
                <w:sz w:val="15"/>
                <w:szCs w:val="15"/>
              </w:rPr>
            </w:pPr>
          </w:p>
        </w:tc>
        <w:tc>
          <w:tcPr>
            <w:tcW w:w="0" w:type="auto"/>
            <w:vAlign w:val="center"/>
          </w:tcPr>
          <w:p w14:paraId="076F332C" w14:textId="77777777" w:rsidR="003265F1" w:rsidRPr="00C12A57" w:rsidRDefault="003265F1">
            <w:pPr>
              <w:rPr>
                <w:rFonts w:ascii="Comic Sans MS" w:hAnsi="Comic Sans MS"/>
                <w:color w:val="00CCFF"/>
                <w:sz w:val="20"/>
                <w:szCs w:val="20"/>
              </w:rPr>
            </w:pPr>
          </w:p>
        </w:tc>
        <w:tc>
          <w:tcPr>
            <w:tcW w:w="0" w:type="auto"/>
            <w:vAlign w:val="center"/>
          </w:tcPr>
          <w:p w14:paraId="500ADED3" w14:textId="77777777" w:rsidR="003265F1" w:rsidRPr="00C12A57" w:rsidRDefault="003265F1">
            <w:pPr>
              <w:rPr>
                <w:rFonts w:ascii="Comic Sans MS" w:hAnsi="Comic Sans MS"/>
                <w:color w:val="00CCFF"/>
                <w:sz w:val="20"/>
                <w:szCs w:val="20"/>
              </w:rPr>
            </w:pPr>
          </w:p>
        </w:tc>
      </w:tr>
    </w:tbl>
    <w:p w14:paraId="169345C5" w14:textId="77777777" w:rsidR="003265F1" w:rsidRPr="00955DF7" w:rsidRDefault="003265F1" w:rsidP="00714E68">
      <w:pPr>
        <w:rPr>
          <w:rFonts w:ascii="Comic Sans MS" w:hAnsi="Comic Sans MS"/>
          <w:b/>
          <w:sz w:val="28"/>
          <w:szCs w:val="28"/>
        </w:rPr>
      </w:pPr>
      <w:r w:rsidRPr="00955DF7">
        <w:rPr>
          <w:rFonts w:ascii="Comic Sans MS" w:hAnsi="Comic Sans MS"/>
          <w:b/>
          <w:sz w:val="28"/>
          <w:szCs w:val="28"/>
        </w:rPr>
        <w:t>OŽIGALKARJI</w:t>
      </w:r>
    </w:p>
    <w:p w14:paraId="2AE8549C" w14:textId="77777777" w:rsidR="003265F1" w:rsidRPr="00955DF7" w:rsidRDefault="003265F1" w:rsidP="003265F1">
      <w:pPr>
        <w:rPr>
          <w:rFonts w:ascii="Comic Sans MS" w:hAnsi="Comic Sans MS"/>
        </w:rPr>
      </w:pPr>
      <w:r w:rsidRPr="00955DF7">
        <w:rPr>
          <w:rFonts w:ascii="Comic Sans MS" w:hAnsi="Comic Sans MS"/>
        </w:rPr>
        <w:t>Čudovite živopisane korale tropskih morij so kamnita ogrodja odmrlih koralnjakov. Za ožigalkarje so značilne ožigalke. Ožigalke so majhni mehurčki, napolnjeni s strupeno snovjo, s katero omrtvijo napadalca in svoj plen.</w:t>
      </w:r>
    </w:p>
    <w:p w14:paraId="2E02A76F" w14:textId="77777777" w:rsidR="003265F1" w:rsidRPr="00955DF7" w:rsidRDefault="003265F1" w:rsidP="003265F1">
      <w:pPr>
        <w:rPr>
          <w:rFonts w:ascii="Comic Sans MS" w:hAnsi="Comic Sans MS"/>
        </w:rPr>
      </w:pPr>
      <w:r w:rsidRPr="00955DF7">
        <w:rPr>
          <w:rFonts w:ascii="Comic Sans MS" w:hAnsi="Comic Sans MS"/>
        </w:rPr>
        <w:t>Ožigalkarji so obsežna skupina nevretenčarjev, saj poznamo okrog 9000 živečih vrst. Večina teh preprostih nevretenčarjev je morskih, le malo jih živi v sladkih vodah.</w:t>
      </w:r>
    </w:p>
    <w:p w14:paraId="36DE2118" w14:textId="77777777" w:rsidR="003265F1" w:rsidRPr="00955DF7" w:rsidRDefault="003265F1" w:rsidP="003265F1">
      <w:pPr>
        <w:rPr>
          <w:rFonts w:ascii="Comic Sans MS" w:hAnsi="Comic Sans MS"/>
        </w:rPr>
      </w:pPr>
      <w:r w:rsidRPr="00955DF7">
        <w:rPr>
          <w:rFonts w:ascii="Comic Sans MS" w:hAnsi="Comic Sans MS"/>
        </w:rPr>
        <w:t>Pri ožigalkarjih razlikujemo dva tipa, polip in meduzo. Pri večini ožigalkarjev se ista vrsta pojavlja kot polip in kot meduza, pri drugih pa se razvije le en oblikovani tip telesa. Razvojni krog večine ožigalkarjev je zato zapleten. Kjer sta prisotna oba tipa, se namreč izmenjujeta dve generaciji, ki se že na zunaj jasno razlikujeta. Polipna (nespolna) in meduzna (spolna) generacija. Za večino je značilno nespolno razmnoževanje z delitvijo ali brstenjem.</w:t>
      </w:r>
    </w:p>
    <w:p w14:paraId="02A87269" w14:textId="77777777" w:rsidR="003265F1" w:rsidRPr="00955DF7" w:rsidRDefault="003265F1" w:rsidP="003265F1">
      <w:pPr>
        <w:rPr>
          <w:rFonts w:ascii="Comic Sans MS" w:hAnsi="Comic Sans MS"/>
        </w:rPr>
      </w:pPr>
      <w:r w:rsidRPr="00955DF7">
        <w:rPr>
          <w:rFonts w:ascii="Comic Sans MS" w:hAnsi="Comic Sans MS"/>
        </w:rPr>
        <w:t xml:space="preserve">Ožigalkarji so mesojedci, ki lovijo svoj plen tako, da ga omrtvičijo. Ustno- zadnjično odprtino obkroža venec lovk, na katerih so celice ožigalnice z ožigalkami. Ožigalkarji se razmnožujejo nespolno (z brstenjem ali z delitvijo telesa)  in spolno. </w:t>
      </w:r>
    </w:p>
    <w:p w14:paraId="1339CDB6" w14:textId="77777777" w:rsidR="003265F1" w:rsidRPr="00955DF7" w:rsidRDefault="003265F1" w:rsidP="003265F1">
      <w:pPr>
        <w:rPr>
          <w:rFonts w:ascii="Comic Sans MS" w:hAnsi="Comic Sans MS"/>
        </w:rPr>
      </w:pPr>
      <w:r w:rsidRPr="00955DF7">
        <w:rPr>
          <w:rFonts w:ascii="Comic Sans MS" w:hAnsi="Comic Sans MS"/>
        </w:rPr>
        <w:t>Ožigalkarje delimo na tri skupine: Koralnjake, klobučnjake in trdoživnjake.</w:t>
      </w:r>
    </w:p>
    <w:p w14:paraId="2B956F00" w14:textId="77777777" w:rsidR="003265F1" w:rsidRPr="00955DF7" w:rsidRDefault="003265F1" w:rsidP="003265F1">
      <w:pPr>
        <w:rPr>
          <w:rFonts w:ascii="Comic Sans MS" w:hAnsi="Comic Sans MS"/>
        </w:rPr>
      </w:pPr>
    </w:p>
    <w:p w14:paraId="1ED0201B" w14:textId="77777777" w:rsidR="003265F1" w:rsidRPr="00C12A57" w:rsidRDefault="003265F1" w:rsidP="003265F1">
      <w:pPr>
        <w:rPr>
          <w:rFonts w:ascii="Comic Sans MS" w:hAnsi="Comic Sans MS"/>
          <w:color w:val="FF0000"/>
        </w:rPr>
      </w:pPr>
      <w:r w:rsidRPr="00C12A57">
        <w:rPr>
          <w:rFonts w:ascii="Comic Sans MS" w:hAnsi="Comic Sans MS"/>
          <w:color w:val="FF0000"/>
        </w:rPr>
        <w:t>KLOBUČNJAKI ali MEDUZE</w:t>
      </w:r>
    </w:p>
    <w:p w14:paraId="316C5BC4" w14:textId="77777777" w:rsidR="003265F1" w:rsidRPr="00C12A57" w:rsidRDefault="003265F1" w:rsidP="003265F1">
      <w:pPr>
        <w:rPr>
          <w:rFonts w:ascii="Comic Sans MS" w:hAnsi="Comic Sans MS"/>
          <w:color w:val="FF0000"/>
        </w:rPr>
      </w:pPr>
      <w:r w:rsidRPr="00C12A57">
        <w:rPr>
          <w:rFonts w:ascii="Comic Sans MS" w:hAnsi="Comic Sans MS"/>
          <w:color w:val="FF0000"/>
        </w:rPr>
        <w:t>So morske živali klobukaste ali dežnikaste oblike. Celotno telo sestavlja tanka plast celic, vmes pa je tudi plast želatinaste nežive snovi, ki sestavljata klobuk.</w:t>
      </w:r>
    </w:p>
    <w:p w14:paraId="25092B46" w14:textId="77777777" w:rsidR="003265F1" w:rsidRPr="00C12A57" w:rsidRDefault="003265F1" w:rsidP="003265F1">
      <w:pPr>
        <w:rPr>
          <w:rFonts w:ascii="Comic Sans MS" w:hAnsi="Comic Sans MS"/>
          <w:color w:val="FF0000"/>
        </w:rPr>
      </w:pPr>
      <w:r w:rsidRPr="00C12A57">
        <w:rPr>
          <w:rFonts w:ascii="Comic Sans MS" w:hAnsi="Comic Sans MS"/>
          <w:color w:val="FF0000"/>
        </w:rPr>
        <w:t xml:space="preserve">Preprosto zgrajeno mišičevje krči klobuk in tako potiska vodo, kar jim omogoča gibanje. Pri klobučnjakih je dobro razvita, poudarjena meduzna generacija, polipna pa je slabo razvita ali pa je sploh ni več. Klobučnjaki živijo le v morju. </w:t>
      </w:r>
    </w:p>
    <w:p w14:paraId="6BCDD154" w14:textId="77777777" w:rsidR="003265F1" w:rsidRPr="00C12A57" w:rsidRDefault="003265F1" w:rsidP="003265F1">
      <w:pPr>
        <w:rPr>
          <w:rFonts w:ascii="Comic Sans MS" w:hAnsi="Comic Sans MS"/>
          <w:color w:val="FF0000"/>
        </w:rPr>
      </w:pPr>
      <w:r w:rsidRPr="00C12A57">
        <w:rPr>
          <w:rFonts w:ascii="Comic Sans MS" w:hAnsi="Comic Sans MS"/>
          <w:color w:val="FF0000"/>
        </w:rPr>
        <w:t>Meduza prosto plava. Je tudi zvonaste oblike z navzdol obrnjenimi lovkami, ki so običajno na robu klobuka. Je spolna žival.</w:t>
      </w:r>
    </w:p>
    <w:p w14:paraId="51E4667F" w14:textId="77777777" w:rsidR="003265F1" w:rsidRPr="00955DF7" w:rsidRDefault="003265F1" w:rsidP="003265F1">
      <w:pPr>
        <w:rPr>
          <w:rFonts w:ascii="Comic Sans MS" w:hAnsi="Comic Sans MS"/>
        </w:rPr>
      </w:pPr>
    </w:p>
    <w:p w14:paraId="423CEE07" w14:textId="77777777" w:rsidR="00714E68" w:rsidRPr="00C12A57" w:rsidRDefault="003265F1" w:rsidP="00714E68">
      <w:pPr>
        <w:rPr>
          <w:rFonts w:ascii="Comic Sans MS" w:hAnsi="Comic Sans MS"/>
          <w:color w:val="FF0000"/>
        </w:rPr>
      </w:pPr>
      <w:r w:rsidRPr="00C12A57">
        <w:rPr>
          <w:rFonts w:ascii="Comic Sans MS" w:hAnsi="Comic Sans MS"/>
          <w:color w:val="FF0000"/>
        </w:rPr>
        <w:t>KORALNJAKI</w:t>
      </w:r>
    </w:p>
    <w:p w14:paraId="36845EDB" w14:textId="77777777" w:rsidR="00714E68" w:rsidRPr="00C12A57" w:rsidRDefault="003265F1" w:rsidP="00714E68">
      <w:pPr>
        <w:rPr>
          <w:rFonts w:ascii="Comic Sans MS" w:hAnsi="Comic Sans MS"/>
          <w:color w:val="FF0000"/>
        </w:rPr>
      </w:pPr>
      <w:r w:rsidRPr="00C12A57">
        <w:rPr>
          <w:rFonts w:ascii="Comic Sans MS" w:hAnsi="Comic Sans MS"/>
          <w:color w:val="FF0000"/>
        </w:rPr>
        <w:t xml:space="preserve">Za koralnjake je značilna le polipna generacija. Živijo samo v morju in so povezani v skupnost. Mednje sodijo </w:t>
      </w:r>
      <w:hyperlink r:id="rId4" w:history="1">
        <w:r w:rsidRPr="00C12A57">
          <w:rPr>
            <w:rStyle w:val="Hyperlink"/>
            <w:rFonts w:ascii="Comic Sans MS" w:hAnsi="Comic Sans MS"/>
            <w:color w:val="FF0000"/>
            <w:u w:val="none"/>
          </w:rPr>
          <w:t>morske vetrnice</w:t>
        </w:r>
      </w:hyperlink>
      <w:r w:rsidRPr="00C12A57">
        <w:rPr>
          <w:rFonts w:ascii="Comic Sans MS" w:hAnsi="Comic Sans MS"/>
          <w:color w:val="FF0000"/>
        </w:rPr>
        <w:t xml:space="preserve"> in </w:t>
      </w:r>
      <w:hyperlink r:id="rId5" w:history="1">
        <w:r w:rsidRPr="00C12A57">
          <w:rPr>
            <w:rStyle w:val="Hyperlink"/>
            <w:rFonts w:ascii="Comic Sans MS" w:hAnsi="Comic Sans MS"/>
            <w:color w:val="FF0000"/>
            <w:u w:val="none"/>
          </w:rPr>
          <w:t>kameni koralnjaki</w:t>
        </w:r>
      </w:hyperlink>
      <w:r w:rsidRPr="00C12A57">
        <w:rPr>
          <w:rFonts w:ascii="Comic Sans MS" w:hAnsi="Comic Sans MS"/>
          <w:color w:val="FF0000"/>
        </w:rPr>
        <w:t>. V toplih morjih gradijo koralne grebene imenovane atole</w:t>
      </w:r>
      <w:r w:rsidR="00714E68" w:rsidRPr="00C12A57">
        <w:rPr>
          <w:rFonts w:ascii="Comic Sans MS" w:hAnsi="Comic Sans MS"/>
          <w:color w:val="FF0000"/>
        </w:rPr>
        <w:t>. Izločajo svoje lastno ogrodje.</w:t>
      </w:r>
    </w:p>
    <w:p w14:paraId="0F37C902" w14:textId="77777777" w:rsidR="00903E08" w:rsidRDefault="00903E08" w:rsidP="00714E68">
      <w:pPr>
        <w:rPr>
          <w:rFonts w:ascii="Comic Sans MS" w:hAnsi="Comic Sans MS"/>
        </w:rPr>
      </w:pPr>
    </w:p>
    <w:p w14:paraId="6A271635" w14:textId="77777777" w:rsidR="00903E08" w:rsidRDefault="00903E08" w:rsidP="00714E68">
      <w:pPr>
        <w:rPr>
          <w:rFonts w:ascii="Comic Sans MS" w:hAnsi="Comic Sans MS"/>
        </w:rPr>
      </w:pPr>
    </w:p>
    <w:p w14:paraId="788BF034" w14:textId="77777777" w:rsidR="00714E68" w:rsidRPr="00955DF7" w:rsidRDefault="003265F1" w:rsidP="00714E68">
      <w:pPr>
        <w:rPr>
          <w:rFonts w:ascii="Comic Sans MS" w:hAnsi="Comic Sans MS"/>
        </w:rPr>
      </w:pPr>
      <w:r w:rsidRPr="00955DF7">
        <w:rPr>
          <w:rFonts w:ascii="Comic Sans MS" w:hAnsi="Comic Sans MS"/>
        </w:rPr>
        <w:lastRenderedPageBreak/>
        <w:t>MORSKA VETRNICA</w:t>
      </w:r>
    </w:p>
    <w:p w14:paraId="2B8AEBE2" w14:textId="77777777" w:rsidR="00714E68" w:rsidRPr="00955DF7" w:rsidRDefault="003265F1" w:rsidP="00714E68">
      <w:pPr>
        <w:rPr>
          <w:rFonts w:ascii="Comic Sans MS" w:hAnsi="Comic Sans MS"/>
        </w:rPr>
      </w:pPr>
      <w:r w:rsidRPr="00955DF7">
        <w:rPr>
          <w:rFonts w:ascii="Comic Sans MS" w:hAnsi="Comic Sans MS"/>
        </w:rPr>
        <w:t>Živijo na kamniti podlagi ali skalah v območju bibavice. V času oseke lahko zdržijo na suhem več ur. So zelo preproste zgradbe. Do 7cm dolgo valjasto telo je s spodnjim, podplatastim koncem pritrjeno na podlago. Ob robu ustnega polipa so številne votle, zelo iztegljive in krčljive lovke s številnimi ožigalnicami.</w:t>
      </w:r>
    </w:p>
    <w:p w14:paraId="0B8813A6" w14:textId="77777777" w:rsidR="00714E68" w:rsidRPr="00955DF7" w:rsidRDefault="00714E68" w:rsidP="00714E68">
      <w:pPr>
        <w:rPr>
          <w:rFonts w:ascii="Comic Sans MS" w:hAnsi="Comic Sans MS"/>
        </w:rPr>
      </w:pPr>
    </w:p>
    <w:p w14:paraId="7E6672E9" w14:textId="77777777" w:rsidR="00714E68" w:rsidRPr="00C12A57" w:rsidRDefault="003265F1" w:rsidP="00714E68">
      <w:pPr>
        <w:rPr>
          <w:rFonts w:ascii="Comic Sans MS" w:hAnsi="Comic Sans MS"/>
          <w:color w:val="FF0000"/>
        </w:rPr>
      </w:pPr>
      <w:r w:rsidRPr="00C12A57">
        <w:rPr>
          <w:rFonts w:ascii="Comic Sans MS" w:hAnsi="Comic Sans MS"/>
          <w:color w:val="FF0000"/>
        </w:rPr>
        <w:t>KORALE</w:t>
      </w:r>
    </w:p>
    <w:p w14:paraId="3B5349E8" w14:textId="65DBE6FA" w:rsidR="003265F1" w:rsidRPr="00C12A57" w:rsidRDefault="003265F1" w:rsidP="00714E68">
      <w:pPr>
        <w:rPr>
          <w:rFonts w:ascii="Comic Sans MS" w:hAnsi="Comic Sans MS"/>
          <w:color w:val="FF0000"/>
          <w:sz w:val="28"/>
          <w:szCs w:val="28"/>
        </w:rPr>
      </w:pPr>
      <w:r w:rsidRPr="00C12A57">
        <w:rPr>
          <w:rFonts w:ascii="Comic Sans MS" w:hAnsi="Comic Sans MS"/>
          <w:color w:val="FF0000"/>
        </w:rPr>
        <w:t xml:space="preserve">Najpomembnejša skupina koral so kameni koralnjaki. Živijo predvsem v toplih morjih, kjer ni </w:t>
      </w:r>
      <w:r w:rsidR="00193BD6" w:rsidRPr="00C12A57">
        <w:rPr>
          <w:rFonts w:ascii="Comic Sans MS" w:hAnsi="Comic Sans MS"/>
          <w:color w:val="FF0000"/>
        </w:rPr>
        <w:t>temperatura</w:t>
      </w:r>
      <w:r w:rsidRPr="00C12A57">
        <w:rPr>
          <w:rFonts w:ascii="Comic Sans MS" w:hAnsi="Comic Sans MS"/>
          <w:color w:val="FF0000"/>
        </w:rPr>
        <w:t xml:space="preserve"> vode nikoli nižja od 20 stopinj. Večina koralnjakov je kolonijskih. Kolonijski ožigalkarji se hranijo z organskim drobirjem in drobnimi planktonskimi živalmi. </w:t>
      </w:r>
    </w:p>
    <w:p w14:paraId="05472D77" w14:textId="77777777" w:rsidR="00714E68" w:rsidRPr="00955DF7" w:rsidRDefault="00714E68" w:rsidP="003265F1">
      <w:pPr>
        <w:rPr>
          <w:rFonts w:ascii="Comic Sans MS" w:hAnsi="Comic Sans MS"/>
          <w:sz w:val="28"/>
          <w:szCs w:val="28"/>
        </w:rPr>
      </w:pPr>
    </w:p>
    <w:p w14:paraId="16A7DC17" w14:textId="77777777" w:rsidR="003265F1" w:rsidRPr="00C12A57" w:rsidRDefault="003265F1" w:rsidP="003265F1">
      <w:pPr>
        <w:rPr>
          <w:rFonts w:ascii="Comic Sans MS" w:hAnsi="Comic Sans MS"/>
          <w:b/>
          <w:color w:val="FF0000"/>
          <w:sz w:val="28"/>
          <w:szCs w:val="28"/>
        </w:rPr>
      </w:pPr>
      <w:r w:rsidRPr="00C12A57">
        <w:rPr>
          <w:rFonts w:ascii="Comic Sans MS" w:hAnsi="Comic Sans MS"/>
          <w:b/>
          <w:color w:val="FF0000"/>
          <w:sz w:val="28"/>
          <w:szCs w:val="28"/>
        </w:rPr>
        <w:t>PLOSKI ČRVI</w:t>
      </w:r>
    </w:p>
    <w:p w14:paraId="40B31820" w14:textId="77777777" w:rsidR="003265F1" w:rsidRPr="00C12A57" w:rsidRDefault="003265F1" w:rsidP="003265F1">
      <w:pPr>
        <w:rPr>
          <w:rFonts w:ascii="Comic Sans MS" w:hAnsi="Comic Sans MS"/>
          <w:color w:val="FF0000"/>
        </w:rPr>
      </w:pPr>
      <w:r w:rsidRPr="00C12A57">
        <w:rPr>
          <w:rFonts w:ascii="Comic Sans MS" w:hAnsi="Comic Sans MS"/>
          <w:color w:val="FF0000"/>
        </w:rPr>
        <w:t xml:space="preserve">Ploski črvi so prvi mnogoceličarji, ki imajo dvobočno simetrično telo. Nimajo </w:t>
      </w:r>
      <w:r w:rsidRPr="00C12A57">
        <w:rPr>
          <w:rFonts w:ascii="Comic Sans MS" w:hAnsi="Comic Sans MS"/>
          <w:i/>
          <w:iCs/>
          <w:color w:val="FF0000"/>
        </w:rPr>
        <w:t>celoma</w:t>
      </w:r>
      <w:r w:rsidRPr="00C12A57">
        <w:rPr>
          <w:rFonts w:ascii="Comic Sans MS" w:hAnsi="Comic Sans MS"/>
          <w:color w:val="FF0000"/>
        </w:rPr>
        <w:t xml:space="preserve"> - prostora med notranjimi organi in telesno votlino - prostor med posameznimi organi pa zapolnjuje vezivno tkivo </w:t>
      </w:r>
      <w:r w:rsidRPr="00C12A57">
        <w:rPr>
          <w:rFonts w:ascii="Comic Sans MS" w:hAnsi="Comic Sans MS"/>
          <w:i/>
          <w:iCs/>
          <w:color w:val="FF0000"/>
        </w:rPr>
        <w:t>parenhim</w:t>
      </w:r>
      <w:r w:rsidRPr="00C12A57">
        <w:rPr>
          <w:rFonts w:ascii="Comic Sans MS" w:hAnsi="Comic Sans MS"/>
          <w:color w:val="FF0000"/>
        </w:rPr>
        <w:t>. Živijo v vodi ali pa so zajedavci. Nimajo zadnjične odprtine in so dvospolniki. Delimo jih na trakulje in sesače.To so notranji zajedavci in v črevesni votlini gostitelja plavajo v tekoči hrani, ki jo vsrkavajo skozi kožo.</w:t>
      </w:r>
    </w:p>
    <w:p w14:paraId="31B15F30" w14:textId="77777777" w:rsidR="003265F1" w:rsidRPr="00C12A57" w:rsidRDefault="003265F1" w:rsidP="003265F1">
      <w:pPr>
        <w:rPr>
          <w:rFonts w:ascii="Comic Sans MS" w:hAnsi="Comic Sans MS"/>
          <w:color w:val="FF0000"/>
        </w:rPr>
      </w:pPr>
    </w:p>
    <w:p w14:paraId="7C9D8CED" w14:textId="77777777" w:rsidR="003265F1" w:rsidRPr="00955DF7" w:rsidRDefault="003265F1" w:rsidP="003265F1">
      <w:pPr>
        <w:rPr>
          <w:rFonts w:ascii="Comic Sans MS" w:hAnsi="Comic Sans MS"/>
        </w:rPr>
      </w:pPr>
      <w:r w:rsidRPr="00955DF7">
        <w:rPr>
          <w:rFonts w:ascii="Comic Sans MS" w:hAnsi="Comic Sans MS"/>
        </w:rPr>
        <w:t>TRAKULJE</w:t>
      </w:r>
    </w:p>
    <w:p w14:paraId="43344DCB" w14:textId="77777777" w:rsidR="003265F1" w:rsidRPr="00955DF7" w:rsidRDefault="003265F1" w:rsidP="003265F1">
      <w:pPr>
        <w:rPr>
          <w:rFonts w:ascii="Comic Sans MS" w:hAnsi="Comic Sans MS"/>
        </w:rPr>
      </w:pPr>
      <w:r w:rsidRPr="00955DF7">
        <w:rPr>
          <w:rFonts w:ascii="Comic Sans MS" w:hAnsi="Comic Sans MS"/>
        </w:rPr>
        <w:t>Trakulje so črvasti zajedavci z razmeroma zapletenim razvojnim krogom. Odrasla trakulja živi v črevesju mesojedega sesalca. Na steno črevesa se pritrdi s kaveljčki ali priseski, ki jih ima na sprednjem delu telesa, skoleksu. Temu sledijo členasti deli v katerih zorijo jajca. Človeka napadata dve vrsti trakulj goveja in prašičja. Imajo ugreznjeno povrhnjico.</w:t>
      </w:r>
    </w:p>
    <w:p w14:paraId="48993B96" w14:textId="77777777" w:rsidR="003265F1" w:rsidRPr="00955DF7" w:rsidRDefault="003265F1" w:rsidP="003265F1">
      <w:pPr>
        <w:rPr>
          <w:rFonts w:ascii="Comic Sans MS" w:hAnsi="Comic Sans MS"/>
        </w:rPr>
      </w:pPr>
    </w:p>
    <w:p w14:paraId="398FD756" w14:textId="77777777" w:rsidR="003265F1" w:rsidRPr="00C12A57" w:rsidRDefault="003265F1" w:rsidP="003265F1">
      <w:pPr>
        <w:rPr>
          <w:rFonts w:ascii="Comic Sans MS" w:hAnsi="Comic Sans MS"/>
          <w:color w:val="FF0000"/>
        </w:rPr>
      </w:pPr>
      <w:r w:rsidRPr="00C12A57">
        <w:rPr>
          <w:rFonts w:ascii="Comic Sans MS" w:hAnsi="Comic Sans MS"/>
          <w:color w:val="FF0000"/>
        </w:rPr>
        <w:t>SESAČI</w:t>
      </w:r>
    </w:p>
    <w:p w14:paraId="5E44E305" w14:textId="28045C73" w:rsidR="003265F1" w:rsidRPr="00C12A57" w:rsidRDefault="003265F1" w:rsidP="003265F1">
      <w:pPr>
        <w:rPr>
          <w:rFonts w:ascii="Comic Sans MS" w:hAnsi="Comic Sans MS"/>
          <w:color w:val="FF0000"/>
        </w:rPr>
      </w:pPr>
      <w:r w:rsidRPr="00C12A57">
        <w:rPr>
          <w:rFonts w:ascii="Comic Sans MS" w:hAnsi="Comic Sans MS"/>
          <w:color w:val="FF0000"/>
        </w:rPr>
        <w:t>Za njih je značilno, da so zajedavci. Imajo preprosta prebavila in zato se prehranjujejo s hrano, ki je</w:t>
      </w:r>
      <w:r w:rsidR="000D0A9C">
        <w:rPr>
          <w:rFonts w:ascii="Comic Sans MS" w:hAnsi="Comic Sans MS"/>
          <w:color w:val="FF0000"/>
        </w:rPr>
        <w:t xml:space="preserve"> </w:t>
      </w:r>
      <w:r w:rsidRPr="00C12A57">
        <w:rPr>
          <w:rFonts w:ascii="Comic Sans MS" w:hAnsi="Comic Sans MS"/>
          <w:color w:val="FF0000"/>
        </w:rPr>
        <w:t>raztopljena v krvi. Imajo zapleten razvoj in razmnožujejo se spolno in nespolno. Za pritrjevanje potrebujejo seske. Najznačilnejši predstavnik je veliki metljaj.</w:t>
      </w:r>
    </w:p>
    <w:p w14:paraId="13C61C6C" w14:textId="77777777" w:rsidR="003265F1" w:rsidRPr="00955DF7" w:rsidRDefault="003265F1" w:rsidP="003265F1">
      <w:pPr>
        <w:rPr>
          <w:rFonts w:ascii="Comic Sans MS" w:hAnsi="Comic Sans MS"/>
        </w:rPr>
      </w:pPr>
    </w:p>
    <w:p w14:paraId="323D1A66" w14:textId="77777777" w:rsidR="003265F1" w:rsidRPr="00955DF7" w:rsidRDefault="003265F1" w:rsidP="003265F1">
      <w:pPr>
        <w:rPr>
          <w:rFonts w:ascii="Comic Sans MS" w:hAnsi="Comic Sans MS"/>
        </w:rPr>
      </w:pPr>
      <w:r w:rsidRPr="00955DF7">
        <w:rPr>
          <w:rFonts w:ascii="Comic Sans MS" w:hAnsi="Comic Sans MS"/>
        </w:rPr>
        <w:t>VELIKI METLJAJ</w:t>
      </w:r>
    </w:p>
    <w:p w14:paraId="6D2A999D" w14:textId="008294D1" w:rsidR="003265F1" w:rsidRPr="00955DF7" w:rsidRDefault="003265F1" w:rsidP="003265F1">
      <w:pPr>
        <w:rPr>
          <w:rFonts w:ascii="Comic Sans MS" w:hAnsi="Comic Sans MS"/>
        </w:rPr>
      </w:pPr>
      <w:r w:rsidRPr="00955DF7">
        <w:rPr>
          <w:rFonts w:ascii="Comic Sans MS" w:hAnsi="Comic Sans MS"/>
        </w:rPr>
        <w:t xml:space="preserve">Dolg je do 4cm in živi v jetrih sesalcev, redko v človeku. Povzroča hudo obolenje jeter – metljavost, ki povzroča izrazito hiranje živali. Običajno zajeda gostitelja več </w:t>
      </w:r>
      <w:r w:rsidR="0054628E" w:rsidRPr="00955DF7">
        <w:rPr>
          <w:rFonts w:ascii="Comic Sans MS" w:hAnsi="Comic Sans MS"/>
        </w:rPr>
        <w:t>metljajev</w:t>
      </w:r>
      <w:r w:rsidRPr="00955DF7">
        <w:rPr>
          <w:rFonts w:ascii="Comic Sans MS" w:hAnsi="Comic Sans MS"/>
        </w:rPr>
        <w:t xml:space="preserve"> hkrati in se lahko v njem tudi plodijo. Samice izležejo vsak dan velikansko število jajčec, ki zapustijo človekovo telo z iztrebki skozi prebavila</w:t>
      </w:r>
    </w:p>
    <w:p w14:paraId="1653FEB8" w14:textId="77777777" w:rsidR="003265F1" w:rsidRPr="00955DF7" w:rsidRDefault="003265F1" w:rsidP="003265F1">
      <w:pPr>
        <w:jc w:val="center"/>
        <w:rPr>
          <w:rFonts w:ascii="Comic Sans MS" w:hAnsi="Comic Sans MS"/>
        </w:rPr>
      </w:pPr>
    </w:p>
    <w:p w14:paraId="2F5F94DD" w14:textId="77777777" w:rsidR="00903E08" w:rsidRDefault="00903E08" w:rsidP="003265F1">
      <w:pPr>
        <w:rPr>
          <w:rFonts w:ascii="Comic Sans MS" w:eastAsia="Arial Unicode MS" w:hAnsi="Comic Sans MS" w:cs="Arial Unicode MS"/>
          <w:b/>
          <w:sz w:val="28"/>
          <w:szCs w:val="28"/>
        </w:rPr>
      </w:pPr>
    </w:p>
    <w:p w14:paraId="00DEA8B9" w14:textId="77777777" w:rsidR="00903E08" w:rsidRDefault="00903E08" w:rsidP="003265F1">
      <w:pPr>
        <w:rPr>
          <w:rFonts w:ascii="Comic Sans MS" w:eastAsia="Arial Unicode MS" w:hAnsi="Comic Sans MS" w:cs="Arial Unicode MS"/>
          <w:b/>
          <w:sz w:val="28"/>
          <w:szCs w:val="28"/>
        </w:rPr>
      </w:pPr>
    </w:p>
    <w:p w14:paraId="78FB6ACA" w14:textId="77777777" w:rsidR="00714E68" w:rsidRPr="00C12A57" w:rsidRDefault="003265F1" w:rsidP="003265F1">
      <w:pPr>
        <w:rPr>
          <w:rFonts w:ascii="Comic Sans MS" w:eastAsia="Arial Unicode MS" w:hAnsi="Comic Sans MS" w:cs="Arial Unicode MS"/>
          <w:b/>
          <w:color w:val="FF0000"/>
          <w:sz w:val="28"/>
          <w:szCs w:val="28"/>
        </w:rPr>
      </w:pPr>
      <w:r w:rsidRPr="00C12A57">
        <w:rPr>
          <w:rFonts w:ascii="Comic Sans MS" w:eastAsia="Arial Unicode MS" w:hAnsi="Comic Sans MS" w:cs="Arial Unicode MS"/>
          <w:b/>
          <w:color w:val="FF0000"/>
          <w:sz w:val="28"/>
          <w:szCs w:val="28"/>
        </w:rPr>
        <w:lastRenderedPageBreak/>
        <w:t>MEHKUŽCI</w:t>
      </w:r>
    </w:p>
    <w:p w14:paraId="603CC051" w14:textId="77777777" w:rsidR="003265F1" w:rsidRPr="00C12A57" w:rsidRDefault="003265F1" w:rsidP="003265F1">
      <w:pPr>
        <w:rPr>
          <w:rFonts w:ascii="Comic Sans MS" w:eastAsia="Arial Unicode MS" w:hAnsi="Comic Sans MS" w:cs="Arial Unicode MS"/>
          <w:color w:val="FF0000"/>
          <w:sz w:val="28"/>
          <w:szCs w:val="28"/>
        </w:rPr>
      </w:pPr>
      <w:r w:rsidRPr="00C12A57">
        <w:rPr>
          <w:rFonts w:ascii="Comic Sans MS" w:eastAsia="Arial Unicode MS" w:hAnsi="Comic Sans MS" w:cs="Arial Unicode MS"/>
          <w:color w:val="FF0000"/>
        </w:rPr>
        <w:t xml:space="preserve">So najvišje razvita skupina nižjih nevretenčarjev. Imajo mehko telo, ki je zgrajeno iz glave, noge in drobovnjaka. So plenilci, na podlago pritrjeni precejevalci in rastlinojedci. Delimo jih na polže, glavonožce in školjke. Mnogi so za človeka pomembni kot vir hrane. Veda o mehkužcih se imenuje malakologija. V plaščni votlini so škrge, zadnjična odprtina ter spolni organi.  </w:t>
      </w:r>
    </w:p>
    <w:p w14:paraId="15AACF40" w14:textId="77777777" w:rsidR="00714E68" w:rsidRPr="00955DF7" w:rsidRDefault="00714E68" w:rsidP="003265F1">
      <w:pPr>
        <w:rPr>
          <w:rFonts w:ascii="Comic Sans MS" w:eastAsia="Arial Unicode MS" w:hAnsi="Comic Sans MS" w:cs="Arial Unicode MS"/>
        </w:rPr>
      </w:pPr>
    </w:p>
    <w:p w14:paraId="54DD8C56" w14:textId="77777777" w:rsidR="003265F1" w:rsidRPr="00955DF7" w:rsidRDefault="003265F1" w:rsidP="003265F1">
      <w:pPr>
        <w:rPr>
          <w:rFonts w:ascii="Comic Sans MS" w:eastAsia="Arial Unicode MS" w:hAnsi="Comic Sans MS" w:cs="Arial Unicode MS"/>
        </w:rPr>
      </w:pPr>
      <w:r w:rsidRPr="00955DF7">
        <w:rPr>
          <w:rFonts w:ascii="Comic Sans MS" w:eastAsia="Arial Unicode MS" w:hAnsi="Comic Sans MS" w:cs="Arial Unicode MS"/>
        </w:rPr>
        <w:t>GLAVONOŽCI</w:t>
      </w:r>
    </w:p>
    <w:p w14:paraId="525DA106" w14:textId="77777777" w:rsidR="003265F1" w:rsidRPr="00955DF7" w:rsidRDefault="003265F1" w:rsidP="003265F1">
      <w:pPr>
        <w:rPr>
          <w:rFonts w:ascii="Comic Sans MS" w:eastAsia="Arial Unicode MS" w:hAnsi="Comic Sans MS" w:cs="Arial Unicode MS"/>
        </w:rPr>
      </w:pPr>
      <w:r w:rsidRPr="00955DF7">
        <w:rPr>
          <w:rFonts w:ascii="Comic Sans MS" w:eastAsia="Arial Unicode MS" w:hAnsi="Comic Sans MS" w:cs="Arial Unicode MS"/>
        </w:rPr>
        <w:t>Imajo dobro razvite oči in lovke ali tipalnice. Možgani in čutila so dobro razviti, zato imamo glavonožce za najnaprednejše mehkužce. Imajo 8 ali 10 lovk, na katerih so priseski, s katrimi lovijo plen. Zadnji del noge se je razvil v lijak, skozi katerega iztisnejo črnilo in se tako skrijejo pred zasledovalcem. V primerjavi z drugimi mehkužci se izjemno hitro gibljejo.</w:t>
      </w:r>
    </w:p>
    <w:p w14:paraId="6CF73E97" w14:textId="77777777" w:rsidR="003265F1" w:rsidRPr="00955DF7" w:rsidRDefault="003265F1" w:rsidP="003265F1">
      <w:pPr>
        <w:rPr>
          <w:rFonts w:ascii="Comic Sans MS" w:eastAsia="Arial Unicode MS" w:hAnsi="Comic Sans MS" w:cs="Arial Unicode MS"/>
        </w:rPr>
      </w:pPr>
    </w:p>
    <w:p w14:paraId="642917C5" w14:textId="77777777" w:rsidR="003265F1" w:rsidRPr="00C12A57" w:rsidRDefault="003265F1" w:rsidP="003265F1">
      <w:pPr>
        <w:rPr>
          <w:rFonts w:ascii="Comic Sans MS" w:eastAsia="Arial Unicode MS" w:hAnsi="Comic Sans MS" w:cs="Arial Unicode MS"/>
          <w:color w:val="FF0000"/>
        </w:rPr>
      </w:pPr>
      <w:r w:rsidRPr="00C12A57">
        <w:rPr>
          <w:rFonts w:ascii="Comic Sans MS" w:eastAsia="Arial Unicode MS" w:hAnsi="Comic Sans MS" w:cs="Arial Unicode MS"/>
          <w:color w:val="FF0000"/>
        </w:rPr>
        <w:t>POLŽI</w:t>
      </w:r>
    </w:p>
    <w:p w14:paraId="1781D695" w14:textId="77777777" w:rsidR="003265F1" w:rsidRPr="00C12A57" w:rsidRDefault="003265F1" w:rsidP="003265F1">
      <w:pPr>
        <w:rPr>
          <w:rFonts w:ascii="Comic Sans MS" w:eastAsia="Arial Unicode MS" w:hAnsi="Comic Sans MS" w:cs="Arial Unicode MS"/>
          <w:color w:val="FF0000"/>
        </w:rPr>
      </w:pPr>
      <w:r w:rsidRPr="00C12A57">
        <w:rPr>
          <w:rFonts w:ascii="Comic Sans MS" w:eastAsia="Arial Unicode MS" w:hAnsi="Comic Sans MS" w:cs="Arial Unicode MS"/>
          <w:color w:val="FF0000"/>
        </w:rPr>
        <w:t>So najštevilčnejša in raznolika skupina mehkužcev. Telo je oblikovano kot drobovnjak, ta pa je velikokrat zavit  in tiči v hiši. Na glavi imajo tipalnice s čutili. Kopenski polži dihajo s pljuči, vodni pa s škrgami. Večina polžev je dvospolnikov – hermafroditov. Imajo podplatasto in mišičasto nogo. Polže razločamo po hišicah, ki so različno zavite. Hišica je namenjena varovabju pred plenilci in neprijetnim življenskim razmeram. Nekateri kopenski polži so brez hišice in te imenujemo slinarji ali lazarji. V ustih imajo organ, ki je podoben jeziku – strgača. Površino strgače sestavljajo trdi zobci, s katerimi rastlinojedi polži strgajo rastlinske delce.</w:t>
      </w:r>
    </w:p>
    <w:p w14:paraId="6B11C8D3" w14:textId="77777777" w:rsidR="003265F1" w:rsidRPr="00955DF7" w:rsidRDefault="003265F1" w:rsidP="003265F1">
      <w:pPr>
        <w:rPr>
          <w:rFonts w:ascii="Comic Sans MS" w:eastAsia="Arial Unicode MS" w:hAnsi="Comic Sans MS" w:cs="Arial Unicode MS"/>
        </w:rPr>
      </w:pPr>
    </w:p>
    <w:p w14:paraId="2452376C" w14:textId="77777777" w:rsidR="003265F1" w:rsidRPr="00955DF7" w:rsidRDefault="003265F1" w:rsidP="003265F1">
      <w:pPr>
        <w:rPr>
          <w:rFonts w:ascii="Comic Sans MS" w:eastAsia="Arial Unicode MS" w:hAnsi="Comic Sans MS" w:cs="Arial Unicode MS"/>
        </w:rPr>
      </w:pPr>
      <w:r w:rsidRPr="00955DF7">
        <w:rPr>
          <w:rFonts w:ascii="Comic Sans MS" w:eastAsia="Arial Unicode MS" w:hAnsi="Comic Sans MS" w:cs="Arial Unicode MS"/>
        </w:rPr>
        <w:t>ŠKOLJKE</w:t>
      </w:r>
    </w:p>
    <w:p w14:paraId="0124EBF3" w14:textId="77777777" w:rsidR="003265F1" w:rsidRPr="00955DF7" w:rsidRDefault="003265F1" w:rsidP="003265F1">
      <w:pPr>
        <w:rPr>
          <w:rFonts w:ascii="Comic Sans MS" w:eastAsia="Arial Unicode MS" w:hAnsi="Comic Sans MS" w:cs="Arial Unicode MS"/>
        </w:rPr>
      </w:pPr>
      <w:r w:rsidRPr="00955DF7">
        <w:rPr>
          <w:rFonts w:ascii="Comic Sans MS" w:eastAsia="Arial Unicode MS" w:hAnsi="Comic Sans MS" w:cs="Arial Unicode MS"/>
        </w:rPr>
        <w:t>Imajo mehke dele telesa zaščitene z dvodelno lupino. Imajo zakrnelo glavo, telo pa obdaja plašč. Hranijo se z organskimi delci in drobnimi organizmi. Školjke s precejanjem čistijo vodo. Živijo na dnu, kjer se s sekirasto oblikovano nogo počasi premikajo. Nekatere pa so ves čas pritrjene na podlago. Oči so se razvile le pri redkih školjkah, ki so na robu plašča ali drugje na telesu.  Če zaide med plašč in lupino tujek, se okoli njega nalaga biserovina in sčasoma nastane biser.</w:t>
      </w:r>
    </w:p>
    <w:p w14:paraId="007C8839" w14:textId="77777777" w:rsidR="003265F1" w:rsidRPr="00955DF7" w:rsidRDefault="003265F1" w:rsidP="003265F1">
      <w:pPr>
        <w:rPr>
          <w:rFonts w:ascii="Comic Sans MS" w:eastAsia="Arial Unicode MS" w:hAnsi="Comic Sans MS" w:cs="Arial Unicode MS"/>
        </w:rPr>
      </w:pPr>
    </w:p>
    <w:p w14:paraId="44829600" w14:textId="77777777" w:rsidR="003265F1" w:rsidRPr="00955DF7" w:rsidRDefault="003265F1" w:rsidP="003265F1">
      <w:pPr>
        <w:rPr>
          <w:rFonts w:ascii="Comic Sans MS" w:eastAsia="Arial Unicode MS" w:hAnsi="Comic Sans MS" w:cs="Arial Unicode MS"/>
        </w:rPr>
      </w:pPr>
    </w:p>
    <w:p w14:paraId="60C1522E" w14:textId="77777777" w:rsidR="003265F1" w:rsidRPr="00955DF7" w:rsidRDefault="003265F1" w:rsidP="003265F1">
      <w:pPr>
        <w:ind w:left="1416" w:firstLine="708"/>
        <w:rPr>
          <w:rFonts w:ascii="Comic Sans MS" w:eastAsia="Arial Unicode MS" w:hAnsi="Comic Sans MS" w:cs="Arial Unicode MS"/>
          <w:color w:val="FF0000"/>
        </w:rPr>
      </w:pPr>
    </w:p>
    <w:p w14:paraId="737A8793" w14:textId="77777777" w:rsidR="003265F1" w:rsidRPr="00955DF7" w:rsidRDefault="003265F1">
      <w:pPr>
        <w:rPr>
          <w:rFonts w:ascii="Comic Sans MS" w:hAnsi="Comic Sans MS"/>
        </w:rPr>
      </w:pPr>
    </w:p>
    <w:sectPr w:rsidR="003265F1" w:rsidRPr="0095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5F1"/>
    <w:rsid w:val="000D0A9C"/>
    <w:rsid w:val="00193BD6"/>
    <w:rsid w:val="002E514E"/>
    <w:rsid w:val="003265F1"/>
    <w:rsid w:val="004000A4"/>
    <w:rsid w:val="0054628E"/>
    <w:rsid w:val="006D4A5B"/>
    <w:rsid w:val="00714E68"/>
    <w:rsid w:val="00796697"/>
    <w:rsid w:val="00903E08"/>
    <w:rsid w:val="00955DF7"/>
    <w:rsid w:val="00C12A57"/>
    <w:rsid w:val="00D23496"/>
    <w:rsid w:val="00F868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97C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5F1"/>
    <w:rPr>
      <w:color w:val="0000FF"/>
      <w:u w:val="single"/>
    </w:rPr>
  </w:style>
  <w:style w:type="paragraph" w:styleId="NormalWeb">
    <w:name w:val="Normal (Web)"/>
    <w:basedOn w:val="Normal"/>
    <w:rsid w:val="003265F1"/>
    <w:pPr>
      <w:spacing w:before="100" w:beforeAutospacing="1" w:after="100" w:afterAutospacing="1"/>
    </w:pPr>
    <w:rPr>
      <w:rFonts w:ascii="Arial Unicode MS" w:eastAsia="Arial Unicode MS" w:hAnsi="Arial Unicode MS" w:cs="Arial Unicode MS"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8347">
      <w:bodyDiv w:val="1"/>
      <w:marLeft w:val="0"/>
      <w:marRight w:val="0"/>
      <w:marTop w:val="0"/>
      <w:marBottom w:val="0"/>
      <w:divBdr>
        <w:top w:val="none" w:sz="0" w:space="0" w:color="auto"/>
        <w:left w:val="none" w:sz="0" w:space="0" w:color="auto"/>
        <w:bottom w:val="none" w:sz="0" w:space="0" w:color="auto"/>
        <w:right w:val="none" w:sz="0" w:space="0" w:color="auto"/>
      </w:divBdr>
      <w:divsChild>
        <w:div w:id="125320502">
          <w:marLeft w:val="0"/>
          <w:marRight w:val="0"/>
          <w:marTop w:val="0"/>
          <w:marBottom w:val="0"/>
          <w:divBdr>
            <w:top w:val="none" w:sz="0" w:space="0" w:color="auto"/>
            <w:left w:val="none" w:sz="0" w:space="0" w:color="auto"/>
            <w:bottom w:val="none" w:sz="0" w:space="0" w:color="auto"/>
            <w:right w:val="none" w:sz="0" w:space="0" w:color="auto"/>
          </w:divBdr>
        </w:div>
        <w:div w:id="33843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mvic.org/projekti/timko/2003/2d/neclenarji/kameni%20koral" TargetMode="External"/><Relationship Id="rId4" Type="http://schemas.openxmlformats.org/officeDocument/2006/relationships/hyperlink" Target="http://www.gimvic.org/projekti/timko/2003/2d/neclenarji/morska%20vetr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Links>
    <vt:vector size="12" baseType="variant">
      <vt:variant>
        <vt:i4>4849676</vt:i4>
      </vt:variant>
      <vt:variant>
        <vt:i4>3</vt:i4>
      </vt:variant>
      <vt:variant>
        <vt:i4>0</vt:i4>
      </vt:variant>
      <vt:variant>
        <vt:i4>5</vt:i4>
      </vt:variant>
      <vt:variant>
        <vt:lpwstr>http://www.gimvic.org/projekti/timko/2003/2d/neclenarji/kameni koral</vt:lpwstr>
      </vt:variant>
      <vt:variant>
        <vt:lpwstr/>
      </vt:variant>
      <vt:variant>
        <vt:i4>2097248</vt:i4>
      </vt:variant>
      <vt:variant>
        <vt:i4>0</vt:i4>
      </vt:variant>
      <vt:variant>
        <vt:i4>0</vt:i4>
      </vt:variant>
      <vt:variant>
        <vt:i4>5</vt:i4>
      </vt:variant>
      <vt:variant>
        <vt:lpwstr>http://www.gimvic.org/projekti/timko/2003/2d/neclenarji/morska vetrnica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