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B2" w:rsidRPr="00F33303" w:rsidRDefault="00601A56" w:rsidP="00F33303">
      <w:pPr>
        <w:rPr>
          <w:b/>
          <w:sz w:val="28"/>
          <w:szCs w:val="28"/>
        </w:rPr>
      </w:pPr>
      <w:bookmarkStart w:id="0" w:name="_GoBack"/>
      <w:bookmarkEnd w:id="0"/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</w:rPr>
        <w:t>OPIS</w:t>
      </w:r>
    </w:p>
    <w:p w:rsidR="00D81B33" w:rsidRPr="00F33303" w:rsidRDefault="00D81B33" w:rsidP="00F170B2">
      <w:pPr>
        <w:jc w:val="both"/>
        <w:rPr>
          <w:sz w:val="28"/>
          <w:szCs w:val="28"/>
        </w:rPr>
      </w:pPr>
    </w:p>
    <w:p w:rsidR="00601A56" w:rsidRPr="00F33303" w:rsidRDefault="00176C28" w:rsidP="00F170B2">
      <w:pPr>
        <w:jc w:val="both"/>
        <w:rPr>
          <w:sz w:val="28"/>
          <w:szCs w:val="28"/>
        </w:rPr>
      </w:pPr>
      <w:r w:rsidRPr="00F33303">
        <w:rPr>
          <w:sz w:val="28"/>
          <w:szCs w:val="28"/>
        </w:rPr>
        <w:t xml:space="preserve">Spužve </w:t>
      </w:r>
      <w:r w:rsidR="00D81B33" w:rsidRPr="00F33303">
        <w:rPr>
          <w:sz w:val="28"/>
          <w:szCs w:val="28"/>
        </w:rPr>
        <w:t xml:space="preserve">spadajo med </w:t>
      </w:r>
      <w:r w:rsidR="00D81B33" w:rsidRPr="00F33303">
        <w:rPr>
          <w:b/>
          <w:sz w:val="28"/>
          <w:szCs w:val="28"/>
        </w:rPr>
        <w:t>nevretenčarje</w:t>
      </w:r>
      <w:r w:rsidR="00D81B33" w:rsidRPr="00F33303">
        <w:rPr>
          <w:sz w:val="28"/>
          <w:szCs w:val="28"/>
        </w:rPr>
        <w:t>. Spužve so</w:t>
      </w:r>
      <w:r w:rsidRPr="00F33303">
        <w:rPr>
          <w:sz w:val="28"/>
          <w:szCs w:val="28"/>
        </w:rPr>
        <w:t xml:space="preserve"> najpreprostejši </w:t>
      </w:r>
      <w:r w:rsidRPr="00F33303">
        <w:rPr>
          <w:b/>
          <w:sz w:val="28"/>
          <w:szCs w:val="28"/>
        </w:rPr>
        <w:t>mnogoceli</w:t>
      </w:r>
      <w:r w:rsidR="00F170B2" w:rsidRPr="00F33303">
        <w:rPr>
          <w:b/>
          <w:sz w:val="28"/>
          <w:szCs w:val="28"/>
        </w:rPr>
        <w:t>čarji</w:t>
      </w:r>
      <w:r w:rsidR="00F170B2" w:rsidRPr="00F33303">
        <w:rPr>
          <w:sz w:val="28"/>
          <w:szCs w:val="28"/>
        </w:rPr>
        <w:t xml:space="preserve">, ki še nimajo pravih tkiv, </w:t>
      </w:r>
      <w:r w:rsidRPr="00F33303">
        <w:rPr>
          <w:sz w:val="28"/>
          <w:szCs w:val="28"/>
        </w:rPr>
        <w:t>organov in organskih sistemov. Vezan</w:t>
      </w:r>
      <w:r w:rsidR="00601A56" w:rsidRPr="00F33303">
        <w:rPr>
          <w:sz w:val="28"/>
          <w:szCs w:val="28"/>
        </w:rPr>
        <w:t xml:space="preserve">e so le na </w:t>
      </w:r>
      <w:r w:rsidR="00601A56" w:rsidRPr="00F33303">
        <w:rPr>
          <w:b/>
          <w:sz w:val="28"/>
          <w:szCs w:val="28"/>
        </w:rPr>
        <w:t>vodna bivališča</w:t>
      </w:r>
      <w:r w:rsidR="00601A56" w:rsidRPr="00F33303">
        <w:rPr>
          <w:sz w:val="28"/>
          <w:szCs w:val="28"/>
        </w:rPr>
        <w:t>.</w:t>
      </w:r>
      <w:r w:rsidRPr="00F33303">
        <w:rPr>
          <w:sz w:val="28"/>
          <w:szCs w:val="28"/>
        </w:rPr>
        <w:t xml:space="preserve"> Največ vrst živi v morju, le nekaj je sladkovodnih.</w:t>
      </w:r>
    </w:p>
    <w:p w:rsidR="00F170B2" w:rsidRPr="00F33303" w:rsidRDefault="00F170B2" w:rsidP="00F170B2">
      <w:pPr>
        <w:rPr>
          <w:sz w:val="28"/>
          <w:szCs w:val="28"/>
        </w:rPr>
      </w:pPr>
    </w:p>
    <w:p w:rsidR="00176C28" w:rsidRPr="00F33303" w:rsidRDefault="00176C28" w:rsidP="00F170B2">
      <w:pPr>
        <w:jc w:val="both"/>
        <w:rPr>
          <w:sz w:val="28"/>
          <w:szCs w:val="28"/>
        </w:rPr>
      </w:pPr>
      <w:r w:rsidRPr="00F33303">
        <w:rPr>
          <w:sz w:val="28"/>
          <w:szCs w:val="28"/>
        </w:rPr>
        <w:t xml:space="preserve">Spužve so </w:t>
      </w:r>
      <w:r w:rsidR="00D81B33" w:rsidRPr="00F33303">
        <w:rPr>
          <w:sz w:val="28"/>
          <w:szCs w:val="28"/>
        </w:rPr>
        <w:t xml:space="preserve">lahko </w:t>
      </w:r>
      <w:r w:rsidRPr="00F33303">
        <w:rPr>
          <w:sz w:val="28"/>
          <w:szCs w:val="28"/>
        </w:rPr>
        <w:t xml:space="preserve">pritrjene na podlago </w:t>
      </w:r>
      <w:r w:rsidR="00D81B33" w:rsidRPr="00F33303">
        <w:rPr>
          <w:sz w:val="28"/>
          <w:szCs w:val="28"/>
        </w:rPr>
        <w:t xml:space="preserve">na morskem dnu, </w:t>
      </w:r>
      <w:r w:rsidRPr="00F33303">
        <w:rPr>
          <w:sz w:val="28"/>
          <w:szCs w:val="28"/>
        </w:rPr>
        <w:t>pogosto na skalah. V celinskih vodah pa se razraščajo na potopljenih vejah</w:t>
      </w:r>
      <w:r w:rsidR="00601A56" w:rsidRPr="00F33303">
        <w:rPr>
          <w:sz w:val="28"/>
          <w:szCs w:val="28"/>
        </w:rPr>
        <w:t>.</w:t>
      </w:r>
    </w:p>
    <w:p w:rsidR="00F170B2" w:rsidRPr="00F33303" w:rsidRDefault="00F170B2" w:rsidP="00F170B2">
      <w:pPr>
        <w:jc w:val="both"/>
        <w:rPr>
          <w:sz w:val="28"/>
          <w:szCs w:val="28"/>
        </w:rPr>
      </w:pPr>
    </w:p>
    <w:p w:rsidR="00F170B2" w:rsidRPr="00F33303" w:rsidRDefault="00F170B2" w:rsidP="00F170B2">
      <w:pPr>
        <w:jc w:val="both"/>
        <w:rPr>
          <w:sz w:val="28"/>
          <w:szCs w:val="28"/>
        </w:rPr>
      </w:pPr>
      <w:r w:rsidRPr="00F33303">
        <w:rPr>
          <w:sz w:val="28"/>
          <w:szCs w:val="28"/>
        </w:rPr>
        <w:t xml:space="preserve">Poznamo različne </w:t>
      </w:r>
      <w:r w:rsidRPr="00F33303">
        <w:rPr>
          <w:b/>
          <w:sz w:val="28"/>
          <w:szCs w:val="28"/>
        </w:rPr>
        <w:t>oblike</w:t>
      </w:r>
      <w:r w:rsidRPr="00F33303">
        <w:rPr>
          <w:sz w:val="28"/>
          <w:szCs w:val="28"/>
        </w:rPr>
        <w:t>:</w:t>
      </w:r>
    </w:p>
    <w:p w:rsidR="00F170B2" w:rsidRPr="00F33303" w:rsidRDefault="00F170B2" w:rsidP="00F170B2">
      <w:pPr>
        <w:numPr>
          <w:ilvl w:val="0"/>
          <w:numId w:val="3"/>
        </w:numPr>
        <w:jc w:val="both"/>
        <w:rPr>
          <w:sz w:val="28"/>
          <w:szCs w:val="28"/>
        </w:rPr>
      </w:pPr>
      <w:r w:rsidRPr="00F33303">
        <w:rPr>
          <w:sz w:val="28"/>
          <w:szCs w:val="28"/>
        </w:rPr>
        <w:t>ploščate</w:t>
      </w:r>
    </w:p>
    <w:p w:rsidR="00F170B2" w:rsidRPr="00F33303" w:rsidRDefault="00F170B2" w:rsidP="00F170B2">
      <w:pPr>
        <w:numPr>
          <w:ilvl w:val="0"/>
          <w:numId w:val="3"/>
        </w:numPr>
        <w:jc w:val="both"/>
        <w:rPr>
          <w:sz w:val="28"/>
          <w:szCs w:val="28"/>
        </w:rPr>
      </w:pPr>
      <w:r w:rsidRPr="00F33303">
        <w:rPr>
          <w:sz w:val="28"/>
          <w:szCs w:val="28"/>
        </w:rPr>
        <w:t>kroglaste</w:t>
      </w:r>
    </w:p>
    <w:p w:rsidR="00F170B2" w:rsidRPr="00F33303" w:rsidRDefault="00F170B2" w:rsidP="00F170B2">
      <w:pPr>
        <w:numPr>
          <w:ilvl w:val="0"/>
          <w:numId w:val="3"/>
        </w:numPr>
        <w:jc w:val="both"/>
        <w:rPr>
          <w:sz w:val="28"/>
          <w:szCs w:val="28"/>
        </w:rPr>
      </w:pPr>
      <w:r w:rsidRPr="00F33303">
        <w:rPr>
          <w:sz w:val="28"/>
          <w:szCs w:val="28"/>
        </w:rPr>
        <w:t>grmičaste</w:t>
      </w:r>
      <w:r w:rsidR="00D81B33" w:rsidRPr="00F33303">
        <w:rPr>
          <w:sz w:val="28"/>
          <w:szCs w:val="28"/>
        </w:rPr>
        <w:t>.</w:t>
      </w:r>
    </w:p>
    <w:p w:rsidR="00F170B2" w:rsidRPr="00F33303" w:rsidRDefault="00F170B2" w:rsidP="00F170B2">
      <w:pPr>
        <w:jc w:val="both"/>
        <w:rPr>
          <w:sz w:val="28"/>
          <w:szCs w:val="28"/>
        </w:rPr>
      </w:pPr>
    </w:p>
    <w:p w:rsidR="00F170B2" w:rsidRPr="00F33303" w:rsidRDefault="00F170B2" w:rsidP="00D81B33">
      <w:pPr>
        <w:jc w:val="both"/>
        <w:rPr>
          <w:sz w:val="28"/>
          <w:szCs w:val="28"/>
        </w:rPr>
      </w:pPr>
      <w:r w:rsidRPr="00F33303">
        <w:rPr>
          <w:sz w:val="28"/>
          <w:szCs w:val="28"/>
        </w:rPr>
        <w:t xml:space="preserve">Spužve nastopajo v zelo široki </w:t>
      </w:r>
      <w:r w:rsidRPr="00F33303">
        <w:rPr>
          <w:b/>
          <w:sz w:val="28"/>
          <w:szCs w:val="28"/>
        </w:rPr>
        <w:t>barvni paleti</w:t>
      </w:r>
      <w:r w:rsidR="00D81B33" w:rsidRPr="00F33303">
        <w:rPr>
          <w:sz w:val="28"/>
          <w:szCs w:val="28"/>
        </w:rPr>
        <w:t>. Poznamo bele</w:t>
      </w:r>
      <w:r w:rsidRPr="00F33303">
        <w:rPr>
          <w:sz w:val="28"/>
          <w:szCs w:val="28"/>
        </w:rPr>
        <w:t>, svetlo</w:t>
      </w:r>
      <w:r w:rsidR="00D81B33" w:rsidRPr="00F33303">
        <w:rPr>
          <w:sz w:val="28"/>
          <w:szCs w:val="28"/>
        </w:rPr>
        <w:t>rjave, črne, živordeče, rumene</w:t>
      </w:r>
      <w:r w:rsidRPr="00F33303">
        <w:rPr>
          <w:sz w:val="28"/>
          <w:szCs w:val="28"/>
        </w:rPr>
        <w:t>, vijoli</w:t>
      </w:r>
      <w:r w:rsidR="00D81B33" w:rsidRPr="00F33303">
        <w:rPr>
          <w:sz w:val="28"/>
          <w:szCs w:val="28"/>
        </w:rPr>
        <w:t>čne</w:t>
      </w:r>
      <w:r w:rsidRPr="00F33303">
        <w:rPr>
          <w:sz w:val="28"/>
          <w:szCs w:val="28"/>
        </w:rPr>
        <w:t>...</w:t>
      </w:r>
    </w:p>
    <w:p w:rsidR="00F33303" w:rsidRDefault="00F33303" w:rsidP="00F170B2">
      <w:pPr>
        <w:jc w:val="center"/>
        <w:rPr>
          <w:b/>
          <w:sz w:val="28"/>
          <w:szCs w:val="28"/>
        </w:rPr>
      </w:pPr>
    </w:p>
    <w:p w:rsidR="00F33303" w:rsidRDefault="00F33303" w:rsidP="00F170B2">
      <w:pPr>
        <w:jc w:val="center"/>
        <w:rPr>
          <w:b/>
          <w:sz w:val="28"/>
          <w:szCs w:val="28"/>
        </w:rPr>
      </w:pPr>
    </w:p>
    <w:p w:rsidR="00F33303" w:rsidRDefault="00F33303" w:rsidP="00F170B2">
      <w:pPr>
        <w:jc w:val="center"/>
        <w:rPr>
          <w:b/>
          <w:sz w:val="28"/>
          <w:szCs w:val="28"/>
        </w:rPr>
      </w:pPr>
    </w:p>
    <w:p w:rsidR="00F170B2" w:rsidRPr="00F33303" w:rsidRDefault="00F170B2" w:rsidP="00F33303">
      <w:pPr>
        <w:rPr>
          <w:b/>
          <w:sz w:val="28"/>
          <w:szCs w:val="28"/>
        </w:rPr>
      </w:pPr>
      <w:r w:rsidRPr="00F33303">
        <w:rPr>
          <w:b/>
          <w:sz w:val="28"/>
          <w:szCs w:val="28"/>
        </w:rPr>
        <w:t>TELESNA ZGRADBA</w:t>
      </w:r>
    </w:p>
    <w:p w:rsidR="00F170B2" w:rsidRPr="00F33303" w:rsidRDefault="00F170B2" w:rsidP="00F170B2">
      <w:pPr>
        <w:jc w:val="center"/>
        <w:rPr>
          <w:b/>
          <w:sz w:val="28"/>
          <w:szCs w:val="28"/>
        </w:rPr>
      </w:pPr>
    </w:p>
    <w:p w:rsidR="00F170B2" w:rsidRPr="00F33303" w:rsidRDefault="00F170B2" w:rsidP="00F170B2">
      <w:pPr>
        <w:jc w:val="center"/>
        <w:rPr>
          <w:b/>
          <w:sz w:val="28"/>
          <w:szCs w:val="28"/>
        </w:rPr>
      </w:pPr>
    </w:p>
    <w:p w:rsidR="00601A56" w:rsidRPr="00F33303" w:rsidRDefault="00601A56" w:rsidP="00F170B2">
      <w:pPr>
        <w:jc w:val="both"/>
        <w:rPr>
          <w:sz w:val="28"/>
          <w:szCs w:val="28"/>
        </w:rPr>
      </w:pPr>
      <w:r w:rsidRPr="00F33303">
        <w:rPr>
          <w:sz w:val="28"/>
          <w:szCs w:val="28"/>
        </w:rPr>
        <w:t>Spužve nimajo ust, prebavne votline, živčevja in mišic.</w:t>
      </w:r>
      <w:r w:rsidR="00F170B2" w:rsidRPr="00F33303">
        <w:rPr>
          <w:sz w:val="28"/>
          <w:szCs w:val="28"/>
        </w:rPr>
        <w:t xml:space="preserve"> </w:t>
      </w:r>
      <w:r w:rsidRPr="00F33303">
        <w:rPr>
          <w:sz w:val="28"/>
          <w:szCs w:val="28"/>
        </w:rPr>
        <w:t xml:space="preserve">Telo spužv je </w:t>
      </w:r>
      <w:r w:rsidR="00D81B33" w:rsidRPr="00F33303">
        <w:rPr>
          <w:sz w:val="28"/>
          <w:szCs w:val="28"/>
        </w:rPr>
        <w:t>ponavadi</w:t>
      </w:r>
      <w:r w:rsidRPr="00F33303">
        <w:rPr>
          <w:sz w:val="28"/>
          <w:szCs w:val="28"/>
        </w:rPr>
        <w:t xml:space="preserve"> skorjasto in prekriva manjšo ali večjo površino podlage.</w:t>
      </w:r>
    </w:p>
    <w:p w:rsidR="00F170B2" w:rsidRPr="00F33303" w:rsidRDefault="00F170B2" w:rsidP="00F170B2">
      <w:pPr>
        <w:jc w:val="both"/>
        <w:rPr>
          <w:sz w:val="28"/>
          <w:szCs w:val="28"/>
        </w:rPr>
      </w:pPr>
    </w:p>
    <w:p w:rsidR="00601A56" w:rsidRPr="00F33303" w:rsidRDefault="00601A56" w:rsidP="00F170B2">
      <w:pPr>
        <w:jc w:val="both"/>
        <w:rPr>
          <w:sz w:val="28"/>
          <w:szCs w:val="28"/>
        </w:rPr>
      </w:pPr>
      <w:r w:rsidRPr="00F33303">
        <w:rPr>
          <w:sz w:val="28"/>
          <w:szCs w:val="28"/>
        </w:rPr>
        <w:t xml:space="preserve">Spužve imajo na vsej površini mnogoštevilne odprtinice, to so </w:t>
      </w:r>
      <w:r w:rsidRPr="00F33303">
        <w:rPr>
          <w:b/>
          <w:sz w:val="28"/>
          <w:szCs w:val="28"/>
        </w:rPr>
        <w:t>dotekalke</w:t>
      </w:r>
      <w:r w:rsidR="00D81B33" w:rsidRPr="00F33303">
        <w:rPr>
          <w:b/>
          <w:sz w:val="28"/>
          <w:szCs w:val="28"/>
        </w:rPr>
        <w:t xml:space="preserve"> </w:t>
      </w:r>
      <w:r w:rsidR="00D81B33" w:rsidRPr="00F33303">
        <w:rPr>
          <w:sz w:val="28"/>
          <w:szCs w:val="28"/>
        </w:rPr>
        <w:t>(pore)</w:t>
      </w:r>
      <w:r w:rsidRPr="00F33303">
        <w:rPr>
          <w:sz w:val="28"/>
          <w:szCs w:val="28"/>
        </w:rPr>
        <w:t xml:space="preserve">, skozi </w:t>
      </w:r>
      <w:r w:rsidR="00D81B33" w:rsidRPr="00F33303">
        <w:rPr>
          <w:sz w:val="28"/>
          <w:szCs w:val="28"/>
        </w:rPr>
        <w:t xml:space="preserve">katere </w:t>
      </w:r>
      <w:r w:rsidRPr="00F33303">
        <w:rPr>
          <w:sz w:val="28"/>
          <w:szCs w:val="28"/>
        </w:rPr>
        <w:t>priteka voda s hranilnimi delci.</w:t>
      </w:r>
      <w:r w:rsidR="00D81B33" w:rsidRPr="00F33303">
        <w:rPr>
          <w:sz w:val="28"/>
          <w:szCs w:val="28"/>
        </w:rPr>
        <w:t xml:space="preserve"> </w:t>
      </w:r>
      <w:r w:rsidRPr="00F33303">
        <w:rPr>
          <w:sz w:val="28"/>
          <w:szCs w:val="28"/>
        </w:rPr>
        <w:t>Skozi maloštevilne</w:t>
      </w:r>
      <w:r w:rsidR="00D81B33" w:rsidRPr="00F33303">
        <w:rPr>
          <w:sz w:val="28"/>
          <w:szCs w:val="28"/>
        </w:rPr>
        <w:t xml:space="preserve">, a </w:t>
      </w:r>
      <w:r w:rsidRPr="00F33303">
        <w:rPr>
          <w:sz w:val="28"/>
          <w:szCs w:val="28"/>
        </w:rPr>
        <w:t>večje</w:t>
      </w:r>
      <w:r w:rsidR="00D81B33" w:rsidRPr="00F33303">
        <w:rPr>
          <w:sz w:val="28"/>
          <w:szCs w:val="28"/>
        </w:rPr>
        <w:t xml:space="preserve"> </w:t>
      </w:r>
      <w:r w:rsidR="00D81B33" w:rsidRPr="00F33303">
        <w:rPr>
          <w:b/>
          <w:sz w:val="28"/>
          <w:szCs w:val="28"/>
        </w:rPr>
        <w:t xml:space="preserve">odtekalke </w:t>
      </w:r>
      <w:r w:rsidR="00D81B33" w:rsidRPr="00F33303">
        <w:rPr>
          <w:sz w:val="28"/>
          <w:szCs w:val="28"/>
        </w:rPr>
        <w:t>(oskula)</w:t>
      </w:r>
      <w:r w:rsidR="00F170B2" w:rsidRPr="00F33303">
        <w:rPr>
          <w:sz w:val="28"/>
          <w:szCs w:val="28"/>
        </w:rPr>
        <w:t>,</w:t>
      </w:r>
      <w:r w:rsidR="00D81B33" w:rsidRPr="00F33303">
        <w:rPr>
          <w:sz w:val="28"/>
          <w:szCs w:val="28"/>
        </w:rPr>
        <w:t xml:space="preserve"> pa</w:t>
      </w:r>
      <w:r w:rsidR="00F170B2" w:rsidRPr="00F33303">
        <w:rPr>
          <w:sz w:val="28"/>
          <w:szCs w:val="28"/>
        </w:rPr>
        <w:t xml:space="preserve"> voda z odpadnimi snovmi, odteka.</w:t>
      </w:r>
    </w:p>
    <w:p w:rsidR="00F170B2" w:rsidRPr="00F33303" w:rsidRDefault="00F170B2" w:rsidP="00F170B2">
      <w:pPr>
        <w:jc w:val="both"/>
        <w:rPr>
          <w:sz w:val="28"/>
          <w:szCs w:val="28"/>
        </w:rPr>
      </w:pPr>
    </w:p>
    <w:p w:rsidR="00F76FA5" w:rsidRPr="00F33303" w:rsidRDefault="00F76FA5" w:rsidP="00F33303">
      <w:pPr>
        <w:pStyle w:val="Heading3"/>
        <w:rPr>
          <w:rFonts w:ascii="Times New Roman" w:hAnsi="Times New Roman" w:cs="Times New Roman"/>
          <w:bCs w:val="0"/>
          <w:sz w:val="28"/>
          <w:szCs w:val="28"/>
        </w:rPr>
      </w:pPr>
      <w:r w:rsidRPr="00F33303">
        <w:rPr>
          <w:rFonts w:ascii="Times New Roman" w:hAnsi="Times New Roman" w:cs="Times New Roman"/>
          <w:bCs w:val="0"/>
          <w:sz w:val="28"/>
          <w:szCs w:val="28"/>
        </w:rPr>
        <w:t>RAZMNOŽEVANJE</w:t>
      </w:r>
    </w:p>
    <w:p w:rsidR="00F76FA5" w:rsidRPr="00F33303" w:rsidRDefault="00F76FA5" w:rsidP="00F76FA5">
      <w:pPr>
        <w:jc w:val="both"/>
        <w:rPr>
          <w:sz w:val="28"/>
          <w:szCs w:val="28"/>
        </w:rPr>
      </w:pPr>
    </w:p>
    <w:p w:rsidR="00F76FA5" w:rsidRPr="00F33303" w:rsidRDefault="00F76FA5" w:rsidP="00F76FA5">
      <w:pPr>
        <w:jc w:val="both"/>
        <w:rPr>
          <w:sz w:val="28"/>
          <w:szCs w:val="28"/>
        </w:rPr>
      </w:pPr>
      <w:r w:rsidRPr="00F33303">
        <w:rPr>
          <w:sz w:val="28"/>
          <w:szCs w:val="28"/>
        </w:rPr>
        <w:t xml:space="preserve">Spužve se razmnožujejo </w:t>
      </w:r>
      <w:hyperlink r:id="rId5" w:tgtFrame="desni" w:history="1">
        <w:r w:rsidRPr="00F33303">
          <w:rPr>
            <w:rStyle w:val="Hyperlink"/>
            <w:rFonts w:ascii="Times New Roman" w:hAnsi="Times New Roman"/>
            <w:bCs w:val="0"/>
            <w:color w:val="auto"/>
            <w:sz w:val="28"/>
            <w:szCs w:val="28"/>
          </w:rPr>
          <w:t>nespolno</w:t>
        </w:r>
        <w:r w:rsidRPr="00F33303">
          <w:rPr>
            <w:rStyle w:val="Hyperlink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in </w:t>
        </w:r>
        <w:r w:rsidRPr="00F33303">
          <w:rPr>
            <w:rStyle w:val="Hyperlink"/>
            <w:rFonts w:ascii="Times New Roman" w:hAnsi="Times New Roman"/>
            <w:bCs w:val="0"/>
            <w:color w:val="auto"/>
            <w:sz w:val="28"/>
            <w:szCs w:val="28"/>
          </w:rPr>
          <w:t>spolno</w:t>
        </w:r>
      </w:hyperlink>
      <w:r w:rsidRPr="00F33303">
        <w:rPr>
          <w:sz w:val="28"/>
          <w:szCs w:val="28"/>
        </w:rPr>
        <w:t>.</w:t>
      </w:r>
    </w:p>
    <w:p w:rsidR="00F76FA5" w:rsidRPr="00F33303" w:rsidRDefault="00F76FA5" w:rsidP="00F76FA5">
      <w:pPr>
        <w:rPr>
          <w:sz w:val="28"/>
          <w:szCs w:val="28"/>
        </w:rPr>
      </w:pPr>
    </w:p>
    <w:p w:rsidR="00F76FA5" w:rsidRPr="00F33303" w:rsidRDefault="00F76FA5" w:rsidP="00F76FA5">
      <w:pPr>
        <w:jc w:val="both"/>
        <w:rPr>
          <w:sz w:val="28"/>
          <w:szCs w:val="28"/>
        </w:rPr>
      </w:pPr>
      <w:r w:rsidRPr="00F33303">
        <w:rPr>
          <w:b/>
          <w:sz w:val="28"/>
          <w:szCs w:val="28"/>
        </w:rPr>
        <w:t>Nespolno</w:t>
      </w:r>
      <w:r w:rsidRPr="00F33303">
        <w:rPr>
          <w:sz w:val="28"/>
          <w:szCs w:val="28"/>
        </w:rPr>
        <w:t xml:space="preserve"> se razmnožujejo z brstenjem, pri čemer se mlade spužve ne ločijo od matičnega telesa. Vse sladkovodne in nekatere morske spužve preživijo neugodne razmere, npr. zimo, v obliki zimskih brstov.</w:t>
      </w:r>
    </w:p>
    <w:p w:rsidR="00F76FA5" w:rsidRPr="00F33303" w:rsidRDefault="00F76FA5" w:rsidP="00F76FA5">
      <w:pPr>
        <w:jc w:val="both"/>
        <w:rPr>
          <w:sz w:val="28"/>
          <w:szCs w:val="28"/>
        </w:rPr>
      </w:pPr>
    </w:p>
    <w:p w:rsidR="00F33303" w:rsidRDefault="00F76FA5" w:rsidP="00F33303">
      <w:pPr>
        <w:jc w:val="both"/>
        <w:rPr>
          <w:rStyle w:val="red361"/>
          <w:rFonts w:ascii="Times New Roman" w:hAnsi="Times New Roman"/>
          <w:color w:val="auto"/>
          <w:sz w:val="28"/>
          <w:szCs w:val="28"/>
        </w:rPr>
      </w:pPr>
      <w:r w:rsidRPr="00F33303">
        <w:rPr>
          <w:sz w:val="28"/>
          <w:szCs w:val="28"/>
        </w:rPr>
        <w:t xml:space="preserve">Pri </w:t>
      </w:r>
      <w:r w:rsidRPr="00F33303">
        <w:rPr>
          <w:b/>
          <w:sz w:val="28"/>
          <w:szCs w:val="28"/>
        </w:rPr>
        <w:t>spolnem</w:t>
      </w:r>
      <w:r w:rsidRPr="00F33303">
        <w:rPr>
          <w:sz w:val="28"/>
          <w:szCs w:val="28"/>
        </w:rPr>
        <w:t xml:space="preserve"> razmnoževanju jajčno celico, ki je znotraj spužvinega telesa, oplodi ena od semenčic drugega osebka, ki jih v spužvo zanese vodni tok. Po združitvi  nastane migetalkasta ličinka, ki spužvo zapusti. Nekaj časa prosto plava, nato pa se pritrdi na podlago, kjer se preobrazi v mlado spužvo.</w:t>
      </w:r>
    </w:p>
    <w:p w:rsidR="00F33303" w:rsidRDefault="00F33303" w:rsidP="00F33303">
      <w:pPr>
        <w:jc w:val="both"/>
        <w:rPr>
          <w:rStyle w:val="red361"/>
          <w:rFonts w:ascii="Times New Roman" w:hAnsi="Times New Roman"/>
          <w:color w:val="auto"/>
          <w:sz w:val="28"/>
          <w:szCs w:val="28"/>
        </w:rPr>
      </w:pPr>
    </w:p>
    <w:p w:rsidR="00F76FA5" w:rsidRPr="00F33303" w:rsidRDefault="0015624B" w:rsidP="00F33303">
      <w:pPr>
        <w:jc w:val="both"/>
        <w:rPr>
          <w:rStyle w:val="red361"/>
          <w:rFonts w:ascii="Times New Roman" w:hAnsi="Times New Roman"/>
          <w:color w:val="auto"/>
          <w:sz w:val="28"/>
          <w:szCs w:val="28"/>
        </w:rPr>
      </w:pP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</w:rPr>
        <w:lastRenderedPageBreak/>
        <w:t>KAKO SE DELIJO SPUŽVE?</w:t>
      </w:r>
    </w:p>
    <w:p w:rsidR="005E38EE" w:rsidRPr="00F33303" w:rsidRDefault="005E38EE" w:rsidP="00766916">
      <w:pPr>
        <w:jc w:val="both"/>
        <w:rPr>
          <w:rStyle w:val="red361"/>
          <w:rFonts w:ascii="Times New Roman" w:hAnsi="Times New Roman"/>
          <w:color w:val="auto"/>
          <w:sz w:val="28"/>
          <w:szCs w:val="28"/>
        </w:rPr>
      </w:pPr>
    </w:p>
    <w:p w:rsidR="00766916" w:rsidRPr="00F33303" w:rsidRDefault="00766916" w:rsidP="005E38EE">
      <w:pPr>
        <w:jc w:val="both"/>
        <w:rPr>
          <w:rStyle w:val="red361"/>
          <w:rFonts w:ascii="Times New Roman" w:hAnsi="Times New Roman"/>
          <w:color w:val="auto"/>
          <w:sz w:val="28"/>
          <w:szCs w:val="28"/>
        </w:rPr>
      </w:pP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Spužve </w:t>
      </w:r>
      <w:r w:rsidR="005E38EE"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se delijo </w:t>
      </w: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glede na </w:t>
      </w: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  <w:u w:val="single"/>
        </w:rPr>
        <w:t>zgradbo</w:t>
      </w: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>:</w:t>
      </w:r>
    </w:p>
    <w:p w:rsidR="00766916" w:rsidRPr="00F33303" w:rsidRDefault="00766916" w:rsidP="005E38EE">
      <w:pPr>
        <w:numPr>
          <w:ilvl w:val="0"/>
          <w:numId w:val="8"/>
        </w:numPr>
        <w:jc w:val="both"/>
        <w:rPr>
          <w:rStyle w:val="red361"/>
          <w:rFonts w:ascii="Times New Roman" w:hAnsi="Times New Roman"/>
          <w:color w:val="auto"/>
          <w:sz w:val="28"/>
          <w:szCs w:val="28"/>
        </w:rPr>
      </w:pP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na vretenčaste spužve tipa </w:t>
      </w: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</w:rPr>
        <w:t>askon</w:t>
      </w: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>, kjer celice ovratničarke pokrivajo enoten osrednji prostor,</w:t>
      </w:r>
    </w:p>
    <w:p w:rsidR="00766916" w:rsidRPr="00F33303" w:rsidRDefault="00766916" w:rsidP="005E38EE">
      <w:pPr>
        <w:numPr>
          <w:ilvl w:val="0"/>
          <w:numId w:val="8"/>
        </w:numPr>
        <w:jc w:val="both"/>
        <w:rPr>
          <w:rStyle w:val="red361"/>
          <w:rFonts w:ascii="Times New Roman" w:hAnsi="Times New Roman"/>
          <w:color w:val="auto"/>
          <w:sz w:val="28"/>
          <w:szCs w:val="28"/>
        </w:rPr>
      </w:pP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tipa </w:t>
      </w: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</w:rPr>
        <w:t xml:space="preserve">sikon, </w:t>
      </w: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>pri katerem se povečajo površine, prekrite s celicami ovratničarkami,</w:t>
      </w:r>
    </w:p>
    <w:p w:rsidR="00766916" w:rsidRPr="00F33303" w:rsidRDefault="00766916" w:rsidP="005E38EE">
      <w:pPr>
        <w:numPr>
          <w:ilvl w:val="0"/>
          <w:numId w:val="6"/>
        </w:numPr>
        <w:jc w:val="both"/>
        <w:rPr>
          <w:rStyle w:val="red361"/>
          <w:rFonts w:ascii="Times New Roman" w:hAnsi="Times New Roman"/>
          <w:color w:val="auto"/>
          <w:sz w:val="28"/>
          <w:szCs w:val="28"/>
        </w:rPr>
      </w:pP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pri tipu </w:t>
      </w: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</w:rPr>
        <w:t>levkon</w:t>
      </w: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 se kamrice z bičkastimi celicami ovratničarkami še bolj premaknejo od osrednje telesne votline, in so z njo povezane s posebnimi kanali</w:t>
      </w:r>
    </w:p>
    <w:p w:rsidR="00146001" w:rsidRPr="00F33303" w:rsidRDefault="00146001" w:rsidP="00146001">
      <w:pPr>
        <w:rPr>
          <w:rStyle w:val="red361"/>
          <w:rFonts w:ascii="Times New Roman" w:hAnsi="Times New Roman"/>
          <w:color w:val="auto"/>
          <w:sz w:val="28"/>
          <w:szCs w:val="28"/>
        </w:rPr>
      </w:pPr>
    </w:p>
    <w:p w:rsidR="00176C28" w:rsidRPr="00F33303" w:rsidRDefault="00146001" w:rsidP="00146001">
      <w:pPr>
        <w:rPr>
          <w:rStyle w:val="red361"/>
          <w:rFonts w:ascii="Times New Roman" w:hAnsi="Times New Roman"/>
          <w:color w:val="auto"/>
          <w:sz w:val="28"/>
          <w:szCs w:val="28"/>
        </w:rPr>
      </w:pP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Spužve se delijo glede na </w:t>
      </w: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  <w:u w:val="single"/>
        </w:rPr>
        <w:t>snov</w:t>
      </w: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, iz katere je </w:t>
      </w: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  <w:u w:val="single"/>
        </w:rPr>
        <w:t>skelet</w:t>
      </w: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>:</w:t>
      </w:r>
    </w:p>
    <w:p w:rsidR="00146001" w:rsidRPr="00F33303" w:rsidRDefault="00146001" w:rsidP="00146001">
      <w:pPr>
        <w:numPr>
          <w:ilvl w:val="0"/>
          <w:numId w:val="6"/>
        </w:numPr>
        <w:rPr>
          <w:rStyle w:val="red361"/>
          <w:rFonts w:ascii="Times New Roman" w:hAnsi="Times New Roman"/>
          <w:color w:val="auto"/>
          <w:sz w:val="28"/>
          <w:szCs w:val="28"/>
        </w:rPr>
      </w:pP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na apnenjače, steklenjače in štiriosnice s </w:t>
      </w: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</w:rPr>
        <w:t>kremenastim</w:t>
      </w: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 ogrodjem</w:t>
      </w:r>
    </w:p>
    <w:p w:rsidR="00146001" w:rsidRPr="00F33303" w:rsidRDefault="00146001" w:rsidP="00146001">
      <w:pPr>
        <w:numPr>
          <w:ilvl w:val="0"/>
          <w:numId w:val="6"/>
        </w:numPr>
        <w:rPr>
          <w:rStyle w:val="red361"/>
          <w:rFonts w:ascii="Times New Roman" w:hAnsi="Times New Roman"/>
          <w:color w:val="auto"/>
          <w:sz w:val="28"/>
          <w:szCs w:val="28"/>
        </w:rPr>
      </w:pP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na roženjače s </w:t>
      </w: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</w:rPr>
        <w:t>kremenasto-roževinastim</w:t>
      </w: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 ogrodjem</w:t>
      </w:r>
      <w:r w:rsidR="0090180B"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 (lahko jih uporabljamo pri kopanju in brisanju šolskih tabel)</w:t>
      </w:r>
    </w:p>
    <w:p w:rsidR="0090180B" w:rsidRPr="00F33303" w:rsidRDefault="0090180B" w:rsidP="00146001">
      <w:pPr>
        <w:numPr>
          <w:ilvl w:val="0"/>
          <w:numId w:val="6"/>
        </w:numPr>
        <w:rPr>
          <w:rStyle w:val="red361"/>
          <w:rFonts w:ascii="Times New Roman" w:hAnsi="Times New Roman"/>
          <w:color w:val="auto"/>
          <w:sz w:val="28"/>
          <w:szCs w:val="28"/>
        </w:rPr>
      </w:pP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na drevesaste spužve z </w:t>
      </w: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</w:rPr>
        <w:t>roževinastim</w:t>
      </w:r>
      <w:r w:rsidRPr="00F33303">
        <w:rPr>
          <w:rStyle w:val="red361"/>
          <w:rFonts w:ascii="Times New Roman" w:hAnsi="Times New Roman"/>
          <w:color w:val="auto"/>
          <w:sz w:val="28"/>
          <w:szCs w:val="28"/>
        </w:rPr>
        <w:t xml:space="preserve"> skeletom ali brez njega</w:t>
      </w:r>
    </w:p>
    <w:p w:rsidR="00176C28" w:rsidRPr="00F33303" w:rsidRDefault="001A2ED5" w:rsidP="00146001">
      <w:pPr>
        <w:rPr>
          <w:rStyle w:val="red361"/>
          <w:rFonts w:ascii="Times New Roman" w:hAnsi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pict>
          <v:line id="_x0000_s1063" style="position:absolute;z-index:251657728" from="462.6pt,2.6pt" to="462.6pt,2.6pt">
            <v:stroke endarrow="block"/>
          </v:line>
        </w:pict>
      </w:r>
    </w:p>
    <w:p w:rsidR="00B02F55" w:rsidRPr="00F33303" w:rsidRDefault="00B02F55" w:rsidP="00B02F55">
      <w:pPr>
        <w:rPr>
          <w:rStyle w:val="red361"/>
          <w:rFonts w:ascii="Times New Roman" w:hAnsi="Times New Roman"/>
          <w:b/>
          <w:color w:val="auto"/>
          <w:sz w:val="28"/>
          <w:szCs w:val="28"/>
        </w:rPr>
      </w:pP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</w:rPr>
        <w:t>PREHRANJEVANJE SPUŽV</w:t>
      </w:r>
    </w:p>
    <w:p w:rsidR="00B02F55" w:rsidRPr="00F33303" w:rsidRDefault="00B02F55" w:rsidP="00E917D2">
      <w:pPr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B02F55" w:rsidRPr="00F33303" w:rsidRDefault="00B02F55" w:rsidP="00E917D2">
      <w:pPr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B02F55" w:rsidRPr="00F33303" w:rsidRDefault="00383D6B" w:rsidP="00E917D2">
      <w:pPr>
        <w:jc w:val="both"/>
        <w:rPr>
          <w:rStyle w:val="red361"/>
          <w:rFonts w:ascii="Times New Roman" w:hAnsi="Times New Roman"/>
          <w:b/>
          <w:color w:val="auto"/>
          <w:sz w:val="28"/>
          <w:szCs w:val="28"/>
        </w:rPr>
      </w:pPr>
      <w:r>
        <w:rPr>
          <w:sz w:val="28"/>
          <w:szCs w:val="28"/>
        </w:rPr>
        <w:t>S</w:t>
      </w:r>
      <w:r w:rsidR="00B02F55" w:rsidRPr="00F33303">
        <w:rPr>
          <w:sz w:val="28"/>
          <w:szCs w:val="28"/>
        </w:rPr>
        <w:t xml:space="preserve">pužve se hranijo s </w:t>
      </w:r>
      <w:r w:rsidR="0045689D" w:rsidRPr="00F33303">
        <w:rPr>
          <w:sz w:val="28"/>
          <w:szCs w:val="28"/>
        </w:rPr>
        <w:t>postopkom imenovanim filtracija</w:t>
      </w:r>
      <w:r w:rsidR="00B02F55" w:rsidRPr="00F33303">
        <w:rPr>
          <w:sz w:val="28"/>
          <w:szCs w:val="28"/>
        </w:rPr>
        <w:t>.</w:t>
      </w:r>
      <w:r w:rsidR="0045689D" w:rsidRPr="00F33303">
        <w:rPr>
          <w:sz w:val="28"/>
          <w:szCs w:val="28"/>
        </w:rPr>
        <w:t xml:space="preserve"> Prehranjujejo se z organskim drobirjem, bakterijami, enoceličnimi algami in živalmi, predvsem planktonskimi, ki jih prefiltrirajo iz dotekajoče vode.</w:t>
      </w:r>
    </w:p>
    <w:p w:rsidR="00B02F55" w:rsidRPr="00F33303" w:rsidRDefault="00B02F55" w:rsidP="00E917D2">
      <w:pPr>
        <w:rPr>
          <w:sz w:val="28"/>
          <w:szCs w:val="28"/>
        </w:rPr>
      </w:pPr>
    </w:p>
    <w:p w:rsidR="00E917D2" w:rsidRPr="00F33303" w:rsidRDefault="0045689D" w:rsidP="00E917D2">
      <w:pPr>
        <w:jc w:val="both"/>
        <w:rPr>
          <w:sz w:val="28"/>
          <w:szCs w:val="28"/>
        </w:rPr>
      </w:pPr>
      <w:r w:rsidRPr="00F33303">
        <w:rPr>
          <w:sz w:val="28"/>
          <w:szCs w:val="28"/>
        </w:rPr>
        <w:t>Voda s hranljivimi delci</w:t>
      </w:r>
      <w:r w:rsidR="00B02F55" w:rsidRPr="00F33303">
        <w:rPr>
          <w:sz w:val="28"/>
          <w:szCs w:val="28"/>
        </w:rPr>
        <w:t xml:space="preserve"> priteka v spužvino telo skozi številne mikroskopsko majhne luknjice</w:t>
      </w:r>
      <w:r w:rsidR="00E917D2" w:rsidRPr="00F33303">
        <w:rPr>
          <w:sz w:val="28"/>
          <w:szCs w:val="28"/>
        </w:rPr>
        <w:t>,</w:t>
      </w:r>
      <w:r w:rsidR="00B02F55" w:rsidRPr="00F33303">
        <w:rPr>
          <w:sz w:val="28"/>
          <w:szCs w:val="28"/>
        </w:rPr>
        <w:t xml:space="preserve"> </w:t>
      </w:r>
      <w:r w:rsidRPr="00F33303">
        <w:rPr>
          <w:sz w:val="28"/>
          <w:szCs w:val="28"/>
        </w:rPr>
        <w:t>dotekalke</w:t>
      </w:r>
      <w:r w:rsidR="00E917D2" w:rsidRPr="00F33303">
        <w:rPr>
          <w:sz w:val="28"/>
          <w:szCs w:val="28"/>
        </w:rPr>
        <w:t>,</w:t>
      </w:r>
      <w:r w:rsidR="00B02F55" w:rsidRPr="00F33303">
        <w:rPr>
          <w:sz w:val="28"/>
          <w:szCs w:val="28"/>
        </w:rPr>
        <w:t xml:space="preserve"> po vsej telesni površini. Odtekanje vode pa omogočajo v</w:t>
      </w:r>
      <w:r w:rsidR="00E917D2" w:rsidRPr="00F33303">
        <w:rPr>
          <w:sz w:val="28"/>
          <w:szCs w:val="28"/>
        </w:rPr>
        <w:t>ečje in manj številne odprtine</w:t>
      </w:r>
      <w:r w:rsidR="00B02F55" w:rsidRPr="00F33303">
        <w:rPr>
          <w:sz w:val="28"/>
          <w:szCs w:val="28"/>
        </w:rPr>
        <w:t xml:space="preserve"> </w:t>
      </w:r>
      <w:r w:rsidRPr="00F33303">
        <w:rPr>
          <w:sz w:val="28"/>
          <w:szCs w:val="28"/>
        </w:rPr>
        <w:t>odtekalke. Pore in odtekalke</w:t>
      </w:r>
      <w:r w:rsidR="00B02F55" w:rsidRPr="00F33303">
        <w:rPr>
          <w:sz w:val="28"/>
          <w:szCs w:val="28"/>
        </w:rPr>
        <w:t xml:space="preserve"> lahko spužva zapre.</w:t>
      </w:r>
      <w:r w:rsidR="00E917D2" w:rsidRPr="00F33303">
        <w:rPr>
          <w:sz w:val="28"/>
          <w:szCs w:val="28"/>
        </w:rPr>
        <w:t xml:space="preserve"> </w:t>
      </w:r>
    </w:p>
    <w:p w:rsidR="00E917D2" w:rsidRPr="00F33303" w:rsidRDefault="00E917D2" w:rsidP="00E917D2">
      <w:pPr>
        <w:jc w:val="both"/>
        <w:rPr>
          <w:sz w:val="28"/>
          <w:szCs w:val="28"/>
        </w:rPr>
      </w:pPr>
    </w:p>
    <w:p w:rsidR="00176C28" w:rsidRPr="00F33303" w:rsidRDefault="00E917D2" w:rsidP="00E917D2">
      <w:pPr>
        <w:jc w:val="both"/>
        <w:rPr>
          <w:rStyle w:val="red361"/>
          <w:rFonts w:ascii="Times New Roman" w:hAnsi="Times New Roman"/>
          <w:color w:val="auto"/>
          <w:sz w:val="28"/>
          <w:szCs w:val="28"/>
        </w:rPr>
      </w:pPr>
      <w:r w:rsidRPr="00F33303">
        <w:rPr>
          <w:sz w:val="28"/>
          <w:szCs w:val="28"/>
        </w:rPr>
        <w:t>Prebavil nimajo, hrana se prebavlja v celicah ovratničarkah, pa tudi v drugih celicah telesa. Prehrano pogosto dopolnjujejo sožitni (simbiotski) organizmi.</w:t>
      </w: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F33303" w:rsidRDefault="00F33303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176C28" w:rsidRPr="00F33303" w:rsidRDefault="006B4BEC" w:rsidP="006B4BEC">
      <w:pPr>
        <w:jc w:val="center"/>
        <w:rPr>
          <w:rStyle w:val="red361"/>
          <w:rFonts w:ascii="Times New Roman" w:hAnsi="Times New Roman"/>
          <w:b/>
          <w:color w:val="auto"/>
          <w:sz w:val="28"/>
          <w:szCs w:val="28"/>
        </w:rPr>
      </w:pPr>
      <w:r w:rsidRPr="00F33303">
        <w:rPr>
          <w:rStyle w:val="red361"/>
          <w:rFonts w:ascii="Times New Roman" w:hAnsi="Times New Roman"/>
          <w:b/>
          <w:color w:val="auto"/>
          <w:sz w:val="28"/>
          <w:szCs w:val="28"/>
        </w:rPr>
        <w:lastRenderedPageBreak/>
        <w:t>NEKAJ VRST SPUŽEV</w:t>
      </w:r>
    </w:p>
    <w:p w:rsidR="006B4BEC" w:rsidRPr="00F33303" w:rsidRDefault="006B4BEC" w:rsidP="006B4BEC">
      <w:pPr>
        <w:rPr>
          <w:rStyle w:val="red361"/>
          <w:rFonts w:ascii="Times New Roman" w:hAnsi="Times New Roman"/>
          <w:b/>
          <w:color w:val="auto"/>
          <w:sz w:val="28"/>
          <w:szCs w:val="28"/>
        </w:rPr>
      </w:pPr>
    </w:p>
    <w:p w:rsidR="006B4BEC" w:rsidRPr="00F33303" w:rsidRDefault="006B4BEC" w:rsidP="006B4BEC">
      <w:pPr>
        <w:rPr>
          <w:b/>
          <w:sz w:val="28"/>
          <w:szCs w:val="28"/>
        </w:rPr>
      </w:pPr>
      <w:r w:rsidRPr="00F33303">
        <w:rPr>
          <w:b/>
          <w:sz w:val="28"/>
          <w:szCs w:val="28"/>
        </w:rPr>
        <w:t>ŽVEPLENJAČA</w:t>
      </w:r>
    </w:p>
    <w:p w:rsidR="00F81C8A" w:rsidRPr="00F33303" w:rsidRDefault="006B4BEC" w:rsidP="00F81C8A">
      <w:pPr>
        <w:rPr>
          <w:sz w:val="28"/>
          <w:szCs w:val="28"/>
        </w:rPr>
      </w:pPr>
      <w:r w:rsidRPr="00F33303">
        <w:rPr>
          <w:sz w:val="28"/>
          <w:szCs w:val="28"/>
        </w:rPr>
        <w:t xml:space="preserve">Jadranska vrsta </w:t>
      </w:r>
      <w:r w:rsidR="00F81C8A" w:rsidRPr="00F33303">
        <w:rPr>
          <w:sz w:val="28"/>
          <w:szCs w:val="28"/>
        </w:rPr>
        <w:t xml:space="preserve"> </w:t>
      </w:r>
      <w:r w:rsidRPr="00F33303">
        <w:rPr>
          <w:sz w:val="28"/>
          <w:szCs w:val="28"/>
        </w:rPr>
        <w:t>žveplenjača na zraku</w:t>
      </w:r>
      <w:r w:rsidR="00F81C8A" w:rsidRPr="00F33303">
        <w:rPr>
          <w:sz w:val="28"/>
          <w:szCs w:val="28"/>
        </w:rPr>
        <w:t xml:space="preserve"> </w:t>
      </w:r>
      <w:r w:rsidRPr="00F33303">
        <w:rPr>
          <w:sz w:val="28"/>
          <w:szCs w:val="28"/>
        </w:rPr>
        <w:t xml:space="preserve">zelo hitro spremeni svojo </w:t>
      </w:r>
      <w:r w:rsidR="00F33303">
        <w:rPr>
          <w:sz w:val="28"/>
          <w:szCs w:val="28"/>
        </w:rPr>
        <w:t xml:space="preserve">žvepleno </w:t>
      </w:r>
      <w:r w:rsidRPr="00F33303">
        <w:rPr>
          <w:sz w:val="28"/>
          <w:szCs w:val="28"/>
        </w:rPr>
        <w:t>rumeno</w:t>
      </w:r>
      <w:r w:rsidR="00F81C8A" w:rsidRPr="00F33303">
        <w:rPr>
          <w:sz w:val="28"/>
          <w:szCs w:val="28"/>
        </w:rPr>
        <w:t xml:space="preserve"> </w:t>
      </w:r>
      <w:r w:rsidRPr="00F33303">
        <w:rPr>
          <w:sz w:val="28"/>
          <w:szCs w:val="28"/>
        </w:rPr>
        <w:t>barvo v črno.</w:t>
      </w:r>
      <w:r w:rsidR="00F81C8A" w:rsidRPr="00F33303">
        <w:rPr>
          <w:sz w:val="28"/>
          <w:szCs w:val="28"/>
        </w:rPr>
        <w:t xml:space="preserve"> V višino zraste  od 5 do 10 cm.</w:t>
      </w:r>
    </w:p>
    <w:p w:rsidR="006B4BEC" w:rsidRPr="00F33303" w:rsidRDefault="00C22E4F" w:rsidP="00C22E4F">
      <w:pPr>
        <w:tabs>
          <w:tab w:val="left" w:pos="1440"/>
        </w:tabs>
        <w:rPr>
          <w:sz w:val="28"/>
          <w:szCs w:val="28"/>
        </w:rPr>
      </w:pPr>
      <w:r w:rsidRPr="00F33303">
        <w:rPr>
          <w:sz w:val="28"/>
          <w:szCs w:val="28"/>
        </w:rPr>
        <w:tab/>
      </w:r>
    </w:p>
    <w:p w:rsidR="006B4BEC" w:rsidRPr="00F33303" w:rsidRDefault="006B4BEC" w:rsidP="00F81C8A">
      <w:pPr>
        <w:rPr>
          <w:b/>
          <w:vanish/>
          <w:sz w:val="28"/>
          <w:szCs w:val="28"/>
        </w:rPr>
      </w:pPr>
      <w:r w:rsidRPr="00F33303">
        <w:rPr>
          <w:b/>
          <w:vanish/>
          <w:sz w:val="28"/>
          <w:szCs w:val="28"/>
        </w:rPr>
        <w:t>Top of Form</w:t>
      </w:r>
    </w:p>
    <w:p w:rsidR="006B4BEC" w:rsidRPr="00F33303" w:rsidRDefault="006B4BEC" w:rsidP="00F81C8A">
      <w:pPr>
        <w:rPr>
          <w:b/>
          <w:vanish/>
          <w:sz w:val="28"/>
          <w:szCs w:val="28"/>
        </w:rPr>
      </w:pPr>
      <w:r w:rsidRPr="00F33303">
        <w:rPr>
          <w:b/>
          <w:vanish/>
          <w:sz w:val="28"/>
          <w:szCs w:val="28"/>
        </w:rPr>
        <w:t>Bottom of Form</w:t>
      </w:r>
    </w:p>
    <w:p w:rsidR="00F81C8A" w:rsidRPr="00F33303" w:rsidRDefault="00F81C8A" w:rsidP="00F81C8A">
      <w:pPr>
        <w:rPr>
          <w:b/>
          <w:vanish/>
          <w:sz w:val="28"/>
          <w:szCs w:val="28"/>
        </w:rPr>
      </w:pPr>
    </w:p>
    <w:p w:rsidR="00F81C8A" w:rsidRPr="00F33303" w:rsidRDefault="00F81C8A" w:rsidP="00F81C8A">
      <w:pPr>
        <w:rPr>
          <w:b/>
          <w:vanish/>
          <w:sz w:val="28"/>
          <w:szCs w:val="28"/>
        </w:rPr>
      </w:pPr>
    </w:p>
    <w:p w:rsidR="006B4BEC" w:rsidRPr="00F33303" w:rsidRDefault="006B4BEC" w:rsidP="00F81C8A">
      <w:pPr>
        <w:rPr>
          <w:sz w:val="28"/>
          <w:szCs w:val="28"/>
        </w:rPr>
      </w:pPr>
      <w:r w:rsidRPr="00F33303">
        <w:rPr>
          <w:b/>
          <w:sz w:val="28"/>
          <w:szCs w:val="28"/>
        </w:rPr>
        <w:t>CEVASTA SPUŽVA</w:t>
      </w:r>
    </w:p>
    <w:p w:rsidR="006B4BEC" w:rsidRPr="00F33303" w:rsidRDefault="00F81C8A" w:rsidP="00F81C8A">
      <w:pPr>
        <w:rPr>
          <w:sz w:val="28"/>
          <w:szCs w:val="28"/>
        </w:rPr>
      </w:pPr>
      <w:r w:rsidRPr="00F33303">
        <w:rPr>
          <w:sz w:val="28"/>
          <w:szCs w:val="28"/>
        </w:rPr>
        <w:t>J</w:t>
      </w:r>
      <w:r w:rsidR="006B4BEC" w:rsidRPr="00F33303">
        <w:rPr>
          <w:sz w:val="28"/>
          <w:szCs w:val="28"/>
        </w:rPr>
        <w:t>e ena najbolj</w:t>
      </w:r>
      <w:r w:rsidRP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>pogostih vrst, ki jih najdemo na grebenih. Prepoznavna je po dolgih, cevasto oblikovanih</w:t>
      </w:r>
      <w:r w:rsidRP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>izrastkih</w:t>
      </w:r>
      <w:r w:rsid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 xml:space="preserve">in </w:t>
      </w:r>
      <w:r w:rsidR="0091398C" w:rsidRPr="00F33303">
        <w:rPr>
          <w:sz w:val="28"/>
          <w:szCs w:val="28"/>
        </w:rPr>
        <w:t xml:space="preserve">po </w:t>
      </w:r>
      <w:r w:rsidR="006B4BEC" w:rsidRPr="00F33303">
        <w:rPr>
          <w:sz w:val="28"/>
          <w:szCs w:val="28"/>
        </w:rPr>
        <w:t>velikem obs</w:t>
      </w:r>
      <w:r w:rsidRPr="00F33303">
        <w:rPr>
          <w:sz w:val="28"/>
          <w:szCs w:val="28"/>
        </w:rPr>
        <w:t>egu barv</w:t>
      </w:r>
      <w:r w:rsidR="006B4BEC" w:rsidRPr="00F33303">
        <w:rPr>
          <w:sz w:val="28"/>
          <w:szCs w:val="28"/>
        </w:rPr>
        <w:t xml:space="preserve">. Je ena redkih </w:t>
      </w:r>
      <w:r w:rsidRP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>modrih nevretenčarjev.</w:t>
      </w:r>
    </w:p>
    <w:p w:rsidR="006B4BEC" w:rsidRPr="00F33303" w:rsidRDefault="006B4BEC" w:rsidP="00F81C8A">
      <w:pPr>
        <w:rPr>
          <w:sz w:val="28"/>
          <w:szCs w:val="28"/>
        </w:rPr>
      </w:pPr>
    </w:p>
    <w:p w:rsidR="006B4BEC" w:rsidRPr="00F33303" w:rsidRDefault="006B4BEC" w:rsidP="00F81C8A">
      <w:pPr>
        <w:rPr>
          <w:b/>
          <w:vanish/>
          <w:sz w:val="28"/>
          <w:szCs w:val="28"/>
        </w:rPr>
      </w:pPr>
      <w:r w:rsidRPr="00F33303">
        <w:rPr>
          <w:b/>
          <w:vanish/>
          <w:sz w:val="28"/>
          <w:szCs w:val="28"/>
        </w:rPr>
        <w:t>Top of Form</w:t>
      </w:r>
    </w:p>
    <w:p w:rsidR="006B4BEC" w:rsidRPr="00F33303" w:rsidRDefault="006B4BEC" w:rsidP="00F81C8A">
      <w:pPr>
        <w:rPr>
          <w:b/>
          <w:vanish/>
          <w:sz w:val="28"/>
          <w:szCs w:val="28"/>
        </w:rPr>
      </w:pPr>
      <w:r w:rsidRPr="00F33303">
        <w:rPr>
          <w:b/>
          <w:vanish/>
          <w:sz w:val="28"/>
          <w:szCs w:val="28"/>
        </w:rPr>
        <w:t>Bottom of Form</w:t>
      </w:r>
    </w:p>
    <w:p w:rsidR="006B4BEC" w:rsidRPr="00F33303" w:rsidRDefault="006B4BEC" w:rsidP="00F81C8A">
      <w:pPr>
        <w:rPr>
          <w:sz w:val="28"/>
          <w:szCs w:val="28"/>
        </w:rPr>
      </w:pPr>
      <w:r w:rsidRPr="00F33303">
        <w:rPr>
          <w:b/>
          <w:sz w:val="28"/>
          <w:szCs w:val="28"/>
        </w:rPr>
        <w:t>RDEČA DREVESASTA SPUŽVA</w:t>
      </w:r>
    </w:p>
    <w:p w:rsidR="006B4BEC" w:rsidRPr="00F33303" w:rsidRDefault="0091398C" w:rsidP="00F81C8A">
      <w:pPr>
        <w:rPr>
          <w:sz w:val="28"/>
          <w:szCs w:val="28"/>
        </w:rPr>
      </w:pPr>
      <w:r w:rsidRPr="00F33303">
        <w:rPr>
          <w:sz w:val="28"/>
          <w:szCs w:val="28"/>
        </w:rPr>
        <w:t>J</w:t>
      </w:r>
      <w:r w:rsidR="006B4BEC" w:rsidRPr="00F33303">
        <w:rPr>
          <w:sz w:val="28"/>
          <w:szCs w:val="28"/>
        </w:rPr>
        <w:t>e zelo pogosta v Karibskem</w:t>
      </w:r>
      <w:r w:rsidRP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 xml:space="preserve">morju. </w:t>
      </w:r>
      <w:r w:rsidRPr="00F33303">
        <w:rPr>
          <w:sz w:val="28"/>
          <w:szCs w:val="28"/>
        </w:rPr>
        <w:t>Z</w:t>
      </w:r>
      <w:r w:rsidR="006B4BEC" w:rsidRPr="00F33303">
        <w:rPr>
          <w:sz w:val="28"/>
          <w:szCs w:val="28"/>
        </w:rPr>
        <w:t xml:space="preserve">raste do velikosti 20 cm. </w:t>
      </w:r>
      <w:r w:rsidRPr="00F33303">
        <w:rPr>
          <w:sz w:val="28"/>
          <w:szCs w:val="28"/>
        </w:rPr>
        <w:t>L</w:t>
      </w:r>
      <w:r w:rsidR="006B4BEC" w:rsidRPr="00F33303">
        <w:rPr>
          <w:sz w:val="28"/>
          <w:szCs w:val="28"/>
        </w:rPr>
        <w:t xml:space="preserve">ahko </w:t>
      </w:r>
      <w:r w:rsidRPr="00F33303">
        <w:rPr>
          <w:sz w:val="28"/>
          <w:szCs w:val="28"/>
        </w:rPr>
        <w:t xml:space="preserve">jo </w:t>
      </w:r>
      <w:r w:rsidR="006B4BEC" w:rsidRPr="00F33303">
        <w:rPr>
          <w:sz w:val="28"/>
          <w:szCs w:val="28"/>
        </w:rPr>
        <w:t>gojimo v akvarijskem</w:t>
      </w:r>
      <w:r w:rsidRP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>okolju. Za dobro rast potrebuje zmeren</w:t>
      </w:r>
      <w:r w:rsidRP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>vodni tok in medlo</w:t>
      </w:r>
      <w:r w:rsidRP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>svetlobo.</w:t>
      </w:r>
    </w:p>
    <w:p w:rsidR="006B4BEC" w:rsidRPr="00F33303" w:rsidRDefault="006B4BEC" w:rsidP="00F81C8A">
      <w:pPr>
        <w:rPr>
          <w:sz w:val="28"/>
          <w:szCs w:val="28"/>
        </w:rPr>
      </w:pPr>
    </w:p>
    <w:p w:rsidR="006B4BEC" w:rsidRPr="00F33303" w:rsidRDefault="006B4BEC" w:rsidP="00F81C8A">
      <w:pPr>
        <w:rPr>
          <w:vanish/>
          <w:sz w:val="28"/>
          <w:szCs w:val="28"/>
        </w:rPr>
      </w:pPr>
      <w:r w:rsidRPr="00F33303">
        <w:rPr>
          <w:vanish/>
          <w:sz w:val="28"/>
          <w:szCs w:val="28"/>
        </w:rPr>
        <w:t>Top of Form</w:t>
      </w:r>
    </w:p>
    <w:p w:rsidR="006B4BEC" w:rsidRPr="00F33303" w:rsidRDefault="006B4BEC" w:rsidP="00F81C8A">
      <w:pPr>
        <w:rPr>
          <w:vanish/>
          <w:sz w:val="28"/>
          <w:szCs w:val="28"/>
        </w:rPr>
      </w:pPr>
      <w:r w:rsidRPr="00F33303">
        <w:rPr>
          <w:vanish/>
          <w:sz w:val="28"/>
          <w:szCs w:val="28"/>
        </w:rPr>
        <w:t>Bottom of Form</w:t>
      </w:r>
    </w:p>
    <w:p w:rsidR="006B4BEC" w:rsidRPr="00F33303" w:rsidRDefault="006B4BEC" w:rsidP="00F81C8A">
      <w:pPr>
        <w:rPr>
          <w:b/>
          <w:sz w:val="28"/>
          <w:szCs w:val="28"/>
        </w:rPr>
      </w:pPr>
      <w:r w:rsidRPr="00F33303">
        <w:rPr>
          <w:b/>
          <w:sz w:val="28"/>
          <w:szCs w:val="28"/>
        </w:rPr>
        <w:t>VAZASTA SPUŽVA</w:t>
      </w:r>
    </w:p>
    <w:p w:rsidR="006B4BEC" w:rsidRPr="00F33303" w:rsidRDefault="0091398C" w:rsidP="00F81C8A">
      <w:pPr>
        <w:rPr>
          <w:sz w:val="28"/>
          <w:szCs w:val="28"/>
        </w:rPr>
      </w:pPr>
      <w:r w:rsidRPr="00F33303">
        <w:rPr>
          <w:sz w:val="28"/>
          <w:szCs w:val="28"/>
        </w:rPr>
        <w:t>J</w:t>
      </w:r>
      <w:r w:rsidR="006B4BEC" w:rsidRPr="00F33303">
        <w:rPr>
          <w:sz w:val="28"/>
          <w:szCs w:val="28"/>
        </w:rPr>
        <w:t>e najbolj</w:t>
      </w:r>
      <w:r w:rsidRP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>pogosta v Karibskem</w:t>
      </w:r>
      <w:r w:rsidR="00F33303">
        <w:rPr>
          <w:sz w:val="28"/>
          <w:szCs w:val="28"/>
        </w:rPr>
        <w:t xml:space="preserve"> </w:t>
      </w:r>
      <w:r w:rsidRPr="00F33303">
        <w:rPr>
          <w:sz w:val="28"/>
          <w:szCs w:val="28"/>
        </w:rPr>
        <w:t>morju.</w:t>
      </w:r>
      <w:r w:rsidR="00C22E4F" w:rsidRP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>Prepoznavna je po veliki zvončasti obliki z globoko</w:t>
      </w:r>
      <w:r w:rsidR="00C22E4F" w:rsidRP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 xml:space="preserve">osrednjo votlino. </w:t>
      </w:r>
      <w:r w:rsidR="00C22E4F" w:rsidRPr="00F33303">
        <w:rPr>
          <w:sz w:val="28"/>
          <w:szCs w:val="28"/>
        </w:rPr>
        <w:t>V širino z</w:t>
      </w:r>
      <w:r w:rsidR="006B4BEC" w:rsidRPr="00F33303">
        <w:rPr>
          <w:sz w:val="28"/>
          <w:szCs w:val="28"/>
        </w:rPr>
        <w:t xml:space="preserve">raste do 60 </w:t>
      </w:r>
      <w:r w:rsidR="00C22E4F" w:rsidRPr="00F33303">
        <w:rPr>
          <w:sz w:val="28"/>
          <w:szCs w:val="28"/>
        </w:rPr>
        <w:t xml:space="preserve">cm </w:t>
      </w:r>
      <w:r w:rsidR="006B4BEC" w:rsidRPr="00F33303">
        <w:rPr>
          <w:sz w:val="28"/>
          <w:szCs w:val="28"/>
        </w:rPr>
        <w:t xml:space="preserve">in 90 cm v višino. </w:t>
      </w:r>
      <w:r w:rsidR="00C22E4F" w:rsidRPr="00F33303">
        <w:rPr>
          <w:sz w:val="28"/>
          <w:szCs w:val="28"/>
        </w:rPr>
        <w:t xml:space="preserve">So </w:t>
      </w:r>
      <w:r w:rsidR="006B4BEC" w:rsidRPr="00F33303">
        <w:rPr>
          <w:sz w:val="28"/>
          <w:szCs w:val="28"/>
        </w:rPr>
        <w:t>vijolične</w:t>
      </w:r>
      <w:r w:rsidRPr="00F33303">
        <w:rPr>
          <w:sz w:val="28"/>
          <w:szCs w:val="28"/>
        </w:rPr>
        <w:t xml:space="preserve">, </w:t>
      </w:r>
      <w:r w:rsidR="00C22E4F" w:rsidRPr="00F33303">
        <w:rPr>
          <w:sz w:val="28"/>
          <w:szCs w:val="28"/>
        </w:rPr>
        <w:t>rdeče in</w:t>
      </w:r>
      <w:r w:rsidR="00F33303">
        <w:rPr>
          <w:sz w:val="28"/>
          <w:szCs w:val="28"/>
        </w:rPr>
        <w:t xml:space="preserve"> </w:t>
      </w:r>
      <w:r w:rsidR="00C22E4F" w:rsidRPr="00F33303">
        <w:rPr>
          <w:sz w:val="28"/>
          <w:szCs w:val="28"/>
        </w:rPr>
        <w:t>rjave. Pogosto</w:t>
      </w:r>
      <w:r w:rsidRPr="00F33303">
        <w:rPr>
          <w:sz w:val="28"/>
          <w:szCs w:val="28"/>
        </w:rPr>
        <w:t xml:space="preserve"> </w:t>
      </w:r>
      <w:r w:rsidR="00C22E4F" w:rsidRPr="00F33303">
        <w:rPr>
          <w:sz w:val="28"/>
          <w:szCs w:val="28"/>
        </w:rPr>
        <w:t>je pritrjena</w:t>
      </w:r>
      <w:r w:rsidR="006B4BEC" w:rsidRPr="00F33303">
        <w:rPr>
          <w:sz w:val="28"/>
          <w:szCs w:val="28"/>
        </w:rPr>
        <w:t xml:space="preserve"> na</w:t>
      </w:r>
      <w:r w:rsidR="00C22E4F" w:rsidRPr="00F33303">
        <w:rPr>
          <w:sz w:val="28"/>
          <w:szCs w:val="28"/>
        </w:rPr>
        <w:t xml:space="preserve"> </w:t>
      </w:r>
      <w:r w:rsidR="006B4BEC" w:rsidRPr="00F33303">
        <w:rPr>
          <w:sz w:val="28"/>
          <w:szCs w:val="28"/>
        </w:rPr>
        <w:t>skale blizu peščenega dna.</w:t>
      </w:r>
    </w:p>
    <w:p w:rsidR="006B4BEC" w:rsidRPr="00F33303" w:rsidRDefault="006B4BEC" w:rsidP="00F81C8A">
      <w:pPr>
        <w:rPr>
          <w:sz w:val="28"/>
          <w:szCs w:val="28"/>
        </w:rPr>
      </w:pPr>
    </w:p>
    <w:p w:rsidR="006B4BEC" w:rsidRPr="00F33303" w:rsidRDefault="006B4BEC" w:rsidP="00F81C8A">
      <w:pPr>
        <w:rPr>
          <w:sz w:val="28"/>
          <w:szCs w:val="28"/>
        </w:rPr>
      </w:pPr>
    </w:p>
    <w:p w:rsidR="00AF17ED" w:rsidRPr="00F33303" w:rsidRDefault="00280BE6" w:rsidP="00F03DFC">
      <w:pPr>
        <w:jc w:val="center"/>
        <w:rPr>
          <w:b/>
          <w:sz w:val="28"/>
          <w:szCs w:val="28"/>
        </w:rPr>
      </w:pPr>
      <w:r w:rsidRPr="00F33303">
        <w:rPr>
          <w:b/>
          <w:sz w:val="28"/>
          <w:szCs w:val="28"/>
        </w:rPr>
        <w:t>ZANIMIVOSTI</w:t>
      </w:r>
      <w:r w:rsidR="00AF17ED" w:rsidRPr="00F33303">
        <w:rPr>
          <w:b/>
          <w:sz w:val="28"/>
          <w:szCs w:val="28"/>
        </w:rPr>
        <w:t xml:space="preserve"> O SPUŽVAH</w:t>
      </w:r>
    </w:p>
    <w:p w:rsidR="00756E5F" w:rsidRPr="00F33303" w:rsidRDefault="00756E5F" w:rsidP="00F03DFC">
      <w:pPr>
        <w:jc w:val="center"/>
        <w:rPr>
          <w:b/>
          <w:sz w:val="28"/>
          <w:szCs w:val="28"/>
        </w:rPr>
      </w:pPr>
    </w:p>
    <w:p w:rsidR="00756E5F" w:rsidRPr="00F33303" w:rsidRDefault="00280BE6" w:rsidP="00756E5F">
      <w:pPr>
        <w:numPr>
          <w:ilvl w:val="0"/>
          <w:numId w:val="9"/>
        </w:numPr>
        <w:jc w:val="both"/>
        <w:rPr>
          <w:sz w:val="28"/>
          <w:szCs w:val="28"/>
        </w:rPr>
      </w:pPr>
      <w:r w:rsidRPr="00F33303">
        <w:rPr>
          <w:sz w:val="28"/>
          <w:szCs w:val="28"/>
        </w:rPr>
        <w:t>poznamo okrog 5.000 vrst</w:t>
      </w:r>
    </w:p>
    <w:p w:rsidR="00280BE6" w:rsidRPr="00F33303" w:rsidRDefault="00280BE6" w:rsidP="00ED3CBF">
      <w:pPr>
        <w:numPr>
          <w:ilvl w:val="0"/>
          <w:numId w:val="9"/>
        </w:numPr>
        <w:jc w:val="both"/>
        <w:rPr>
          <w:sz w:val="28"/>
          <w:szCs w:val="28"/>
        </w:rPr>
      </w:pPr>
      <w:r w:rsidRPr="00F33303">
        <w:rPr>
          <w:sz w:val="28"/>
          <w:szCs w:val="28"/>
        </w:rPr>
        <w:t>zrastejo od 1 cm do 2 m</w:t>
      </w:r>
    </w:p>
    <w:p w:rsidR="00280BE6" w:rsidRPr="00F33303" w:rsidRDefault="00280BE6" w:rsidP="00ED3CBF">
      <w:pPr>
        <w:numPr>
          <w:ilvl w:val="0"/>
          <w:numId w:val="9"/>
        </w:numPr>
        <w:jc w:val="both"/>
        <w:rPr>
          <w:sz w:val="28"/>
          <w:szCs w:val="28"/>
        </w:rPr>
      </w:pPr>
      <w:r w:rsidRPr="00F33303">
        <w:rPr>
          <w:sz w:val="28"/>
          <w:szCs w:val="28"/>
        </w:rPr>
        <w:t>nekatere globokomorske spužve steklenjače imajo čudovita ogrodja, ki so sestavljena iz nežnih iglic</w:t>
      </w:r>
    </w:p>
    <w:p w:rsidR="00AF17ED" w:rsidRPr="00F33303" w:rsidRDefault="00AF17ED" w:rsidP="00ED3CBF">
      <w:pPr>
        <w:numPr>
          <w:ilvl w:val="0"/>
          <w:numId w:val="9"/>
        </w:numPr>
        <w:jc w:val="both"/>
        <w:rPr>
          <w:sz w:val="28"/>
          <w:szCs w:val="28"/>
        </w:rPr>
      </w:pPr>
      <w:r w:rsidRPr="00F33303">
        <w:rPr>
          <w:sz w:val="28"/>
          <w:szCs w:val="28"/>
        </w:rPr>
        <w:t xml:space="preserve">iz vrst rodu Euspongia so izdelovali gobe za umivanje in brisanje tabel </w:t>
      </w:r>
    </w:p>
    <w:p w:rsidR="00AF17ED" w:rsidRPr="00F33303" w:rsidRDefault="00AF17ED" w:rsidP="00ED3CBF">
      <w:pPr>
        <w:numPr>
          <w:ilvl w:val="0"/>
          <w:numId w:val="9"/>
        </w:numPr>
        <w:jc w:val="both"/>
        <w:rPr>
          <w:sz w:val="28"/>
          <w:szCs w:val="28"/>
        </w:rPr>
      </w:pPr>
      <w:r w:rsidRPr="00F33303">
        <w:rPr>
          <w:sz w:val="28"/>
          <w:szCs w:val="28"/>
        </w:rPr>
        <w:t xml:space="preserve">zaradi </w:t>
      </w:r>
      <w:r w:rsidR="00ED3CBF" w:rsidRPr="00F33303">
        <w:rPr>
          <w:sz w:val="28"/>
          <w:szCs w:val="28"/>
        </w:rPr>
        <w:t>njihovih</w:t>
      </w:r>
      <w:r w:rsidRPr="00F33303">
        <w:rPr>
          <w:sz w:val="28"/>
          <w:szCs w:val="28"/>
        </w:rPr>
        <w:t xml:space="preserve"> posebnih naravnih lastnosti, kot so mehkoba, sposobnost vpijanja, trdnost in zdržljivost, ima</w:t>
      </w:r>
      <w:r w:rsidR="00ED3CBF" w:rsidRPr="00F33303">
        <w:rPr>
          <w:sz w:val="28"/>
          <w:szCs w:val="28"/>
        </w:rPr>
        <w:t>jo</w:t>
      </w:r>
      <w:r w:rsidRPr="00F33303">
        <w:rPr>
          <w:sz w:val="28"/>
          <w:szCs w:val="28"/>
        </w:rPr>
        <w:t xml:space="preserve"> še vedno prednost pred umetnimi snovmi</w:t>
      </w:r>
    </w:p>
    <w:p w:rsidR="00ED3CBF" w:rsidRPr="00F33303" w:rsidRDefault="00ED3CBF" w:rsidP="00ED3CBF">
      <w:pPr>
        <w:numPr>
          <w:ilvl w:val="0"/>
          <w:numId w:val="9"/>
        </w:numPr>
        <w:jc w:val="both"/>
        <w:rPr>
          <w:sz w:val="28"/>
          <w:szCs w:val="28"/>
        </w:rPr>
      </w:pPr>
      <w:r w:rsidRPr="00F33303">
        <w:rPr>
          <w:sz w:val="28"/>
          <w:szCs w:val="28"/>
        </w:rPr>
        <w:t>uporabljamo jih v kozmetiki, pri restavriranju umetnin, za fino obdelavo keramike, porcelana, usnja in lesa, v laboratorijih in medicini...</w:t>
      </w:r>
    </w:p>
    <w:p w:rsidR="00756E5F" w:rsidRPr="00756E5F" w:rsidRDefault="00756E5F" w:rsidP="00F33303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756E5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56E5F" w:rsidRPr="0075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3A62"/>
    <w:multiLevelType w:val="multilevel"/>
    <w:tmpl w:val="CBDE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867A3"/>
    <w:multiLevelType w:val="hybridMultilevel"/>
    <w:tmpl w:val="73CE21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42AFC"/>
    <w:multiLevelType w:val="hybridMultilevel"/>
    <w:tmpl w:val="78C823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5CDD"/>
    <w:multiLevelType w:val="hybridMultilevel"/>
    <w:tmpl w:val="C99AAA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6DE1"/>
    <w:multiLevelType w:val="hybridMultilevel"/>
    <w:tmpl w:val="1604E3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75EC4"/>
    <w:multiLevelType w:val="hybridMultilevel"/>
    <w:tmpl w:val="A72498D4"/>
    <w:lvl w:ilvl="0" w:tplc="7C507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97B3A"/>
    <w:multiLevelType w:val="hybridMultilevel"/>
    <w:tmpl w:val="659CAC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A0863"/>
    <w:multiLevelType w:val="hybridMultilevel"/>
    <w:tmpl w:val="C7FEE8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44EBB"/>
    <w:multiLevelType w:val="multilevel"/>
    <w:tmpl w:val="35FA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F3E6D"/>
    <w:multiLevelType w:val="hybridMultilevel"/>
    <w:tmpl w:val="AE7C54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936"/>
    <w:rsid w:val="00002693"/>
    <w:rsid w:val="00055C23"/>
    <w:rsid w:val="00146001"/>
    <w:rsid w:val="0015624B"/>
    <w:rsid w:val="00176C28"/>
    <w:rsid w:val="00187936"/>
    <w:rsid w:val="001A2ED5"/>
    <w:rsid w:val="0025142B"/>
    <w:rsid w:val="00280BE6"/>
    <w:rsid w:val="002C453F"/>
    <w:rsid w:val="00310F18"/>
    <w:rsid w:val="00325318"/>
    <w:rsid w:val="00383D6B"/>
    <w:rsid w:val="0045689D"/>
    <w:rsid w:val="005E38EE"/>
    <w:rsid w:val="00601A56"/>
    <w:rsid w:val="00697F36"/>
    <w:rsid w:val="006B4BEC"/>
    <w:rsid w:val="00756E5F"/>
    <w:rsid w:val="00766916"/>
    <w:rsid w:val="0090180B"/>
    <w:rsid w:val="0091398C"/>
    <w:rsid w:val="009E19E1"/>
    <w:rsid w:val="00A879C0"/>
    <w:rsid w:val="00AF17ED"/>
    <w:rsid w:val="00AF2A7C"/>
    <w:rsid w:val="00B02F55"/>
    <w:rsid w:val="00B124CA"/>
    <w:rsid w:val="00B27EC2"/>
    <w:rsid w:val="00B57A9F"/>
    <w:rsid w:val="00C22E4F"/>
    <w:rsid w:val="00D81B33"/>
    <w:rsid w:val="00DA5B0C"/>
    <w:rsid w:val="00E14C30"/>
    <w:rsid w:val="00E917D2"/>
    <w:rsid w:val="00ED1FD7"/>
    <w:rsid w:val="00ED3CBF"/>
    <w:rsid w:val="00EE6149"/>
    <w:rsid w:val="00F03DFC"/>
    <w:rsid w:val="00F04015"/>
    <w:rsid w:val="00F170B2"/>
    <w:rsid w:val="00F33303"/>
    <w:rsid w:val="00F76FA5"/>
    <w:rsid w:val="00F81C8A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25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25318"/>
    <w:pPr>
      <w:spacing w:before="100" w:beforeAutospacing="1" w:after="100" w:afterAutospacing="1"/>
      <w:outlineLvl w:val="1"/>
    </w:pPr>
    <w:rPr>
      <w:rFonts w:ascii="Comic Sans MS" w:hAnsi="Comic Sans MS"/>
      <w:b/>
      <w:bCs/>
      <w:color w:val="EE82EE"/>
      <w:sz w:val="60"/>
      <w:szCs w:val="60"/>
    </w:rPr>
  </w:style>
  <w:style w:type="paragraph" w:styleId="Heading3">
    <w:name w:val="heading 3"/>
    <w:basedOn w:val="Normal"/>
    <w:next w:val="Normal"/>
    <w:qFormat/>
    <w:rsid w:val="003253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936"/>
    <w:rPr>
      <w:rFonts w:ascii="Verdana" w:hAnsi="Verdana" w:hint="default"/>
      <w:b/>
      <w:bCs/>
      <w:strike w:val="0"/>
      <w:dstrike w:val="0"/>
      <w:color w:val="FF6633"/>
      <w:sz w:val="15"/>
      <w:szCs w:val="15"/>
      <w:u w:val="none"/>
      <w:effect w:val="none"/>
    </w:rPr>
  </w:style>
  <w:style w:type="paragraph" w:styleId="NormalWeb">
    <w:name w:val="Normal (Web)"/>
    <w:basedOn w:val="Normal"/>
    <w:rsid w:val="00187936"/>
    <w:pPr>
      <w:spacing w:before="100" w:beforeAutospacing="1" w:after="100" w:afterAutospacing="1"/>
    </w:pPr>
  </w:style>
  <w:style w:type="character" w:customStyle="1" w:styleId="red361">
    <w:name w:val="red_361"/>
    <w:rsid w:val="00187936"/>
    <w:rPr>
      <w:rFonts w:ascii="Verdana" w:hAnsi="Verdana" w:hint="default"/>
      <w:color w:val="CC3333"/>
      <w:sz w:val="54"/>
      <w:szCs w:val="54"/>
    </w:rPr>
  </w:style>
  <w:style w:type="character" w:customStyle="1" w:styleId="black141">
    <w:name w:val="black_141"/>
    <w:rsid w:val="00187936"/>
    <w:rPr>
      <w:rFonts w:ascii="Verdana" w:hAnsi="Verdana" w:hint="default"/>
      <w:b/>
      <w:bCs/>
      <w:color w:val="000000"/>
      <w:sz w:val="21"/>
      <w:szCs w:val="21"/>
    </w:rPr>
  </w:style>
  <w:style w:type="character" w:styleId="Strong">
    <w:name w:val="Strong"/>
    <w:qFormat/>
    <w:rsid w:val="00187936"/>
    <w:rPr>
      <w:b/>
      <w:bCs/>
    </w:rPr>
  </w:style>
  <w:style w:type="character" w:customStyle="1" w:styleId="black11bold1">
    <w:name w:val="black_11_bold1"/>
    <w:rsid w:val="00187936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black111">
    <w:name w:val="black_111"/>
    <w:rsid w:val="00187936"/>
    <w:rPr>
      <w:rFonts w:ascii="Verdana" w:hAnsi="Verdana" w:hint="default"/>
      <w:color w:val="000000"/>
      <w:sz w:val="17"/>
      <w:szCs w:val="17"/>
    </w:rPr>
  </w:style>
  <w:style w:type="paragraph" w:styleId="z-TopofForm">
    <w:name w:val="HTML Top of Form"/>
    <w:basedOn w:val="Normal"/>
    <w:next w:val="Normal"/>
    <w:hidden/>
    <w:rsid w:val="003253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253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sid w:val="0045689D"/>
    <w:rPr>
      <w:color w:val="800080"/>
      <w:u w:val="single"/>
    </w:rPr>
  </w:style>
  <w:style w:type="paragraph" w:styleId="HTMLPreformatted">
    <w:name w:val="HTML Preformatted"/>
    <w:basedOn w:val="Normal"/>
    <w:rsid w:val="00A8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vic.org/projekti/timko/2003/2b/prazivali/razmnozevan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Links>
    <vt:vector size="6" baseType="variant"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http://www.gimvic.org/projekti/timko/2003/2b/prazivali/razmnozevanje.html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