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10" w:rsidRDefault="00AB7D88">
      <w:pPr>
        <w:jc w:val="center"/>
        <w:rPr>
          <w:b/>
        </w:rPr>
      </w:pPr>
      <w:bookmarkStart w:id="0" w:name="_GoBack"/>
      <w:bookmarkEnd w:id="0"/>
      <w:r>
        <w:rPr>
          <w:b/>
        </w:rPr>
        <w:t>ETOLOGIJA</w:t>
      </w:r>
    </w:p>
    <w:p w:rsidR="00F76910" w:rsidRDefault="00F76910">
      <w:pPr>
        <w:jc w:val="center"/>
        <w:rPr>
          <w:b/>
        </w:rPr>
      </w:pPr>
    </w:p>
    <w:p w:rsidR="00F76910" w:rsidRDefault="00AB7D88">
      <w:r>
        <w:t>Je veda, ki raziskuje vedenje ali obnašanje živali, od najpreprostejših, pa do sesalce. Z vedenjem živali se ukvarja tudi primerjalna psihologija.</w:t>
      </w:r>
    </w:p>
    <w:p w:rsidR="00F76910" w:rsidRDefault="00F76910"/>
    <w:p w:rsidR="00F76910" w:rsidRDefault="00AB7D88">
      <w:pPr>
        <w:jc w:val="center"/>
        <w:rPr>
          <w:b/>
        </w:rPr>
      </w:pPr>
      <w:r>
        <w:rPr>
          <w:b/>
        </w:rPr>
        <w:t>PREPROSTA GIBANJA ŽIVALI</w:t>
      </w:r>
    </w:p>
    <w:p w:rsidR="00F76910" w:rsidRDefault="00F76910">
      <w:pPr>
        <w:jc w:val="center"/>
      </w:pPr>
    </w:p>
    <w:p w:rsidR="00F76910" w:rsidRDefault="00AB7D88">
      <w:r>
        <w:t>Delimo jih na:</w:t>
      </w:r>
    </w:p>
    <w:p w:rsidR="00F76910" w:rsidRDefault="00AB7D88">
      <w:pPr>
        <w:numPr>
          <w:ilvl w:val="0"/>
          <w:numId w:val="2"/>
        </w:numPr>
        <w:tabs>
          <w:tab w:val="left" w:pos="720"/>
        </w:tabs>
      </w:pPr>
      <w:r>
        <w:t>neusmerjena ali kieze,</w:t>
      </w:r>
    </w:p>
    <w:p w:rsidR="00F76910" w:rsidRDefault="00AB7D88">
      <w:pPr>
        <w:numPr>
          <w:ilvl w:val="0"/>
          <w:numId w:val="2"/>
        </w:numPr>
        <w:tabs>
          <w:tab w:val="left" w:pos="720"/>
        </w:tabs>
      </w:pPr>
      <w:r>
        <w:t>usmerjena ali taksije.</w:t>
      </w:r>
    </w:p>
    <w:p w:rsidR="00F76910" w:rsidRDefault="00F76910"/>
    <w:p w:rsidR="00F76910" w:rsidRDefault="00AB7D88">
      <w:r>
        <w:t>1. to so gibanja, kjer je končni cilj zbiranje živali na mestih z ugodnimi pogoji. Značilna so za bakterije, praživali in vrtinčarje. Znana je klinokineza, kjer se vrtinčarji gibljejo v raznih črtah in spreminjajo smer toliko časa, da se znajdejo na primernem mestu.</w:t>
      </w:r>
    </w:p>
    <w:p w:rsidR="00F76910" w:rsidRDefault="00F76910"/>
    <w:p w:rsidR="00F76910" w:rsidRDefault="00AB7D88">
      <w:r>
        <w:t xml:space="preserve">2. živali se gibljejo v določeni smeri, glede na dražljaje. Če se gibljejo proti njemu je pozitivno, če pa stran od njega pa negativno. </w:t>
      </w:r>
    </w:p>
    <w:p w:rsidR="00F76910" w:rsidRDefault="00AB7D88">
      <w:r>
        <w:rPr>
          <w:b/>
        </w:rPr>
        <w:t xml:space="preserve">Kemotaksija – </w:t>
      </w:r>
      <w:r>
        <w:t>je gibanje glede na</w:t>
      </w:r>
      <w:r>
        <w:rPr>
          <w:b/>
        </w:rPr>
        <w:t xml:space="preserve"> </w:t>
      </w:r>
      <w:r>
        <w:t xml:space="preserve">kemični dražljaj. </w:t>
      </w:r>
    </w:p>
    <w:p w:rsidR="00F76910" w:rsidRDefault="00AB7D88">
      <w:r>
        <w:rPr>
          <w:b/>
        </w:rPr>
        <w:t xml:space="preserve">Klinotaksija – </w:t>
      </w:r>
      <w:r>
        <w:t>kadar ima žival čutila na izrastkih in premika te dele in ugotavlja smer dražljaja.</w:t>
      </w:r>
    </w:p>
    <w:p w:rsidR="00F76910" w:rsidRDefault="00AB7D88">
      <w:r>
        <w:rPr>
          <w:b/>
        </w:rPr>
        <w:t xml:space="preserve">Tropotaksija – </w:t>
      </w:r>
      <w:r>
        <w:t>čutila so nameščena na različnih delih telesa. Žival primerja jakost dražljaja in ugotavlja smer.</w:t>
      </w:r>
    </w:p>
    <w:p w:rsidR="00F76910" w:rsidRDefault="00F76910"/>
    <w:p w:rsidR="00F76910" w:rsidRDefault="00AB7D88">
      <w:pPr>
        <w:jc w:val="center"/>
        <w:rPr>
          <w:b/>
        </w:rPr>
      </w:pPr>
      <w:r>
        <w:rPr>
          <w:b/>
        </w:rPr>
        <w:t>REFLEKSI</w:t>
      </w:r>
    </w:p>
    <w:p w:rsidR="00F76910" w:rsidRDefault="00F76910">
      <w:pPr>
        <w:jc w:val="center"/>
        <w:rPr>
          <w:b/>
        </w:rPr>
      </w:pPr>
    </w:p>
    <w:p w:rsidR="00F76910" w:rsidRDefault="00AB7D88">
      <w:r>
        <w:t>Je povezava med čutnimi, živčnimi in mišičnimi celicami. Refleks izzovemo, kadar vzdražimo ustrezno čutilo. V naravi so razne kemične in fizikalne spremembe, ki sprožijo različna vedenja. Ta lahko potekajo tudi, ko dražljaj prekinemo. Vzorci vedenja so povezani v celoto. Nekateri se ponavljajo in so ustaljeni vzorci vedenja – so v osnovi enaki, tudi po več ponovitvah. Razlike so le v jakosti in hitrosti (so genetsko pogojeni).</w:t>
      </w:r>
    </w:p>
    <w:p w:rsidR="00F76910" w:rsidRDefault="00F76910"/>
    <w:p w:rsidR="00F76910" w:rsidRDefault="00AB7D88">
      <w:r>
        <w:t>Ločimo glavni instinkt (spolni in prehranjevalni) in podrejeni (teritorialni nagon, gradnja gnezda,…)</w:t>
      </w:r>
    </w:p>
    <w:p w:rsidR="00F76910" w:rsidRDefault="00F76910"/>
    <w:p w:rsidR="00F76910" w:rsidRDefault="00AB7D88">
      <w:r>
        <w:t>Na podlagi izkušenj se posamezni deli vedenja lahko spremenijo. Prehranjevalno in razmnoževalno vedenje je sestavljen vzorec vedenja, ki ima 2 fazi:</w:t>
      </w:r>
    </w:p>
    <w:p w:rsidR="00F76910" w:rsidRDefault="00AB7D88">
      <w:pPr>
        <w:numPr>
          <w:ilvl w:val="0"/>
          <w:numId w:val="1"/>
        </w:numPr>
        <w:tabs>
          <w:tab w:val="left" w:pos="720"/>
        </w:tabs>
      </w:pPr>
      <w:r>
        <w:t>apetitno,</w:t>
      </w:r>
    </w:p>
    <w:p w:rsidR="00F76910" w:rsidRDefault="00AB7D88">
      <w:pPr>
        <w:numPr>
          <w:ilvl w:val="0"/>
          <w:numId w:val="1"/>
        </w:numPr>
        <w:tabs>
          <w:tab w:val="left" w:pos="720"/>
        </w:tabs>
      </w:pPr>
      <w:r>
        <w:t>konzumacijsko.</w:t>
      </w:r>
    </w:p>
    <w:sectPr w:rsidR="00F7691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D88"/>
    <w:rsid w:val="00AB7D88"/>
    <w:rsid w:val="00F76910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