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7ABD" w:rsidRDefault="00393457">
      <w:bookmarkStart w:id="0" w:name="_GoBack"/>
      <w:bookmarkEnd w:id="0"/>
      <w:r>
        <w:t>IGLOKOŽCI</w:t>
      </w:r>
    </w:p>
    <w:p w:rsidR="00327ABD" w:rsidRDefault="00327ABD"/>
    <w:p w:rsidR="00327ABD" w:rsidRDefault="00393457">
      <w:r>
        <w:t>Uvod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najštevilčnejša skupina maločlenarjev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pritrjeni – pelmatozoa ali pecljati iglokožci – MORSKE LILIJE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prostogibajoči – eleutherozoa – MORSKI JEŽKI, MORSKE ZVEZDE, BRIZGAČI, KAČJEREPI</w:t>
      </w:r>
    </w:p>
    <w:p w:rsidR="00327ABD" w:rsidRDefault="00327ABD"/>
    <w:p w:rsidR="00327ABD" w:rsidRDefault="00393457">
      <w:r>
        <w:t>Zgradba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vseh 5 skupin ima enako telesno zgradbo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osnovni gradbeni tipi so: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brazdne nožice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endoskelet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usta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za vse je značilna telesna simetrija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odrasli so radialno somerni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ličinke iglokožcev pa so dvobočno somerni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notranje ogrodje ali endoskelet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sestoji iz apnenčastih ploščic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pri večini je endoskelet iz apnenčastih ploščic tik pod povrhnjico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pri brizgačih so ohranjeni le še njihovi ostanki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 xml:space="preserve">pri morskih ježkih in zvezdah so na skeletne ploščice pritrjene bodice </w:t>
      </w:r>
    </w:p>
    <w:p w:rsidR="00327ABD" w:rsidRDefault="00327ABD"/>
    <w:p w:rsidR="00327ABD" w:rsidRDefault="00393457">
      <w:r>
        <w:t>Premikanje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brazdne nožice – morske zvezde in ježki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to so slepi izrastki vodovodnega sistema v notranjosti živali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vsaka brazdna nožica ima na koncu prisesek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zvijanje krakov – kačjerepi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pritrjeni – nekatere morske lilije</w:t>
      </w:r>
    </w:p>
    <w:p w:rsidR="00327ABD" w:rsidRDefault="00327ABD"/>
    <w:p w:rsidR="00327ABD" w:rsidRDefault="00393457">
      <w:r>
        <w:t>Vodovodni / ambulakralni sistem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ima vlogo pri: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premikanju v prostoru ali lokomociji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izmenjavanju plinov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izločanju presnovkov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prehranjevanju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sestoji iz: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cevja, napolnjenega z morsko vodo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začenja se s skeletno ploščico z mnogimi luknjicami – sitasto ploščico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je na hrbtni strani živali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skoznjo priteka v sistem cevi morska voda po kratki cevi v krožni kanal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obdaja prebavilo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iz krožnega kanala izhaja 5 radialnih kanalov, v vsak krak eden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z njimi so povezane številne krčljive mehurjaste tvorbe – ampule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nadaljujejo se v brazdne nožice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te molijo skozi ploščice navzven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z njimi se morska zvezda premika ali pa pritrdi na podlago, tudi razklene školjčni lupini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krčenje mišic povzroči, da iztisnejo krčljivi mehurčki morsko vodo v brazdne nožice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te se podaljšajo oz. iztegnejo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lastRenderedPageBreak/>
        <w:t>ko mišice mehurčkov popustijo, se nožice skrajšajo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izmenično krčenje in iztezanje brazdnih nožic omogoča polzenje iglokožcev po podlagi</w:t>
      </w:r>
    </w:p>
    <w:p w:rsidR="00327ABD" w:rsidRDefault="00327ABD"/>
    <w:p w:rsidR="00327ABD" w:rsidRDefault="00393457">
      <w:r>
        <w:t>Prehranjevanje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morski ježki – z brazdnimi nožicami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morske zvezde – svoj plen obdajo z izvihljivim želodcem in prebavljajo izven telesa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morske lilije – z drobnimi organskimi delci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 xml:space="preserve">kačjerepi – 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brizgači – s hrano iz očiščenega peska</w:t>
      </w:r>
    </w:p>
    <w:p w:rsidR="00327ABD" w:rsidRDefault="00327ABD"/>
    <w:p w:rsidR="00327ABD" w:rsidRDefault="00393457">
      <w:r>
        <w:t>Prebavilo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začenja se z usti na spodnji strani, končuje pa z zadnjično odprtino zgoraj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morski ježek ima razvejano črevo</w:t>
      </w:r>
    </w:p>
    <w:p w:rsidR="00327ABD" w:rsidRDefault="00327ABD"/>
    <w:p w:rsidR="00327ABD" w:rsidRDefault="00393457">
      <w:r>
        <w:t>Izločala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jih ni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nalogo deloma prevzema vodovodni sistem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deloma pa zepleten sistem celomskih votlin, podoben krvožilju</w:t>
      </w:r>
    </w:p>
    <w:p w:rsidR="00327ABD" w:rsidRDefault="00327ABD"/>
    <w:p w:rsidR="00327ABD" w:rsidRDefault="00393457">
      <w:r>
        <w:t>Krvožilje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ga nimajo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imajo t. i. hemalni orgn, ki ga tvori sistem lakum celomskega izvora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poteka skupaj s perihemalnim in vodovodnim sistemom</w:t>
      </w:r>
    </w:p>
    <w:p w:rsidR="00327ABD" w:rsidRDefault="00327ABD"/>
    <w:p w:rsidR="00327ABD" w:rsidRDefault="00393457">
      <w:r>
        <w:t>Živčevje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preprosto iz živčnega obroča in posameznih žarkastih radialnih živcev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nima možgane</w:t>
      </w:r>
    </w:p>
    <w:p w:rsidR="00327ABD" w:rsidRDefault="00327ABD"/>
    <w:p w:rsidR="00327ABD" w:rsidRDefault="00393457">
      <w:r>
        <w:t>Čutila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očesne pege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posamezne čutilne celice</w:t>
      </w:r>
    </w:p>
    <w:p w:rsidR="00327ABD" w:rsidRDefault="00327ABD"/>
    <w:p w:rsidR="00327ABD" w:rsidRDefault="00393457">
      <w:r>
        <w:t>Obramba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morski ježki – z bodicami, v katerih so strupne žleze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brizgači – izvržejo prebavilo, ki se regenerira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za večino je značilna sposobnost regeneracije, kar je en od načinov obrambe in način nespolnega razmnoževanja ( morska zvezda, kačjerep )</w:t>
      </w:r>
    </w:p>
    <w:p w:rsidR="00327ABD" w:rsidRDefault="00327ABD"/>
    <w:p w:rsidR="00327ABD" w:rsidRDefault="00393457">
      <w:r>
        <w:t>Razmnoževanje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nespolno z delitvijo celic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spolno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samec in samica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spolni organi imajo obliko preprostih grozdastih žlez z izvodili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spolne celice vbrizgavajo kar v morje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osemenitev in oploditev je zunanja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ličinke prosto plavajo vse od oploditve jajčec do odrasle živali</w:t>
      </w:r>
    </w:p>
    <w:p w:rsidR="00327ABD" w:rsidRDefault="00393457">
      <w:pPr>
        <w:numPr>
          <w:ilvl w:val="2"/>
          <w:numId w:val="1"/>
        </w:numPr>
        <w:tabs>
          <w:tab w:val="left" w:pos="1260"/>
        </w:tabs>
      </w:pPr>
      <w:r>
        <w:t>večina jih ima venec migetalk za usmerjanje hrane proti ustom in za razširjenje ličink</w:t>
      </w:r>
    </w:p>
    <w:p w:rsidR="00327ABD" w:rsidRDefault="00327ABD"/>
    <w:p w:rsidR="00327ABD" w:rsidRDefault="00393457">
      <w:r>
        <w:t>Sistem</w:t>
      </w:r>
    </w:p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lastRenderedPageBreak/>
        <w:t>morski ježki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okrogle, ploščate in dikaste živali brez lovk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zapleten žvekalni aparat – Aristotelova svetilka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apnenčaste ploščice s povezane v oklep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škrge so glavni dihalni aparat</w:t>
      </w:r>
    </w:p>
    <w:p w:rsidR="00327ABD" w:rsidRDefault="00327ABD"/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morske zvezde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so živo obarvane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imajo 5 ali več krakov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v vsakem kraku je en par spolnih organov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so aktivni plenilci ali rastlinojede</w:t>
      </w:r>
    </w:p>
    <w:p w:rsidR="00327ABD" w:rsidRDefault="00327ABD"/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morske lilije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so nejpreprostejši iglokožci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telo je čašaste obike in živoobarvano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telo je nasajeno na peclju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iz telesa se iztezajo lovke</w:t>
      </w:r>
    </w:p>
    <w:p w:rsidR="00327ABD" w:rsidRDefault="00327ABD"/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kačjerepi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so podobni morskim zvezdam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nikoli nimajo več kot 5 krakov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kraki so gibljivi, pri gibanju pa se zvijajo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osrednji del je močneje razvit</w:t>
      </w:r>
    </w:p>
    <w:p w:rsidR="00327ABD" w:rsidRDefault="00327ABD"/>
    <w:p w:rsidR="00327ABD" w:rsidRDefault="00393457">
      <w:pPr>
        <w:numPr>
          <w:ilvl w:val="0"/>
          <w:numId w:val="1"/>
        </w:numPr>
        <w:tabs>
          <w:tab w:val="left" w:pos="180"/>
        </w:tabs>
      </w:pPr>
      <w:r>
        <w:t>brizgači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so klobasasto oblikovani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>imajo reducirano apnenčasto ogrodje</w:t>
      </w:r>
    </w:p>
    <w:p w:rsidR="00327ABD" w:rsidRDefault="00393457">
      <w:pPr>
        <w:numPr>
          <w:ilvl w:val="1"/>
          <w:numId w:val="1"/>
        </w:numPr>
        <w:tabs>
          <w:tab w:val="left" w:pos="540"/>
        </w:tabs>
      </w:pPr>
      <w:r>
        <w:t xml:space="preserve">se gibljejo ali pa so zakopani v pesku </w:t>
      </w:r>
    </w:p>
    <w:p w:rsidR="00327ABD" w:rsidRDefault="00327ABD"/>
    <w:sectPr w:rsidR="00327ABD">
      <w:footerReference w:type="default" r:id="rId7"/>
      <w:footnotePr>
        <w:pos w:val="beneathText"/>
      </w:footnotePr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ABD" w:rsidRDefault="00393457">
      <w:r>
        <w:separator/>
      </w:r>
    </w:p>
  </w:endnote>
  <w:endnote w:type="continuationSeparator" w:id="0">
    <w:p w:rsidR="00327ABD" w:rsidRDefault="0039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ABD" w:rsidRDefault="008C3AE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35pt;margin-top:.05pt;width:6pt;height:13.7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327ABD" w:rsidRDefault="0039345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ABD" w:rsidRDefault="00393457">
      <w:r>
        <w:separator/>
      </w:r>
    </w:p>
  </w:footnote>
  <w:footnote w:type="continuationSeparator" w:id="0">
    <w:p w:rsidR="00327ABD" w:rsidRDefault="0039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16"/>
      </w:rPr>
    </w:lvl>
    <w:lvl w:ilvl="4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457"/>
    <w:rsid w:val="00327ABD"/>
    <w:rsid w:val="00393457"/>
    <w:rsid w:val="008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ind w:right="-468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ind w:right="-4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Wingdings" w:hAnsi="Wingdings"/>
      <w:sz w:val="16"/>
    </w:rPr>
  </w:style>
  <w:style w:type="character" w:customStyle="1" w:styleId="WW8Num1z5">
    <w:name w:val="WW8Num1z5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