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7F3" w:rsidRDefault="00C317F3" w:rsidP="00C317F3">
      <w:pPr>
        <w:rPr>
          <w:rFonts w:ascii="Arial" w:hAnsi="Arial" w:cs="Arial"/>
          <w:b/>
          <w:sz w:val="44"/>
        </w:rPr>
      </w:pPr>
      <w:bookmarkStart w:id="0" w:name="_GoBack"/>
      <w:bookmarkEnd w:id="0"/>
      <w:r>
        <w:rPr>
          <w:rFonts w:ascii="Arial" w:hAnsi="Arial" w:cs="Arial"/>
          <w:b/>
          <w:sz w:val="44"/>
        </w:rPr>
        <w:t xml:space="preserve">LIMFNI SISTEM IN OBRAMBA TELESA </w:t>
      </w:r>
    </w:p>
    <w:p w:rsidR="00E54C71" w:rsidRPr="00E54C71" w:rsidRDefault="00E54C71" w:rsidP="00E54C71">
      <w:pPr>
        <w:spacing w:before="240" w:after="0"/>
        <w:rPr>
          <w:rFonts w:ascii="Arial" w:hAnsi="Arial" w:cs="Arial"/>
          <w:b/>
          <w:sz w:val="32"/>
          <w:u w:val="single"/>
        </w:rPr>
      </w:pPr>
      <w:r w:rsidRPr="00E54C71">
        <w:rPr>
          <w:rFonts w:ascii="Arial" w:hAnsi="Arial" w:cs="Arial"/>
          <w:b/>
          <w:sz w:val="32"/>
          <w:u w:val="single"/>
        </w:rPr>
        <w:t xml:space="preserve">LIMFNI SISTEM </w:t>
      </w:r>
    </w:p>
    <w:p w:rsidR="000C220C" w:rsidRDefault="00C317F3">
      <w:pPr>
        <w:rPr>
          <w:rFonts w:ascii="Arial" w:hAnsi="Arial" w:cs="Arial"/>
        </w:rPr>
      </w:pPr>
      <w:r>
        <w:rPr>
          <w:rFonts w:ascii="Arial" w:hAnsi="Arial" w:cs="Arial"/>
        </w:rPr>
        <w:t xml:space="preserve">Po limfnem sistemu se pretaka </w:t>
      </w:r>
      <w:r w:rsidRPr="00EC4AE2">
        <w:rPr>
          <w:rFonts w:ascii="Arial" w:hAnsi="Arial" w:cs="Arial"/>
          <w:i/>
        </w:rPr>
        <w:t>ostanek tekočine s hranilnimi snovmi, katera ni prišla skozi stene kapilar</w:t>
      </w:r>
      <w:r>
        <w:rPr>
          <w:rFonts w:ascii="Arial" w:hAnsi="Arial" w:cs="Arial"/>
        </w:rPr>
        <w:t xml:space="preserve">. Sestavljajo </w:t>
      </w:r>
      <w:r w:rsidRPr="00782C48">
        <w:rPr>
          <w:rFonts w:ascii="Arial" w:hAnsi="Arial" w:cs="Arial"/>
        </w:rPr>
        <w:t>ga limfne kapilare, limfne žile in limfni vozli/</w:t>
      </w:r>
      <w:r>
        <w:rPr>
          <w:rFonts w:ascii="Arial" w:hAnsi="Arial" w:cs="Arial"/>
        </w:rPr>
        <w:t xml:space="preserve">bezgavke. </w:t>
      </w:r>
    </w:p>
    <w:p w:rsidR="007B3590" w:rsidRDefault="00C317F3" w:rsidP="007B3590">
      <w:pPr>
        <w:rPr>
          <w:rFonts w:ascii="Arial" w:hAnsi="Arial" w:cs="Arial"/>
          <w:i/>
        </w:rPr>
      </w:pPr>
      <w:r>
        <w:rPr>
          <w:rFonts w:ascii="Arial" w:hAnsi="Arial" w:cs="Arial"/>
        </w:rPr>
        <w:t xml:space="preserve">Tista kri, ki ni bila prefiltrirana čez kapilare, gre v limfo, ki nenehno potuje po </w:t>
      </w:r>
      <w:r w:rsidRPr="00782C48">
        <w:rPr>
          <w:rFonts w:ascii="Arial" w:hAnsi="Arial" w:cs="Arial"/>
          <w:b/>
          <w:sz w:val="24"/>
        </w:rPr>
        <w:t>limfnih žilah</w:t>
      </w:r>
      <w:r>
        <w:rPr>
          <w:rFonts w:ascii="Arial" w:hAnsi="Arial" w:cs="Arial"/>
        </w:rPr>
        <w:t xml:space="preserve">. Glavna limfna žila se izliva v zgornjo veliko veno. Limfo po žilah potiskajo </w:t>
      </w:r>
      <w:r w:rsidRPr="00EC4AE2">
        <w:rPr>
          <w:rFonts w:ascii="Arial" w:hAnsi="Arial" w:cs="Arial"/>
          <w:u w:val="wave"/>
        </w:rPr>
        <w:t>mišice ob žilah in zaklopke</w:t>
      </w:r>
      <w:r>
        <w:rPr>
          <w:rFonts w:ascii="Arial" w:hAnsi="Arial" w:cs="Arial"/>
        </w:rPr>
        <w:t>, ki omogočajo enosmerni tok, saj limfni sistem nima črpalke.</w:t>
      </w:r>
      <w:r w:rsidR="007B3590">
        <w:rPr>
          <w:rFonts w:ascii="Arial" w:hAnsi="Arial" w:cs="Arial"/>
        </w:rPr>
        <w:t xml:space="preserve"> </w:t>
      </w:r>
      <w:r>
        <w:rPr>
          <w:rFonts w:ascii="Arial" w:hAnsi="Arial" w:cs="Arial"/>
        </w:rPr>
        <w:t xml:space="preserve">Limfa tudi </w:t>
      </w:r>
      <w:r w:rsidRPr="007B3590">
        <w:rPr>
          <w:rFonts w:ascii="Arial" w:hAnsi="Arial" w:cs="Arial"/>
          <w:i/>
        </w:rPr>
        <w:t xml:space="preserve">odstranjuje snovi in delce, ki so preveliki, da bi prehajali skozi stene kapilar. </w:t>
      </w:r>
    </w:p>
    <w:p w:rsidR="00C317F3" w:rsidRPr="007B3590" w:rsidRDefault="00C317F3" w:rsidP="007B3590">
      <w:pPr>
        <w:rPr>
          <w:rFonts w:ascii="Arial" w:hAnsi="Arial" w:cs="Arial"/>
          <w:i/>
        </w:rPr>
      </w:pPr>
      <w:r>
        <w:rPr>
          <w:rFonts w:ascii="Arial" w:hAnsi="Arial" w:cs="Arial"/>
        </w:rPr>
        <w:t xml:space="preserve">Limfni sistem </w:t>
      </w:r>
      <w:r w:rsidRPr="00EC4AE2">
        <w:rPr>
          <w:rFonts w:ascii="Arial" w:hAnsi="Arial" w:cs="Arial"/>
          <w:i/>
        </w:rPr>
        <w:t>prenaša tudi maščobe</w:t>
      </w:r>
      <w:r>
        <w:rPr>
          <w:rFonts w:ascii="Arial" w:hAnsi="Arial" w:cs="Arial"/>
        </w:rPr>
        <w:t>, ki se ne vsr</w:t>
      </w:r>
      <w:r w:rsidRPr="00782C48">
        <w:rPr>
          <w:rFonts w:ascii="Arial" w:hAnsi="Arial" w:cs="Arial"/>
        </w:rPr>
        <w:t xml:space="preserve">kavajo v kapilare kot sladkorji in aminokisline. Limfa je pomembna tudi pri </w:t>
      </w:r>
      <w:r w:rsidRPr="00782C48">
        <w:rPr>
          <w:rFonts w:ascii="Arial" w:hAnsi="Arial" w:cs="Arial"/>
          <w:i/>
        </w:rPr>
        <w:t>obrambi telesa</w:t>
      </w:r>
      <w:r w:rsidRPr="00782C48">
        <w:rPr>
          <w:rFonts w:ascii="Arial" w:hAnsi="Arial" w:cs="Arial"/>
        </w:rPr>
        <w:t xml:space="preserve">. </w:t>
      </w:r>
      <w:r w:rsidRPr="00782C48">
        <w:rPr>
          <w:rFonts w:ascii="Arial" w:hAnsi="Arial" w:cs="Arial"/>
          <w:b/>
          <w:sz w:val="24"/>
        </w:rPr>
        <w:t>Bezgavke</w:t>
      </w:r>
      <w:r w:rsidRPr="00782C48">
        <w:rPr>
          <w:rFonts w:ascii="Arial" w:hAnsi="Arial" w:cs="Arial"/>
        </w:rPr>
        <w:t xml:space="preserve"> </w:t>
      </w:r>
      <w:r>
        <w:rPr>
          <w:rFonts w:ascii="Arial" w:hAnsi="Arial" w:cs="Arial"/>
        </w:rPr>
        <w:t xml:space="preserve">so </w:t>
      </w:r>
      <w:r w:rsidR="003054DB">
        <w:rPr>
          <w:rFonts w:ascii="Arial" w:hAnsi="Arial" w:cs="Arial"/>
        </w:rPr>
        <w:t>skupki limfnega t</w:t>
      </w:r>
      <w:r w:rsidR="00EC4AE2">
        <w:rPr>
          <w:rFonts w:ascii="Arial" w:hAnsi="Arial" w:cs="Arial"/>
        </w:rPr>
        <w:t>kiva z limfociti in monociti (pa</w:t>
      </w:r>
      <w:r w:rsidR="003054DB">
        <w:rPr>
          <w:rFonts w:ascii="Arial" w:hAnsi="Arial" w:cs="Arial"/>
        </w:rPr>
        <w:t xml:space="preserve">zduhi, dimlje, vrat, trebuh, prsni koš). Bezgavke vsebujejo makrofage, ki prepoznavajo tujke in jih požrejo, zato ob vnetjih in okužbah zatečejo. </w:t>
      </w:r>
    </w:p>
    <w:p w:rsidR="003054DB" w:rsidRDefault="003054DB">
      <w:pPr>
        <w:rPr>
          <w:rFonts w:ascii="Arial" w:hAnsi="Arial" w:cs="Arial"/>
        </w:rPr>
      </w:pPr>
      <w:r>
        <w:rPr>
          <w:rFonts w:ascii="Arial" w:hAnsi="Arial" w:cs="Arial"/>
        </w:rPr>
        <w:tab/>
      </w:r>
      <w:r w:rsidR="00EC4AE2" w:rsidRPr="00EC4AE2">
        <w:rPr>
          <w:rFonts w:ascii="Arial" w:hAnsi="Arial" w:cs="Arial"/>
          <w:b/>
        </w:rPr>
        <w:t>v</w:t>
      </w:r>
      <w:r w:rsidRPr="00EC4AE2">
        <w:rPr>
          <w:rFonts w:ascii="Arial" w:hAnsi="Arial" w:cs="Arial"/>
          <w:b/>
        </w:rPr>
        <w:t>ranica</w:t>
      </w:r>
      <w:r>
        <w:rPr>
          <w:rFonts w:ascii="Arial" w:hAnsi="Arial" w:cs="Arial"/>
        </w:rPr>
        <w:t xml:space="preserve"> (v zgornjem delu trebuha): odstranjevanje in razgrajevanje krvničk in obramba telesa (veliko </w:t>
      </w:r>
      <w:r w:rsidR="00E54C71">
        <w:rPr>
          <w:rFonts w:ascii="Arial" w:hAnsi="Arial" w:cs="Arial"/>
        </w:rPr>
        <w:tab/>
      </w:r>
      <w:r>
        <w:rPr>
          <w:rFonts w:ascii="Arial" w:hAnsi="Arial" w:cs="Arial"/>
        </w:rPr>
        <w:t>limfocitov in makrofagov)</w:t>
      </w:r>
    </w:p>
    <w:p w:rsidR="003054DB" w:rsidRDefault="003054DB">
      <w:pPr>
        <w:rPr>
          <w:rFonts w:ascii="Arial" w:hAnsi="Arial" w:cs="Arial"/>
        </w:rPr>
      </w:pPr>
      <w:r>
        <w:rPr>
          <w:rFonts w:ascii="Arial" w:hAnsi="Arial" w:cs="Arial"/>
        </w:rPr>
        <w:tab/>
      </w:r>
      <w:r w:rsidR="00EC4AE2">
        <w:rPr>
          <w:rFonts w:ascii="Arial" w:hAnsi="Arial" w:cs="Arial"/>
          <w:b/>
        </w:rPr>
        <w:t>p</w:t>
      </w:r>
      <w:r w:rsidRPr="00EC4AE2">
        <w:rPr>
          <w:rFonts w:ascii="Arial" w:hAnsi="Arial" w:cs="Arial"/>
          <w:b/>
        </w:rPr>
        <w:t>riželjc</w:t>
      </w:r>
      <w:r>
        <w:rPr>
          <w:rFonts w:ascii="Arial" w:hAnsi="Arial" w:cs="Arial"/>
        </w:rPr>
        <w:t xml:space="preserve"> (zgornji del prsnega koša): zorjenje limfocitov T</w:t>
      </w:r>
    </w:p>
    <w:p w:rsidR="003054DB" w:rsidRPr="00E54C71" w:rsidRDefault="003054DB" w:rsidP="00E54C71">
      <w:pPr>
        <w:spacing w:before="240" w:after="0"/>
        <w:rPr>
          <w:rFonts w:ascii="Arial" w:hAnsi="Arial" w:cs="Arial"/>
          <w:b/>
          <w:sz w:val="32"/>
          <w:u w:val="single"/>
        </w:rPr>
      </w:pPr>
      <w:r w:rsidRPr="00E54C71">
        <w:rPr>
          <w:rFonts w:ascii="Arial" w:hAnsi="Arial" w:cs="Arial"/>
          <w:b/>
          <w:sz w:val="32"/>
          <w:u w:val="single"/>
        </w:rPr>
        <w:t>IMUNSKI SISTEM</w:t>
      </w:r>
    </w:p>
    <w:p w:rsidR="006D7D93" w:rsidRDefault="006D7D93" w:rsidP="003054DB">
      <w:pPr>
        <w:rPr>
          <w:rFonts w:ascii="Arial" w:hAnsi="Arial" w:cs="Arial"/>
        </w:rPr>
      </w:pPr>
      <w:r w:rsidRPr="00EC4AE2">
        <w:rPr>
          <w:rFonts w:ascii="Arial" w:hAnsi="Arial" w:cs="Arial"/>
          <w:b/>
        </w:rPr>
        <w:t>o</w:t>
      </w:r>
      <w:r w:rsidR="003054DB" w:rsidRPr="00EC4AE2">
        <w:rPr>
          <w:rFonts w:ascii="Arial" w:hAnsi="Arial" w:cs="Arial"/>
          <w:b/>
        </w:rPr>
        <w:t>dpornost</w:t>
      </w:r>
      <w:r w:rsidR="003054DB">
        <w:rPr>
          <w:rFonts w:ascii="Arial" w:hAnsi="Arial" w:cs="Arial"/>
        </w:rPr>
        <w:t xml:space="preserve"> = sposobnost telesa, da se brani proti tujkom (pražival</w:t>
      </w:r>
      <w:r>
        <w:rPr>
          <w:rFonts w:ascii="Arial" w:hAnsi="Arial" w:cs="Arial"/>
        </w:rPr>
        <w:t xml:space="preserve">i, virusi, bakterije); </w:t>
      </w:r>
      <w:r w:rsidRPr="00EC4AE2">
        <w:rPr>
          <w:rFonts w:ascii="Arial" w:hAnsi="Arial" w:cs="Arial"/>
          <w:b/>
          <w:i/>
        </w:rPr>
        <w:t>koristna odpornost</w:t>
      </w:r>
      <w:r>
        <w:rPr>
          <w:rFonts w:ascii="Arial" w:hAnsi="Arial" w:cs="Arial"/>
        </w:rPr>
        <w:t xml:space="preserve"> (proti mikroorganizmom ali njihovim strupom ali rakavim celicam, jih uniči) in </w:t>
      </w:r>
      <w:r w:rsidRPr="00EC4AE2">
        <w:rPr>
          <w:rFonts w:ascii="Arial" w:hAnsi="Arial" w:cs="Arial"/>
          <w:b/>
          <w:i/>
        </w:rPr>
        <w:t>škodljiva odpornost</w:t>
      </w:r>
      <w:r>
        <w:rPr>
          <w:rFonts w:ascii="Arial" w:hAnsi="Arial" w:cs="Arial"/>
        </w:rPr>
        <w:t xml:space="preserve"> (proti telesu tujim snovem nemikrobnega izvora </w:t>
      </w:r>
      <w:r w:rsidRPr="006D7D93">
        <w:rPr>
          <w:rFonts w:ascii="Arial" w:hAnsi="Arial" w:cs="Arial"/>
        </w:rPr>
        <w:sym w:font="Wingdings" w:char="F0E0"/>
      </w:r>
      <w:r>
        <w:rPr>
          <w:rFonts w:ascii="Arial" w:hAnsi="Arial" w:cs="Arial"/>
        </w:rPr>
        <w:t xml:space="preserve"> posledica so avtoimunske bolezni, zavračanje presajenega tkiva, okvare plodu,..)</w:t>
      </w:r>
    </w:p>
    <w:p w:rsidR="006D7D93" w:rsidRDefault="006D7D93" w:rsidP="003054DB">
      <w:pPr>
        <w:rPr>
          <w:rFonts w:ascii="Arial" w:hAnsi="Arial" w:cs="Arial"/>
        </w:rPr>
      </w:pPr>
      <w:r w:rsidRPr="00EC4AE2">
        <w:rPr>
          <w:rFonts w:ascii="Arial" w:hAnsi="Arial" w:cs="Arial"/>
          <w:b/>
          <w:i/>
        </w:rPr>
        <w:t>sp</w:t>
      </w:r>
      <w:r w:rsidR="003054DB" w:rsidRPr="00EC4AE2">
        <w:rPr>
          <w:rFonts w:ascii="Arial" w:hAnsi="Arial" w:cs="Arial"/>
          <w:b/>
          <w:i/>
        </w:rPr>
        <w:t>ecifičn</w:t>
      </w:r>
      <w:r w:rsidRPr="00EC4AE2">
        <w:rPr>
          <w:rFonts w:ascii="Arial" w:hAnsi="Arial" w:cs="Arial"/>
          <w:b/>
          <w:i/>
        </w:rPr>
        <w:t>a</w:t>
      </w:r>
      <w:r w:rsidR="003054DB" w:rsidRPr="00EC4AE2">
        <w:rPr>
          <w:rFonts w:ascii="Arial" w:hAnsi="Arial" w:cs="Arial"/>
          <w:b/>
          <w:i/>
        </w:rPr>
        <w:t xml:space="preserve"> odpornost</w:t>
      </w:r>
      <w:r w:rsidR="003054DB">
        <w:rPr>
          <w:rFonts w:ascii="Arial" w:hAnsi="Arial" w:cs="Arial"/>
        </w:rPr>
        <w:t xml:space="preserve"> – proti vsem (koža, sluznice, solna kislina v želodcu, encimi v solzah in ustni votlini) </w:t>
      </w:r>
    </w:p>
    <w:p w:rsidR="006D7D93" w:rsidRDefault="006D7D93" w:rsidP="003054DB">
      <w:pPr>
        <w:rPr>
          <w:rFonts w:ascii="Arial" w:hAnsi="Arial" w:cs="Arial"/>
        </w:rPr>
      </w:pPr>
      <w:r w:rsidRPr="00EC4AE2">
        <w:rPr>
          <w:rFonts w:ascii="Arial" w:hAnsi="Arial" w:cs="Arial"/>
          <w:b/>
          <w:i/>
        </w:rPr>
        <w:t>ne</w:t>
      </w:r>
      <w:r w:rsidR="003054DB" w:rsidRPr="00EC4AE2">
        <w:rPr>
          <w:rFonts w:ascii="Arial" w:hAnsi="Arial" w:cs="Arial"/>
          <w:b/>
          <w:i/>
        </w:rPr>
        <w:t>specifičn</w:t>
      </w:r>
      <w:r w:rsidRPr="00EC4AE2">
        <w:rPr>
          <w:rFonts w:ascii="Arial" w:hAnsi="Arial" w:cs="Arial"/>
          <w:b/>
          <w:i/>
        </w:rPr>
        <w:t>a</w:t>
      </w:r>
      <w:r w:rsidR="003054DB" w:rsidRPr="00EC4AE2">
        <w:rPr>
          <w:rFonts w:ascii="Arial" w:hAnsi="Arial" w:cs="Arial"/>
          <w:b/>
          <w:i/>
        </w:rPr>
        <w:t xml:space="preserve"> odpornost</w:t>
      </w:r>
      <w:r w:rsidR="003054DB">
        <w:rPr>
          <w:rFonts w:ascii="Arial" w:hAnsi="Arial" w:cs="Arial"/>
        </w:rPr>
        <w:t xml:space="preserve"> – proti določenim tujkom (prirojena in pridobljena)</w:t>
      </w:r>
    </w:p>
    <w:p w:rsidR="003054DB" w:rsidRDefault="006D7D93" w:rsidP="003054DB">
      <w:pPr>
        <w:rPr>
          <w:rFonts w:ascii="Arial" w:hAnsi="Arial" w:cs="Arial"/>
        </w:rPr>
      </w:pPr>
      <w:r>
        <w:rPr>
          <w:rFonts w:ascii="Arial" w:hAnsi="Arial" w:cs="Arial"/>
        </w:rPr>
        <w:tab/>
      </w:r>
      <w:r w:rsidRPr="00EC4AE2">
        <w:rPr>
          <w:rFonts w:ascii="Arial" w:hAnsi="Arial" w:cs="Arial"/>
          <w:i/>
          <w:u w:val="wave" w:color="0D0D0D"/>
        </w:rPr>
        <w:t>nepecifični odgovori</w:t>
      </w:r>
      <w:r>
        <w:rPr>
          <w:rFonts w:ascii="Arial" w:hAnsi="Arial" w:cs="Arial"/>
        </w:rPr>
        <w:t xml:space="preserve">: </w:t>
      </w:r>
      <w:r w:rsidRPr="00AB62FF">
        <w:rPr>
          <w:rFonts w:ascii="Arial" w:hAnsi="Arial" w:cs="Arial"/>
          <w:u w:val="single"/>
        </w:rPr>
        <w:t>vnetni odziv</w:t>
      </w:r>
      <w:r>
        <w:rPr>
          <w:rFonts w:ascii="Arial" w:hAnsi="Arial" w:cs="Arial"/>
        </w:rPr>
        <w:t xml:space="preserve"> (bolečina, oteklina, rdečina </w:t>
      </w:r>
      <w:r w:rsidRPr="006D7D93">
        <w:rPr>
          <w:rFonts w:ascii="Arial" w:hAnsi="Arial" w:cs="Arial"/>
        </w:rPr>
        <w:sym w:font="Wingdings" w:char="F0E0"/>
      </w:r>
      <w:r>
        <w:rPr>
          <w:rFonts w:ascii="Arial" w:hAnsi="Arial" w:cs="Arial"/>
        </w:rPr>
        <w:t xml:space="preserve"> tekočina, ki se nabere na mestu </w:t>
      </w:r>
      <w:r>
        <w:rPr>
          <w:rFonts w:ascii="Arial" w:hAnsi="Arial" w:cs="Arial"/>
        </w:rPr>
        <w:tab/>
        <w:t xml:space="preserve">poškodbe in pritisne na živce, kar povzroči bolečino, rdečina pa nastane zaradi povišanega dotoka krvi </w:t>
      </w:r>
      <w:r>
        <w:rPr>
          <w:rFonts w:ascii="Arial" w:hAnsi="Arial" w:cs="Arial"/>
        </w:rPr>
        <w:tab/>
        <w:t xml:space="preserve">okoli poškodbe) in </w:t>
      </w:r>
      <w:r w:rsidRPr="00AB62FF">
        <w:rPr>
          <w:rFonts w:ascii="Arial" w:hAnsi="Arial" w:cs="Arial"/>
          <w:u w:val="single"/>
        </w:rPr>
        <w:t>vročina</w:t>
      </w:r>
      <w:r>
        <w:rPr>
          <w:rFonts w:ascii="Arial" w:hAnsi="Arial" w:cs="Arial"/>
        </w:rPr>
        <w:t xml:space="preserve"> </w:t>
      </w:r>
    </w:p>
    <w:p w:rsidR="003054DB" w:rsidRDefault="006D7D93" w:rsidP="003054DB">
      <w:pPr>
        <w:rPr>
          <w:rFonts w:ascii="Arial" w:hAnsi="Arial" w:cs="Arial"/>
        </w:rPr>
      </w:pPr>
      <w:r w:rsidRPr="00EC4AE2">
        <w:rPr>
          <w:rFonts w:ascii="Arial" w:hAnsi="Arial" w:cs="Arial"/>
          <w:b/>
        </w:rPr>
        <w:t>i</w:t>
      </w:r>
      <w:r w:rsidR="003054DB" w:rsidRPr="00EC4AE2">
        <w:rPr>
          <w:rFonts w:ascii="Arial" w:hAnsi="Arial" w:cs="Arial"/>
          <w:b/>
        </w:rPr>
        <w:t>munski odziv</w:t>
      </w:r>
      <w:r w:rsidR="003054DB">
        <w:rPr>
          <w:rFonts w:ascii="Arial" w:hAnsi="Arial" w:cs="Arial"/>
        </w:rPr>
        <w:t xml:space="preserve"> = obrambne reakcije, ki pripeljejo do odpornosti </w:t>
      </w:r>
      <w:r>
        <w:rPr>
          <w:rFonts w:ascii="Arial" w:hAnsi="Arial" w:cs="Arial"/>
        </w:rPr>
        <w:t>(</w:t>
      </w:r>
      <w:r w:rsidRPr="00EC4AE2">
        <w:rPr>
          <w:rFonts w:ascii="Arial" w:hAnsi="Arial" w:cs="Arial"/>
          <w:b/>
        </w:rPr>
        <w:t>imunost</w:t>
      </w:r>
      <w:r>
        <w:rPr>
          <w:rFonts w:ascii="Arial" w:hAnsi="Arial" w:cs="Arial"/>
        </w:rPr>
        <w:t xml:space="preserve"> = vse lastnosti telesa, ki mu omogočajo, da postane odporno proti točno določene mikrobu ali bolezni)</w:t>
      </w:r>
    </w:p>
    <w:p w:rsidR="00E54C71" w:rsidRPr="00782C48" w:rsidRDefault="00E54C71" w:rsidP="00E54C71">
      <w:pPr>
        <w:spacing w:before="240" w:after="0"/>
        <w:rPr>
          <w:rFonts w:ascii="Arial" w:hAnsi="Arial" w:cs="Arial"/>
          <w:b/>
          <w:color w:val="00B050"/>
          <w:sz w:val="24"/>
        </w:rPr>
      </w:pPr>
      <w:r w:rsidRPr="00782C48">
        <w:rPr>
          <w:rFonts w:ascii="Arial" w:hAnsi="Arial" w:cs="Arial"/>
          <w:b/>
          <w:color w:val="00B050"/>
          <w:sz w:val="24"/>
        </w:rPr>
        <w:t xml:space="preserve">NARAVNA IMUNOST </w:t>
      </w:r>
    </w:p>
    <w:p w:rsidR="00C317F3" w:rsidRDefault="00E54C71">
      <w:pPr>
        <w:rPr>
          <w:rFonts w:ascii="Arial" w:hAnsi="Arial" w:cs="Arial"/>
        </w:rPr>
      </w:pPr>
      <w:r w:rsidRPr="00EC4AE2">
        <w:rPr>
          <w:rFonts w:ascii="Arial" w:hAnsi="Arial" w:cs="Arial"/>
          <w:i/>
        </w:rPr>
        <w:t>Je stalno prisotna v normalnem osebku in se odzove takoj</w:t>
      </w:r>
      <w:r>
        <w:rPr>
          <w:rFonts w:ascii="Arial" w:hAnsi="Arial" w:cs="Arial"/>
        </w:rPr>
        <w:t xml:space="preserve"> in popolnoma, ne glede na to ali je organizem že kdaj prej prišel v stik s tem mikroorganizmom. Je podedovana in nespecifična. </w:t>
      </w:r>
    </w:p>
    <w:p w:rsidR="00E54C71" w:rsidRPr="00782C48" w:rsidRDefault="00782C48" w:rsidP="00EC4AE2">
      <w:pPr>
        <w:spacing w:before="240" w:after="0"/>
        <w:rPr>
          <w:rFonts w:ascii="Arial" w:hAnsi="Arial" w:cs="Arial"/>
          <w:b/>
          <w:color w:val="00B050"/>
          <w:sz w:val="24"/>
        </w:rPr>
      </w:pPr>
      <w:r>
        <w:rPr>
          <w:rFonts w:ascii="Arial" w:hAnsi="Arial" w:cs="Arial"/>
          <w:b/>
          <w:color w:val="00B050"/>
          <w:sz w:val="24"/>
        </w:rPr>
        <w:tab/>
      </w:r>
      <w:r w:rsidR="00E54C71" w:rsidRPr="00782C48">
        <w:rPr>
          <w:rFonts w:ascii="Arial" w:hAnsi="Arial" w:cs="Arial"/>
          <w:b/>
          <w:color w:val="00B050"/>
          <w:sz w:val="24"/>
        </w:rPr>
        <w:t>Dejavniki naravne imunosti:</w:t>
      </w:r>
    </w:p>
    <w:p w:rsidR="00E54C71" w:rsidRPr="00EC4AE2" w:rsidRDefault="00E54C71" w:rsidP="00EC4AE2">
      <w:pPr>
        <w:numPr>
          <w:ilvl w:val="0"/>
          <w:numId w:val="11"/>
        </w:numPr>
        <w:spacing w:after="0"/>
        <w:rPr>
          <w:rFonts w:ascii="Arial" w:hAnsi="Arial" w:cs="Arial"/>
          <w:u w:val="single" w:color="0D0D0D"/>
        </w:rPr>
      </w:pPr>
      <w:r w:rsidRPr="00EC4AE2">
        <w:rPr>
          <w:rFonts w:ascii="Arial" w:hAnsi="Arial" w:cs="Arial"/>
          <w:u w:val="single" w:color="0D0D0D"/>
        </w:rPr>
        <w:t>dedni dejavniki</w:t>
      </w:r>
    </w:p>
    <w:p w:rsidR="00E54C71" w:rsidRDefault="00E54C71" w:rsidP="00EC4AE2">
      <w:pPr>
        <w:numPr>
          <w:ilvl w:val="0"/>
          <w:numId w:val="11"/>
        </w:numPr>
        <w:spacing w:after="0"/>
        <w:rPr>
          <w:rFonts w:ascii="Arial" w:hAnsi="Arial" w:cs="Arial"/>
        </w:rPr>
      </w:pPr>
      <w:r w:rsidRPr="00EC4AE2">
        <w:rPr>
          <w:rFonts w:ascii="Arial" w:hAnsi="Arial" w:cs="Arial"/>
          <w:u w:val="single" w:color="0D0D0D"/>
        </w:rPr>
        <w:t>anatomske/mehanske ovire</w:t>
      </w:r>
      <w:r>
        <w:rPr>
          <w:rFonts w:ascii="Arial" w:hAnsi="Arial" w:cs="Arial"/>
        </w:rPr>
        <w:t>: prvo varovalno pregrado predstavljajo koža in sluznice; zunanje napadalce ovirajo fizično in z izločki</w:t>
      </w:r>
    </w:p>
    <w:p w:rsidR="00E54C71" w:rsidRDefault="00E54C71" w:rsidP="00EC4AE2">
      <w:pPr>
        <w:numPr>
          <w:ilvl w:val="0"/>
          <w:numId w:val="11"/>
        </w:numPr>
        <w:spacing w:after="0"/>
        <w:rPr>
          <w:rFonts w:ascii="Arial" w:hAnsi="Arial" w:cs="Arial"/>
        </w:rPr>
      </w:pPr>
      <w:r w:rsidRPr="00EC4AE2">
        <w:rPr>
          <w:rFonts w:ascii="Arial" w:hAnsi="Arial" w:cs="Arial"/>
          <w:u w:val="single" w:color="0D0D0D"/>
        </w:rPr>
        <w:t>nespecifične bakteriocidne snovi</w:t>
      </w:r>
      <w:r>
        <w:rPr>
          <w:rFonts w:ascii="Arial" w:hAnsi="Arial" w:cs="Arial"/>
        </w:rPr>
        <w:t xml:space="preserve"> v tkivih in telesnih tekočinah: zaviralni učinek mlečne kisline in maščobnih kislin ter sluznice dihal, prebavil, spolovil so napolnjene z baktericidnimi in virucidnimi snovmi (lizocim-solze, slina, spermin-semenska tekočina, želodčna tekočina)</w:t>
      </w:r>
    </w:p>
    <w:p w:rsidR="00E54C71" w:rsidRDefault="00E54C71" w:rsidP="00EC4AE2">
      <w:pPr>
        <w:numPr>
          <w:ilvl w:val="0"/>
          <w:numId w:val="11"/>
        </w:numPr>
        <w:spacing w:after="0"/>
        <w:rPr>
          <w:rFonts w:ascii="Arial" w:hAnsi="Arial" w:cs="Arial"/>
        </w:rPr>
      </w:pPr>
      <w:r w:rsidRPr="00EC4AE2">
        <w:rPr>
          <w:rFonts w:ascii="Arial" w:hAnsi="Arial" w:cs="Arial"/>
          <w:u w:val="single" w:color="0D0D0D"/>
        </w:rPr>
        <w:t>fagocitoza</w:t>
      </w:r>
      <w:r>
        <w:rPr>
          <w:rFonts w:ascii="Arial" w:hAnsi="Arial" w:cs="Arial"/>
        </w:rPr>
        <w:t xml:space="preserve"> in </w:t>
      </w:r>
      <w:r w:rsidRPr="00EC4AE2">
        <w:rPr>
          <w:rFonts w:ascii="Arial" w:hAnsi="Arial" w:cs="Arial"/>
          <w:u w:val="single" w:color="0D0D0D"/>
        </w:rPr>
        <w:t>znotrajcelično uničevanje mikrobov</w:t>
      </w:r>
      <w:r>
        <w:rPr>
          <w:rFonts w:ascii="Arial" w:hAnsi="Arial" w:cs="Arial"/>
        </w:rPr>
        <w:t>: fagociti požirajo in prebavljajo delce, so celice požiralke; so v krvi, sluznicah in tkivih, nastajajo pa v kostnem mozgu; imajo čistilno nalogo, ker fagocitirajo odmirajoče celice in celice razkrojke in obrambno, ker fagocitirajo mikroorganizme; so prve, ki se pojavijo na mestu okužbe</w:t>
      </w:r>
    </w:p>
    <w:p w:rsidR="00E54C71" w:rsidRDefault="00E54C71" w:rsidP="00EC4AE2">
      <w:pPr>
        <w:numPr>
          <w:ilvl w:val="0"/>
          <w:numId w:val="11"/>
        </w:numPr>
        <w:spacing w:after="0"/>
        <w:rPr>
          <w:rFonts w:ascii="Arial" w:hAnsi="Arial" w:cs="Arial"/>
        </w:rPr>
      </w:pPr>
      <w:r w:rsidRPr="00EC4AE2">
        <w:rPr>
          <w:rFonts w:ascii="Arial" w:hAnsi="Arial" w:cs="Arial"/>
          <w:u w:val="single" w:color="0D0D0D"/>
        </w:rPr>
        <w:t>komplementarni sistem</w:t>
      </w:r>
      <w:r>
        <w:rPr>
          <w:rFonts w:ascii="Arial" w:hAnsi="Arial" w:cs="Arial"/>
        </w:rPr>
        <w:t>, naravne celice ubijalke in interferoni</w:t>
      </w:r>
    </w:p>
    <w:p w:rsidR="00E54C71" w:rsidRPr="00EC4AE2" w:rsidRDefault="00E54C71" w:rsidP="00EC4AE2">
      <w:pPr>
        <w:numPr>
          <w:ilvl w:val="0"/>
          <w:numId w:val="11"/>
        </w:numPr>
        <w:spacing w:after="0"/>
        <w:rPr>
          <w:rFonts w:ascii="Arial" w:hAnsi="Arial" w:cs="Arial"/>
          <w:u w:val="single" w:color="0D0D0D"/>
        </w:rPr>
      </w:pPr>
      <w:r w:rsidRPr="00EC4AE2">
        <w:rPr>
          <w:rFonts w:ascii="Arial" w:hAnsi="Arial" w:cs="Arial"/>
          <w:u w:val="single" w:color="0D0D0D"/>
        </w:rPr>
        <w:t xml:space="preserve">vnetje </w:t>
      </w:r>
    </w:p>
    <w:p w:rsidR="007B77BD" w:rsidRPr="00782C48" w:rsidRDefault="007B77BD" w:rsidP="00EC4AE2">
      <w:pPr>
        <w:spacing w:before="240" w:after="0"/>
        <w:rPr>
          <w:rFonts w:ascii="Arial" w:hAnsi="Arial" w:cs="Arial"/>
          <w:b/>
          <w:color w:val="00B050"/>
          <w:sz w:val="24"/>
        </w:rPr>
      </w:pPr>
      <w:r w:rsidRPr="00782C48">
        <w:rPr>
          <w:rFonts w:ascii="Arial" w:hAnsi="Arial" w:cs="Arial"/>
          <w:b/>
          <w:color w:val="00B050"/>
          <w:sz w:val="24"/>
        </w:rPr>
        <w:t>PRIDOBLJENA IMUNOST</w:t>
      </w:r>
    </w:p>
    <w:p w:rsidR="007B77BD" w:rsidRDefault="007B77BD" w:rsidP="00E54C71">
      <w:pPr>
        <w:rPr>
          <w:rFonts w:ascii="Arial" w:hAnsi="Arial" w:cs="Arial"/>
        </w:rPr>
      </w:pPr>
      <w:r>
        <w:rPr>
          <w:rFonts w:ascii="Arial" w:hAnsi="Arial" w:cs="Arial"/>
        </w:rPr>
        <w:lastRenderedPageBreak/>
        <w:t>Je imunski odgovor, ki se</w:t>
      </w:r>
      <w:r w:rsidR="00EC4AE2">
        <w:rPr>
          <w:rFonts w:ascii="Arial" w:hAnsi="Arial" w:cs="Arial"/>
        </w:rPr>
        <w:t xml:space="preserve"> p</w:t>
      </w:r>
      <w:r>
        <w:rPr>
          <w:rFonts w:ascii="Arial" w:hAnsi="Arial" w:cs="Arial"/>
        </w:rPr>
        <w:t xml:space="preserve">ojavi s časovno zakasnitvijo nekaj dni ali tednov. Ko se vzpostavi, je več let pripravljen na prepoznavo tujkov in pri ponovnem vdoru je odziv veliko hitrejši kot pri prvem. </w:t>
      </w:r>
      <w:r w:rsidRPr="00EC4AE2">
        <w:rPr>
          <w:rFonts w:ascii="Arial" w:hAnsi="Arial" w:cs="Arial"/>
          <w:i/>
        </w:rPr>
        <w:t>Usmerjena je le proti tisti vrsti mikroorganizmov ali virusov, ki je sprožil njen nastanek</w:t>
      </w:r>
      <w:r>
        <w:rPr>
          <w:rFonts w:ascii="Arial" w:hAnsi="Arial" w:cs="Arial"/>
        </w:rPr>
        <w:t xml:space="preserve">. </w:t>
      </w:r>
    </w:p>
    <w:p w:rsidR="007B77BD" w:rsidRDefault="007B77BD" w:rsidP="00E54C71">
      <w:pPr>
        <w:rPr>
          <w:rFonts w:ascii="Arial" w:hAnsi="Arial" w:cs="Arial"/>
        </w:rPr>
      </w:pPr>
      <w:r>
        <w:rPr>
          <w:rFonts w:ascii="Arial" w:hAnsi="Arial" w:cs="Arial"/>
        </w:rPr>
        <w:t xml:space="preserve">Ločimo humoralno in celično presnovno imunost; </w:t>
      </w:r>
      <w:r w:rsidRPr="00EC4AE2">
        <w:rPr>
          <w:rFonts w:ascii="Arial" w:hAnsi="Arial" w:cs="Arial"/>
          <w:b/>
        </w:rPr>
        <w:t>humoralno</w:t>
      </w:r>
      <w:r>
        <w:rPr>
          <w:rFonts w:ascii="Arial" w:hAnsi="Arial" w:cs="Arial"/>
        </w:rPr>
        <w:t xml:space="preserve"> podedujejo specifična protitelesa, </w:t>
      </w:r>
      <w:r w:rsidRPr="00EC4AE2">
        <w:rPr>
          <w:rFonts w:ascii="Arial" w:hAnsi="Arial" w:cs="Arial"/>
          <w:b/>
        </w:rPr>
        <w:t xml:space="preserve">celično imunost </w:t>
      </w:r>
      <w:r>
        <w:rPr>
          <w:rFonts w:ascii="Arial" w:hAnsi="Arial" w:cs="Arial"/>
        </w:rPr>
        <w:t xml:space="preserve">pa posredujejo limfociti T. Limfociti T uničujejo, limfociti B pa izločajo protitelesa. Celice T so pomagalke in spodbujajo delovanje limfocitov B, to so tiste celice, ki jih napada HIV. </w:t>
      </w:r>
    </w:p>
    <w:p w:rsidR="007B77BD" w:rsidRPr="00782C48" w:rsidRDefault="00782C48" w:rsidP="00EC4AE2">
      <w:pPr>
        <w:spacing w:before="240" w:after="0"/>
        <w:rPr>
          <w:rFonts w:ascii="Arial" w:hAnsi="Arial" w:cs="Arial"/>
          <w:b/>
          <w:i/>
          <w:color w:val="00B050"/>
          <w:sz w:val="24"/>
        </w:rPr>
      </w:pPr>
      <w:r w:rsidRPr="00782C48">
        <w:rPr>
          <w:rFonts w:ascii="Arial" w:hAnsi="Arial" w:cs="Arial"/>
          <w:b/>
          <w:i/>
          <w:color w:val="00B050"/>
          <w:sz w:val="24"/>
        </w:rPr>
        <w:t>Antigeni</w:t>
      </w:r>
    </w:p>
    <w:p w:rsidR="007B77BD" w:rsidRDefault="007B77BD" w:rsidP="00E54C71">
      <w:pPr>
        <w:rPr>
          <w:rFonts w:ascii="Arial" w:hAnsi="Arial" w:cs="Arial"/>
        </w:rPr>
      </w:pPr>
      <w:r w:rsidRPr="00EC4AE2">
        <w:rPr>
          <w:rFonts w:ascii="Arial" w:hAnsi="Arial" w:cs="Arial"/>
          <w:i/>
          <w:u w:val="single" w:color="0D0D0D"/>
        </w:rPr>
        <w:t>Antigen je vsaka telesu tuja snov, ki v organizem sproži odziv</w:t>
      </w:r>
      <w:r>
        <w:rPr>
          <w:rFonts w:ascii="Arial" w:hAnsi="Arial" w:cs="Arial"/>
        </w:rPr>
        <w:t>. Imunost odzovejo le, če pridejo v telo skozi našo kožo ali sluznico. Večinoma so beljakovine. Antigen je specifičen, ker reagira le s protitelesi, katerih nastajanje je spodbudil sam. Lahko so različnega izvora; mikrobni antigeni, svetni in hišni prah, zdravila (penicilin), celice presajenih tkiv in organov.</w:t>
      </w:r>
    </w:p>
    <w:p w:rsidR="007B77BD" w:rsidRDefault="007B77BD" w:rsidP="00E54C71">
      <w:pPr>
        <w:rPr>
          <w:rFonts w:ascii="Arial" w:hAnsi="Arial" w:cs="Arial"/>
        </w:rPr>
      </w:pPr>
      <w:r w:rsidRPr="00EC4AE2">
        <w:rPr>
          <w:rFonts w:ascii="Arial" w:hAnsi="Arial" w:cs="Arial"/>
          <w:b/>
        </w:rPr>
        <w:t>Limfociti B</w:t>
      </w:r>
      <w:r>
        <w:rPr>
          <w:rFonts w:ascii="Arial" w:hAnsi="Arial" w:cs="Arial"/>
        </w:rPr>
        <w:t xml:space="preserve"> (humoralna imunost) </w:t>
      </w:r>
      <w:r w:rsidR="00EC4AE2">
        <w:rPr>
          <w:rFonts w:ascii="Arial" w:hAnsi="Arial" w:cs="Arial"/>
        </w:rPr>
        <w:t>so od</w:t>
      </w:r>
      <w:r>
        <w:rPr>
          <w:rFonts w:ascii="Arial" w:hAnsi="Arial" w:cs="Arial"/>
        </w:rPr>
        <w:t xml:space="preserve">govorni za </w:t>
      </w:r>
      <w:r w:rsidRPr="00EC4AE2">
        <w:rPr>
          <w:rFonts w:ascii="Arial" w:hAnsi="Arial" w:cs="Arial"/>
          <w:b/>
          <w:sz w:val="20"/>
          <w:u w:val="single" w:color="0D0D0D"/>
        </w:rPr>
        <w:t>protitelesni imunski odziv</w:t>
      </w:r>
      <w:r>
        <w:rPr>
          <w:rFonts w:ascii="Arial" w:hAnsi="Arial" w:cs="Arial"/>
        </w:rPr>
        <w:t>. Antigen prestrežejo makrofagi (fagociti), ki ga prinesejo do limfocita B, ki ima na površini »sprejemnik« za določen antigen. Limfocit se začne deliti, iz teh celic pa nastanejo plazmatke in spominske celice.</w:t>
      </w:r>
    </w:p>
    <w:p w:rsidR="007B77BD" w:rsidRDefault="007B77BD" w:rsidP="00E54C71">
      <w:pPr>
        <w:rPr>
          <w:rFonts w:ascii="Arial" w:hAnsi="Arial" w:cs="Arial"/>
        </w:rPr>
      </w:pPr>
      <w:r>
        <w:rPr>
          <w:rFonts w:ascii="Arial" w:hAnsi="Arial" w:cs="Arial"/>
        </w:rPr>
        <w:tab/>
      </w:r>
      <w:r w:rsidRPr="00EC4AE2">
        <w:rPr>
          <w:rFonts w:ascii="Arial" w:hAnsi="Arial" w:cs="Arial"/>
          <w:b/>
          <w:i/>
        </w:rPr>
        <w:t>Plazmatke</w:t>
      </w:r>
      <w:r>
        <w:rPr>
          <w:rFonts w:ascii="Arial" w:hAnsi="Arial" w:cs="Arial"/>
        </w:rPr>
        <w:t>: celice, ki izločajo in izdelujejo protitelesa</w:t>
      </w:r>
    </w:p>
    <w:p w:rsidR="007B77BD" w:rsidRDefault="007B77BD" w:rsidP="00E54C71">
      <w:pPr>
        <w:rPr>
          <w:rFonts w:ascii="Arial" w:hAnsi="Arial" w:cs="Arial"/>
        </w:rPr>
      </w:pPr>
      <w:r>
        <w:rPr>
          <w:rFonts w:ascii="Arial" w:hAnsi="Arial" w:cs="Arial"/>
        </w:rPr>
        <w:tab/>
      </w:r>
      <w:r w:rsidRPr="00EC4AE2">
        <w:rPr>
          <w:rFonts w:ascii="Arial" w:hAnsi="Arial" w:cs="Arial"/>
          <w:b/>
          <w:i/>
        </w:rPr>
        <w:t>Spominske celice</w:t>
      </w:r>
      <w:r>
        <w:rPr>
          <w:rFonts w:ascii="Arial" w:hAnsi="Arial" w:cs="Arial"/>
        </w:rPr>
        <w:t>: dolgožive, pri ponovnem sprečanju z antigenom začnejo takoj izdelovati protitelesa</w:t>
      </w:r>
    </w:p>
    <w:p w:rsidR="007B77BD" w:rsidRPr="00EC4AE2" w:rsidRDefault="007B77BD" w:rsidP="00E54C71">
      <w:pPr>
        <w:rPr>
          <w:rFonts w:ascii="Arial" w:hAnsi="Arial" w:cs="Arial"/>
          <w:b/>
          <w:sz w:val="20"/>
          <w:u w:val="single" w:color="0D0D0D"/>
        </w:rPr>
      </w:pPr>
      <w:r w:rsidRPr="00EC4AE2">
        <w:rPr>
          <w:rFonts w:ascii="Arial" w:hAnsi="Arial" w:cs="Arial"/>
          <w:b/>
        </w:rPr>
        <w:t>Protitelesa/imunoglobulini</w:t>
      </w:r>
      <w:r>
        <w:rPr>
          <w:rFonts w:ascii="Arial" w:hAnsi="Arial" w:cs="Arial"/>
        </w:rPr>
        <w:t xml:space="preserve"> so </w:t>
      </w:r>
      <w:r w:rsidRPr="00EC4AE2">
        <w:rPr>
          <w:rFonts w:ascii="Arial" w:hAnsi="Arial" w:cs="Arial"/>
          <w:b/>
          <w:sz w:val="20"/>
          <w:u w:val="single" w:color="0D0D0D"/>
        </w:rPr>
        <w:t xml:space="preserve">beljakovine, ki nastajajo v našem telesu po vdoru antigena in z njim specifično reagirajo. </w:t>
      </w:r>
    </w:p>
    <w:p w:rsidR="007B77BD" w:rsidRDefault="007B77BD" w:rsidP="00E54C71">
      <w:pPr>
        <w:rPr>
          <w:rFonts w:ascii="Arial" w:hAnsi="Arial" w:cs="Arial"/>
        </w:rPr>
      </w:pPr>
      <w:r w:rsidRPr="00EC4AE2">
        <w:rPr>
          <w:rFonts w:ascii="Arial" w:hAnsi="Arial" w:cs="Arial"/>
          <w:b/>
        </w:rPr>
        <w:t xml:space="preserve">Limfociti T </w:t>
      </w:r>
      <w:r>
        <w:rPr>
          <w:rFonts w:ascii="Arial" w:hAnsi="Arial" w:cs="Arial"/>
        </w:rPr>
        <w:t>(celična imunost) ne izdelujejo protiteles, nastanejo v krvi in dozorevajo v priželjcu.</w:t>
      </w:r>
    </w:p>
    <w:p w:rsidR="007B77BD" w:rsidRDefault="007B77BD" w:rsidP="00E54C71">
      <w:pPr>
        <w:rPr>
          <w:rFonts w:ascii="Arial" w:hAnsi="Arial" w:cs="Arial"/>
        </w:rPr>
      </w:pPr>
      <w:r>
        <w:rPr>
          <w:rFonts w:ascii="Arial" w:hAnsi="Arial" w:cs="Arial"/>
        </w:rPr>
        <w:tab/>
      </w:r>
      <w:r w:rsidRPr="00EC4AE2">
        <w:rPr>
          <w:rFonts w:ascii="Arial" w:hAnsi="Arial" w:cs="Arial"/>
          <w:b/>
          <w:i/>
        </w:rPr>
        <w:t>T pomagalke</w:t>
      </w:r>
      <w:r>
        <w:rPr>
          <w:rFonts w:ascii="Arial" w:hAnsi="Arial" w:cs="Arial"/>
        </w:rPr>
        <w:t>: uravnavajo celični in humoralni odziv</w:t>
      </w:r>
    </w:p>
    <w:p w:rsidR="007B77BD" w:rsidRDefault="007B77BD" w:rsidP="00E54C71">
      <w:pPr>
        <w:rPr>
          <w:rFonts w:ascii="Arial" w:hAnsi="Arial" w:cs="Arial"/>
        </w:rPr>
      </w:pPr>
      <w:r>
        <w:rPr>
          <w:rFonts w:ascii="Arial" w:hAnsi="Arial" w:cs="Arial"/>
        </w:rPr>
        <w:tab/>
      </w:r>
      <w:r w:rsidRPr="00EC4AE2">
        <w:rPr>
          <w:rFonts w:ascii="Arial" w:hAnsi="Arial" w:cs="Arial"/>
          <w:b/>
          <w:i/>
        </w:rPr>
        <w:t>T ubijalke</w:t>
      </w:r>
      <w:r>
        <w:rPr>
          <w:rFonts w:ascii="Arial" w:hAnsi="Arial" w:cs="Arial"/>
        </w:rPr>
        <w:t xml:space="preserve">: delujejo citotoksično; pomembno pri zavračanju presadka, pti ubijanju celic, inficiranih z </w:t>
      </w:r>
      <w:r w:rsidR="00EC4AE2">
        <w:rPr>
          <w:rFonts w:ascii="Arial" w:hAnsi="Arial" w:cs="Arial"/>
        </w:rPr>
        <w:tab/>
      </w:r>
      <w:r>
        <w:rPr>
          <w:rFonts w:ascii="Arial" w:hAnsi="Arial" w:cs="Arial"/>
        </w:rPr>
        <w:t>virusi in pri ubijanju tumorskih celic</w:t>
      </w:r>
    </w:p>
    <w:p w:rsidR="007B77BD" w:rsidRDefault="007B77BD" w:rsidP="00E54C71">
      <w:pPr>
        <w:rPr>
          <w:rFonts w:ascii="Arial" w:hAnsi="Arial" w:cs="Arial"/>
        </w:rPr>
      </w:pPr>
      <w:r>
        <w:rPr>
          <w:rFonts w:ascii="Arial" w:hAnsi="Arial" w:cs="Arial"/>
        </w:rPr>
        <w:tab/>
      </w:r>
      <w:r w:rsidRPr="00EC4AE2">
        <w:rPr>
          <w:rFonts w:ascii="Arial" w:hAnsi="Arial" w:cs="Arial"/>
          <w:b/>
          <w:i/>
        </w:rPr>
        <w:t>Spominske celice T</w:t>
      </w:r>
      <w:r>
        <w:rPr>
          <w:rFonts w:ascii="Arial" w:hAnsi="Arial" w:cs="Arial"/>
        </w:rPr>
        <w:t xml:space="preserve">: dologožive, pri ponovnem vstopu antigena je odgovor hitrejši in močnejši </w:t>
      </w:r>
    </w:p>
    <w:p w:rsidR="007B77BD" w:rsidRPr="00782C48" w:rsidRDefault="007B77BD" w:rsidP="00EC4AE2">
      <w:pPr>
        <w:spacing w:before="240" w:after="0"/>
        <w:rPr>
          <w:rFonts w:ascii="Arial" w:hAnsi="Arial" w:cs="Arial"/>
          <w:b/>
          <w:color w:val="00B050"/>
          <w:sz w:val="24"/>
        </w:rPr>
      </w:pPr>
      <w:r w:rsidRPr="00782C48">
        <w:rPr>
          <w:rFonts w:ascii="Arial" w:hAnsi="Arial" w:cs="Arial"/>
          <w:b/>
          <w:color w:val="00B050"/>
          <w:sz w:val="24"/>
        </w:rPr>
        <w:t>CELIČNI IMUNSKI SISTEM</w:t>
      </w:r>
      <w:r w:rsidR="0089558C" w:rsidRPr="00782C48">
        <w:rPr>
          <w:rFonts w:ascii="Arial" w:hAnsi="Arial" w:cs="Arial"/>
          <w:b/>
          <w:color w:val="00B050"/>
          <w:sz w:val="24"/>
        </w:rPr>
        <w:t xml:space="preserve"> je pomemben:</w:t>
      </w:r>
    </w:p>
    <w:p w:rsidR="0089558C" w:rsidRDefault="0089558C" w:rsidP="00EC4AE2">
      <w:pPr>
        <w:numPr>
          <w:ilvl w:val="0"/>
          <w:numId w:val="11"/>
        </w:numPr>
        <w:spacing w:after="0"/>
        <w:rPr>
          <w:rFonts w:ascii="Arial" w:hAnsi="Arial" w:cs="Arial"/>
        </w:rPr>
      </w:pPr>
      <w:r>
        <w:rPr>
          <w:rFonts w:ascii="Arial" w:hAnsi="Arial" w:cs="Arial"/>
        </w:rPr>
        <w:t>v obrambi pri infekcijah z notranjimi paraziti</w:t>
      </w:r>
    </w:p>
    <w:p w:rsidR="0089558C" w:rsidRDefault="0089558C" w:rsidP="00EC4AE2">
      <w:pPr>
        <w:numPr>
          <w:ilvl w:val="0"/>
          <w:numId w:val="11"/>
        </w:numPr>
        <w:spacing w:after="0"/>
        <w:rPr>
          <w:rFonts w:ascii="Arial" w:hAnsi="Arial" w:cs="Arial"/>
        </w:rPr>
      </w:pPr>
      <w:r>
        <w:rPr>
          <w:rFonts w:ascii="Arial" w:hAnsi="Arial" w:cs="Arial"/>
        </w:rPr>
        <w:t>pri zavračanju presadka</w:t>
      </w:r>
    </w:p>
    <w:p w:rsidR="0089558C" w:rsidRDefault="0089558C" w:rsidP="00EC4AE2">
      <w:pPr>
        <w:numPr>
          <w:ilvl w:val="0"/>
          <w:numId w:val="11"/>
        </w:numPr>
        <w:spacing w:after="0"/>
        <w:rPr>
          <w:rFonts w:ascii="Arial" w:hAnsi="Arial" w:cs="Arial"/>
        </w:rPr>
      </w:pPr>
      <w:r>
        <w:rPr>
          <w:rFonts w:ascii="Arial" w:hAnsi="Arial" w:cs="Arial"/>
        </w:rPr>
        <w:t>pri obrambi pred rakom</w:t>
      </w:r>
    </w:p>
    <w:p w:rsidR="0089558C" w:rsidRDefault="0089558C" w:rsidP="00EC4AE2">
      <w:pPr>
        <w:numPr>
          <w:ilvl w:val="0"/>
          <w:numId w:val="11"/>
        </w:numPr>
        <w:spacing w:after="0"/>
        <w:rPr>
          <w:rFonts w:ascii="Arial" w:hAnsi="Arial" w:cs="Arial"/>
        </w:rPr>
      </w:pPr>
      <w:r>
        <w:rPr>
          <w:rFonts w:ascii="Arial" w:hAnsi="Arial" w:cs="Arial"/>
        </w:rPr>
        <w:t>pri mehanizmu alergične reakcije pozne preobčutljivosti (na mikrobe, stik kože z Ni, piki žuželk, tuberkulinski test)</w:t>
      </w:r>
    </w:p>
    <w:p w:rsidR="00AB62FF" w:rsidRDefault="00AB62FF" w:rsidP="0089558C">
      <w:pPr>
        <w:rPr>
          <w:rFonts w:ascii="Arial" w:hAnsi="Arial" w:cs="Arial"/>
        </w:rPr>
      </w:pPr>
    </w:p>
    <w:p w:rsidR="0089558C" w:rsidRDefault="0089558C" w:rsidP="0089558C">
      <w:pPr>
        <w:rPr>
          <w:rFonts w:ascii="Arial" w:hAnsi="Arial" w:cs="Arial"/>
        </w:rPr>
      </w:pPr>
      <w:r>
        <w:rPr>
          <w:rFonts w:ascii="Arial" w:hAnsi="Arial" w:cs="Arial"/>
        </w:rPr>
        <w:t>Makrofag predstavi limfocitu T antigen, ki se nato veže na limfocit T, limfocit T se spremeni in deli (postane aktivirani limfocit T), ti nato uničujejo celice, proti katerim so aktivirani (mikrobi, rakave celice).</w:t>
      </w:r>
    </w:p>
    <w:p w:rsidR="0089558C" w:rsidRDefault="0089558C" w:rsidP="0089558C">
      <w:pPr>
        <w:rPr>
          <w:rFonts w:ascii="Arial" w:hAnsi="Arial" w:cs="Arial"/>
        </w:rPr>
      </w:pPr>
      <w:r>
        <w:rPr>
          <w:rFonts w:ascii="Arial" w:hAnsi="Arial" w:cs="Arial"/>
        </w:rPr>
        <w:t xml:space="preserve">Aktivirani limfociti T izločajo snovi, ki ustavijo naključno kroženje makrofagov in jih zadržijo na mestu infekcije, kamor pritegnejo tudi limfocite in druge celice. </w:t>
      </w:r>
    </w:p>
    <w:p w:rsidR="00782C48" w:rsidRDefault="00782C48" w:rsidP="0089558C">
      <w:pPr>
        <w:rPr>
          <w:rFonts w:ascii="Arial" w:hAnsi="Arial" w:cs="Arial"/>
        </w:rPr>
      </w:pPr>
    </w:p>
    <w:p w:rsidR="0089558C" w:rsidRPr="00782C48" w:rsidRDefault="0089558C" w:rsidP="00EC4AE2">
      <w:pPr>
        <w:spacing w:before="240" w:after="0"/>
        <w:rPr>
          <w:rFonts w:ascii="Arial" w:hAnsi="Arial" w:cs="Arial"/>
          <w:b/>
          <w:color w:val="00B050"/>
          <w:sz w:val="24"/>
        </w:rPr>
      </w:pPr>
      <w:r w:rsidRPr="00782C48">
        <w:rPr>
          <w:rFonts w:ascii="Arial" w:hAnsi="Arial" w:cs="Arial"/>
          <w:b/>
          <w:color w:val="00B050"/>
          <w:sz w:val="24"/>
        </w:rPr>
        <w:t>Preprečevanje nalezljivih bolezni</w:t>
      </w:r>
    </w:p>
    <w:p w:rsidR="0089558C" w:rsidRDefault="0089558C" w:rsidP="00EC4AE2">
      <w:pPr>
        <w:numPr>
          <w:ilvl w:val="0"/>
          <w:numId w:val="11"/>
        </w:numPr>
        <w:spacing w:after="0"/>
        <w:rPr>
          <w:rFonts w:ascii="Arial" w:hAnsi="Arial" w:cs="Arial"/>
        </w:rPr>
      </w:pPr>
      <w:r>
        <w:rPr>
          <w:rFonts w:ascii="Arial" w:hAnsi="Arial" w:cs="Arial"/>
        </w:rPr>
        <w:t xml:space="preserve">izolacija – osamitev, karantena </w:t>
      </w:r>
    </w:p>
    <w:p w:rsidR="0089558C" w:rsidRDefault="0089558C" w:rsidP="00EC4AE2">
      <w:pPr>
        <w:numPr>
          <w:ilvl w:val="0"/>
          <w:numId w:val="11"/>
        </w:numPr>
        <w:spacing w:after="0"/>
        <w:rPr>
          <w:rFonts w:ascii="Arial" w:hAnsi="Arial" w:cs="Arial"/>
        </w:rPr>
      </w:pPr>
      <w:r>
        <w:rPr>
          <w:rFonts w:ascii="Arial" w:hAnsi="Arial" w:cs="Arial"/>
        </w:rPr>
        <w:t>zaščita pred okužbami pri delu pri katerem so pogosti stiki z ljudmi (mikrobi se prenašajo po zraku, z neposrednim stikom, telesnimi izločki in tekočinami)</w:t>
      </w:r>
    </w:p>
    <w:p w:rsidR="0089558C" w:rsidRDefault="0089558C" w:rsidP="00EC4AE2">
      <w:pPr>
        <w:numPr>
          <w:ilvl w:val="0"/>
          <w:numId w:val="11"/>
        </w:numPr>
        <w:spacing w:after="0"/>
        <w:rPr>
          <w:rFonts w:ascii="Arial" w:hAnsi="Arial" w:cs="Arial"/>
        </w:rPr>
      </w:pPr>
      <w:r>
        <w:rPr>
          <w:rFonts w:ascii="Arial" w:hAnsi="Arial" w:cs="Arial"/>
        </w:rPr>
        <w:t>aktivna imunizacija (lastna protitelesa – naravno/umetno=cepljenje) in pasivna imunizacija (pripravljena protitelesa – materina/umetna=drugi viri)</w:t>
      </w:r>
    </w:p>
    <w:p w:rsidR="0089558C" w:rsidRPr="00782C48" w:rsidRDefault="00EC4AE2" w:rsidP="00EC4AE2">
      <w:pPr>
        <w:spacing w:before="240" w:after="0"/>
        <w:rPr>
          <w:rFonts w:ascii="Arial" w:hAnsi="Arial" w:cs="Arial"/>
          <w:b/>
          <w:i/>
          <w:color w:val="00B050"/>
        </w:rPr>
      </w:pPr>
      <w:r w:rsidRPr="00782C48">
        <w:rPr>
          <w:rFonts w:ascii="Arial" w:hAnsi="Arial" w:cs="Arial"/>
          <w:b/>
          <w:i/>
          <w:color w:val="00B050"/>
        </w:rPr>
        <w:tab/>
      </w:r>
      <w:r w:rsidR="0089558C" w:rsidRPr="00782C48">
        <w:rPr>
          <w:rFonts w:ascii="Arial" w:hAnsi="Arial" w:cs="Arial"/>
          <w:b/>
          <w:i/>
          <w:color w:val="00B050"/>
        </w:rPr>
        <w:t>Vakcinacija/cepljenje</w:t>
      </w:r>
    </w:p>
    <w:p w:rsidR="0089558C" w:rsidRDefault="0089558C" w:rsidP="0089558C">
      <w:pPr>
        <w:rPr>
          <w:rFonts w:ascii="Arial" w:hAnsi="Arial" w:cs="Arial"/>
        </w:rPr>
      </w:pPr>
      <w:r>
        <w:rPr>
          <w:rFonts w:ascii="Arial" w:hAnsi="Arial" w:cs="Arial"/>
        </w:rPr>
        <w:t>Cepivo je lahko pripravljeno iz:</w:t>
      </w:r>
    </w:p>
    <w:p w:rsidR="0089558C" w:rsidRDefault="0089558C" w:rsidP="00EC4AE2">
      <w:pPr>
        <w:spacing w:after="0"/>
        <w:rPr>
          <w:rFonts w:ascii="Arial" w:hAnsi="Arial" w:cs="Arial"/>
        </w:rPr>
      </w:pPr>
      <w:r>
        <w:rPr>
          <w:rFonts w:ascii="Arial" w:hAnsi="Arial" w:cs="Arial"/>
        </w:rPr>
        <w:t>1) živih oslabljenih mikrobov (cenejša, učinkovita, manjša količina)</w:t>
      </w:r>
    </w:p>
    <w:p w:rsidR="0089558C" w:rsidRDefault="0089558C" w:rsidP="00EC4AE2">
      <w:pPr>
        <w:spacing w:after="0"/>
        <w:rPr>
          <w:rFonts w:ascii="Arial" w:hAnsi="Arial" w:cs="Arial"/>
        </w:rPr>
      </w:pPr>
      <w:r>
        <w:rPr>
          <w:rFonts w:ascii="Arial" w:hAnsi="Arial" w:cs="Arial"/>
        </w:rPr>
        <w:lastRenderedPageBreak/>
        <w:t>2) mrtvih mikrobov (držja, velika količina virusov, uničeni s toploto, UV, kemičnimi snovmi – za oslovski kašelj)</w:t>
      </w:r>
    </w:p>
    <w:p w:rsidR="0089558C" w:rsidRDefault="0089558C" w:rsidP="00EC4AE2">
      <w:pPr>
        <w:spacing w:after="0"/>
        <w:rPr>
          <w:rFonts w:ascii="Arial" w:hAnsi="Arial" w:cs="Arial"/>
        </w:rPr>
      </w:pPr>
      <w:r>
        <w:rPr>
          <w:rFonts w:ascii="Arial" w:hAnsi="Arial" w:cs="Arial"/>
        </w:rPr>
        <w:t>3) delcev mikrobov (influenca, hepatitis B)</w:t>
      </w:r>
    </w:p>
    <w:p w:rsidR="0089558C" w:rsidRDefault="0089558C" w:rsidP="00EC4AE2">
      <w:pPr>
        <w:spacing w:after="0"/>
        <w:rPr>
          <w:rFonts w:ascii="Arial" w:hAnsi="Arial" w:cs="Arial"/>
        </w:rPr>
      </w:pPr>
      <w:r>
        <w:rPr>
          <w:rFonts w:ascii="Arial" w:hAnsi="Arial" w:cs="Arial"/>
        </w:rPr>
        <w:t>4) inaktiviranih toksinov (tetanus)</w:t>
      </w:r>
    </w:p>
    <w:p w:rsidR="00D53F7E" w:rsidRDefault="0089558C" w:rsidP="00D53F7E">
      <w:pPr>
        <w:rPr>
          <w:rFonts w:ascii="Arial" w:hAnsi="Arial" w:cs="Arial"/>
        </w:rPr>
      </w:pPr>
      <w:r>
        <w:rPr>
          <w:rFonts w:ascii="Arial" w:hAnsi="Arial" w:cs="Arial"/>
        </w:rPr>
        <w:t xml:space="preserve">Cepiva imajo lahko 1 antigen ali pa so mešana in jih vsebujejo več. Nekatera cepljenja so obvezna (potrebna je tudi revakcinacija za trdnejšo in trajnejšo imunost), dodatna (za izpostavljene osebe) ali prostovoljna (gripa, meningitis). </w:t>
      </w:r>
    </w:p>
    <w:p w:rsidR="0037511D" w:rsidRPr="00E96D22" w:rsidRDefault="0037511D" w:rsidP="00D3386A">
      <w:pPr>
        <w:rPr>
          <w:rFonts w:ascii="Arial" w:hAnsi="Arial" w:cs="Arial"/>
        </w:rPr>
      </w:pPr>
      <w:r>
        <w:rPr>
          <w:rFonts w:ascii="Arial" w:hAnsi="Arial" w:cs="Arial"/>
        </w:rPr>
        <w:t xml:space="preserve"> </w:t>
      </w:r>
    </w:p>
    <w:sectPr w:rsidR="0037511D" w:rsidRPr="00E96D22" w:rsidSect="00BB153E">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B6C" w:rsidRDefault="009A0B6C" w:rsidP="00BA4476">
      <w:pPr>
        <w:spacing w:after="0" w:line="240" w:lineRule="auto"/>
      </w:pPr>
      <w:r>
        <w:separator/>
      </w:r>
    </w:p>
  </w:endnote>
  <w:endnote w:type="continuationSeparator" w:id="0">
    <w:p w:rsidR="009A0B6C" w:rsidRDefault="009A0B6C" w:rsidP="00BA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B6C" w:rsidRDefault="009A0B6C" w:rsidP="00BA4476">
      <w:pPr>
        <w:spacing w:after="0" w:line="240" w:lineRule="auto"/>
      </w:pPr>
      <w:r>
        <w:separator/>
      </w:r>
    </w:p>
  </w:footnote>
  <w:footnote w:type="continuationSeparator" w:id="0">
    <w:p w:rsidR="009A0B6C" w:rsidRDefault="009A0B6C" w:rsidP="00BA4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E79"/>
    <w:multiLevelType w:val="hybridMultilevel"/>
    <w:tmpl w:val="C9741E66"/>
    <w:lvl w:ilvl="0" w:tplc="1DA0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63167"/>
    <w:multiLevelType w:val="hybridMultilevel"/>
    <w:tmpl w:val="121AD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9C58FF"/>
    <w:multiLevelType w:val="hybridMultilevel"/>
    <w:tmpl w:val="DD163D2E"/>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633908"/>
    <w:multiLevelType w:val="hybridMultilevel"/>
    <w:tmpl w:val="4D6A620C"/>
    <w:lvl w:ilvl="0" w:tplc="1DA0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3240BE"/>
    <w:multiLevelType w:val="hybridMultilevel"/>
    <w:tmpl w:val="1916B7CE"/>
    <w:lvl w:ilvl="0" w:tplc="1DA0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E94621"/>
    <w:multiLevelType w:val="hybridMultilevel"/>
    <w:tmpl w:val="449CAAFE"/>
    <w:lvl w:ilvl="0" w:tplc="BFB660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C305A2"/>
    <w:multiLevelType w:val="hybridMultilevel"/>
    <w:tmpl w:val="50D677BA"/>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99606B"/>
    <w:multiLevelType w:val="hybridMultilevel"/>
    <w:tmpl w:val="73889366"/>
    <w:lvl w:ilvl="0" w:tplc="BFB660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0B6F6B"/>
    <w:multiLevelType w:val="hybridMultilevel"/>
    <w:tmpl w:val="E54E9EE2"/>
    <w:lvl w:ilvl="0" w:tplc="1DA0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F26EE1"/>
    <w:multiLevelType w:val="hybridMultilevel"/>
    <w:tmpl w:val="06765E7C"/>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69075B"/>
    <w:multiLevelType w:val="hybridMultilevel"/>
    <w:tmpl w:val="F8F8CD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14095C"/>
    <w:multiLevelType w:val="hybridMultilevel"/>
    <w:tmpl w:val="A3A0AB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D30801"/>
    <w:multiLevelType w:val="hybridMultilevel"/>
    <w:tmpl w:val="81F03278"/>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544E8D"/>
    <w:multiLevelType w:val="hybridMultilevel"/>
    <w:tmpl w:val="61682E44"/>
    <w:lvl w:ilvl="0" w:tplc="BFB660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2153DD"/>
    <w:multiLevelType w:val="hybridMultilevel"/>
    <w:tmpl w:val="96A0E48C"/>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3055A0"/>
    <w:multiLevelType w:val="hybridMultilevel"/>
    <w:tmpl w:val="66729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4E7B86"/>
    <w:multiLevelType w:val="hybridMultilevel"/>
    <w:tmpl w:val="165E63E2"/>
    <w:lvl w:ilvl="0" w:tplc="1DA0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A63B3E"/>
    <w:multiLevelType w:val="hybridMultilevel"/>
    <w:tmpl w:val="DB6092E8"/>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B05416"/>
    <w:multiLevelType w:val="hybridMultilevel"/>
    <w:tmpl w:val="2CBC8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F4076E"/>
    <w:multiLevelType w:val="hybridMultilevel"/>
    <w:tmpl w:val="8F7C06BA"/>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6"/>
  </w:num>
  <w:num w:numId="5">
    <w:abstractNumId w:val="4"/>
  </w:num>
  <w:num w:numId="6">
    <w:abstractNumId w:val="0"/>
  </w:num>
  <w:num w:numId="7">
    <w:abstractNumId w:val="6"/>
  </w:num>
  <w:num w:numId="8">
    <w:abstractNumId w:val="17"/>
  </w:num>
  <w:num w:numId="9">
    <w:abstractNumId w:val="5"/>
  </w:num>
  <w:num w:numId="10">
    <w:abstractNumId w:val="13"/>
  </w:num>
  <w:num w:numId="11">
    <w:abstractNumId w:val="7"/>
  </w:num>
  <w:num w:numId="12">
    <w:abstractNumId w:val="14"/>
  </w:num>
  <w:num w:numId="13">
    <w:abstractNumId w:val="12"/>
  </w:num>
  <w:num w:numId="14">
    <w:abstractNumId w:val="19"/>
  </w:num>
  <w:num w:numId="15">
    <w:abstractNumId w:val="9"/>
  </w:num>
  <w:num w:numId="16">
    <w:abstractNumId w:val="2"/>
  </w:num>
  <w:num w:numId="17">
    <w:abstractNumId w:val="10"/>
  </w:num>
  <w:num w:numId="18">
    <w:abstractNumId w:val="11"/>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53E"/>
    <w:rsid w:val="00000063"/>
    <w:rsid w:val="00005650"/>
    <w:rsid w:val="00012D7F"/>
    <w:rsid w:val="00047167"/>
    <w:rsid w:val="0006003D"/>
    <w:rsid w:val="000645BA"/>
    <w:rsid w:val="000679C8"/>
    <w:rsid w:val="0009439D"/>
    <w:rsid w:val="0009598F"/>
    <w:rsid w:val="000B0273"/>
    <w:rsid w:val="000B13DE"/>
    <w:rsid w:val="000C1B56"/>
    <w:rsid w:val="000C220C"/>
    <w:rsid w:val="000C3BDF"/>
    <w:rsid w:val="000F6A80"/>
    <w:rsid w:val="00114DE1"/>
    <w:rsid w:val="00121E7E"/>
    <w:rsid w:val="001417F3"/>
    <w:rsid w:val="00144E99"/>
    <w:rsid w:val="00156C01"/>
    <w:rsid w:val="001651AB"/>
    <w:rsid w:val="001E637B"/>
    <w:rsid w:val="00231D62"/>
    <w:rsid w:val="00267BE7"/>
    <w:rsid w:val="00273383"/>
    <w:rsid w:val="0028391F"/>
    <w:rsid w:val="002A66CA"/>
    <w:rsid w:val="002E01B8"/>
    <w:rsid w:val="002F3E14"/>
    <w:rsid w:val="002F4380"/>
    <w:rsid w:val="003054DB"/>
    <w:rsid w:val="003147F7"/>
    <w:rsid w:val="0037511D"/>
    <w:rsid w:val="0037665B"/>
    <w:rsid w:val="0037711E"/>
    <w:rsid w:val="003820E3"/>
    <w:rsid w:val="003C441D"/>
    <w:rsid w:val="003E6704"/>
    <w:rsid w:val="003F6112"/>
    <w:rsid w:val="00404A48"/>
    <w:rsid w:val="00410B4C"/>
    <w:rsid w:val="00417250"/>
    <w:rsid w:val="00422DAD"/>
    <w:rsid w:val="004230D3"/>
    <w:rsid w:val="00435EC6"/>
    <w:rsid w:val="00451350"/>
    <w:rsid w:val="00461CDE"/>
    <w:rsid w:val="004627A3"/>
    <w:rsid w:val="00462B41"/>
    <w:rsid w:val="00491362"/>
    <w:rsid w:val="004A1D2B"/>
    <w:rsid w:val="004B37AE"/>
    <w:rsid w:val="004D72B9"/>
    <w:rsid w:val="004D7EF9"/>
    <w:rsid w:val="004E17BC"/>
    <w:rsid w:val="004E5EEF"/>
    <w:rsid w:val="00512088"/>
    <w:rsid w:val="00523AD6"/>
    <w:rsid w:val="00585C8C"/>
    <w:rsid w:val="005A722C"/>
    <w:rsid w:val="005B0449"/>
    <w:rsid w:val="005D1B90"/>
    <w:rsid w:val="005D2760"/>
    <w:rsid w:val="005E056B"/>
    <w:rsid w:val="006167C4"/>
    <w:rsid w:val="00620D80"/>
    <w:rsid w:val="006670A8"/>
    <w:rsid w:val="00675F2A"/>
    <w:rsid w:val="00676096"/>
    <w:rsid w:val="006A2110"/>
    <w:rsid w:val="006B482C"/>
    <w:rsid w:val="006C3F5C"/>
    <w:rsid w:val="006D425C"/>
    <w:rsid w:val="006D7D93"/>
    <w:rsid w:val="006E2EFE"/>
    <w:rsid w:val="006F4E7D"/>
    <w:rsid w:val="00710668"/>
    <w:rsid w:val="00717ADC"/>
    <w:rsid w:val="00717EB4"/>
    <w:rsid w:val="00724B51"/>
    <w:rsid w:val="00755BF8"/>
    <w:rsid w:val="00782C48"/>
    <w:rsid w:val="007A3B6B"/>
    <w:rsid w:val="007B3590"/>
    <w:rsid w:val="007B6F53"/>
    <w:rsid w:val="007B77BD"/>
    <w:rsid w:val="007C27D1"/>
    <w:rsid w:val="007D0F76"/>
    <w:rsid w:val="007D6784"/>
    <w:rsid w:val="007E44E9"/>
    <w:rsid w:val="007F7B8F"/>
    <w:rsid w:val="008025FA"/>
    <w:rsid w:val="00823934"/>
    <w:rsid w:val="00825D98"/>
    <w:rsid w:val="00830EA7"/>
    <w:rsid w:val="008904DB"/>
    <w:rsid w:val="0089558C"/>
    <w:rsid w:val="008A7000"/>
    <w:rsid w:val="008D4BDE"/>
    <w:rsid w:val="008E728B"/>
    <w:rsid w:val="00925A93"/>
    <w:rsid w:val="0093637A"/>
    <w:rsid w:val="009378A3"/>
    <w:rsid w:val="00950624"/>
    <w:rsid w:val="00962E98"/>
    <w:rsid w:val="0096455B"/>
    <w:rsid w:val="009665FF"/>
    <w:rsid w:val="00976876"/>
    <w:rsid w:val="009A00B3"/>
    <w:rsid w:val="009A0B6C"/>
    <w:rsid w:val="00A131E9"/>
    <w:rsid w:val="00A136E7"/>
    <w:rsid w:val="00A20838"/>
    <w:rsid w:val="00A3643B"/>
    <w:rsid w:val="00A40B96"/>
    <w:rsid w:val="00A63D0B"/>
    <w:rsid w:val="00A81E65"/>
    <w:rsid w:val="00A868F1"/>
    <w:rsid w:val="00A90C76"/>
    <w:rsid w:val="00A91767"/>
    <w:rsid w:val="00A97047"/>
    <w:rsid w:val="00AB62FF"/>
    <w:rsid w:val="00AE7788"/>
    <w:rsid w:val="00B216B0"/>
    <w:rsid w:val="00B22076"/>
    <w:rsid w:val="00B330B3"/>
    <w:rsid w:val="00B529E9"/>
    <w:rsid w:val="00BA4476"/>
    <w:rsid w:val="00BB0FBA"/>
    <w:rsid w:val="00BB153E"/>
    <w:rsid w:val="00BD1128"/>
    <w:rsid w:val="00C01307"/>
    <w:rsid w:val="00C01C89"/>
    <w:rsid w:val="00C205ED"/>
    <w:rsid w:val="00C219FB"/>
    <w:rsid w:val="00C317F3"/>
    <w:rsid w:val="00C4069C"/>
    <w:rsid w:val="00C55785"/>
    <w:rsid w:val="00C75DB7"/>
    <w:rsid w:val="00C960DE"/>
    <w:rsid w:val="00CA39E5"/>
    <w:rsid w:val="00CA5752"/>
    <w:rsid w:val="00CB580D"/>
    <w:rsid w:val="00D00666"/>
    <w:rsid w:val="00D123B5"/>
    <w:rsid w:val="00D13A72"/>
    <w:rsid w:val="00D3386A"/>
    <w:rsid w:val="00D4789F"/>
    <w:rsid w:val="00D53F7E"/>
    <w:rsid w:val="00D7011B"/>
    <w:rsid w:val="00D73EDC"/>
    <w:rsid w:val="00DC5849"/>
    <w:rsid w:val="00DD668B"/>
    <w:rsid w:val="00E00FC5"/>
    <w:rsid w:val="00E01929"/>
    <w:rsid w:val="00E54C71"/>
    <w:rsid w:val="00E9204A"/>
    <w:rsid w:val="00E96D22"/>
    <w:rsid w:val="00EB5F95"/>
    <w:rsid w:val="00EC0509"/>
    <w:rsid w:val="00EC4AE2"/>
    <w:rsid w:val="00EF504E"/>
    <w:rsid w:val="00F0208C"/>
    <w:rsid w:val="00F27BE6"/>
    <w:rsid w:val="00F305C0"/>
    <w:rsid w:val="00F46B70"/>
    <w:rsid w:val="00F47F7D"/>
    <w:rsid w:val="00F579FB"/>
    <w:rsid w:val="00F61A3F"/>
    <w:rsid w:val="00F67F3D"/>
    <w:rsid w:val="00F8138C"/>
    <w:rsid w:val="00F82067"/>
    <w:rsid w:val="00F94FC0"/>
    <w:rsid w:val="00FA1B74"/>
    <w:rsid w:val="00FB158A"/>
    <w:rsid w:val="00FC73FA"/>
    <w:rsid w:val="00FF3E29"/>
    <w:rsid w:val="00FF47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3E"/>
    <w:pPr>
      <w:spacing w:after="120" w:line="276" w:lineRule="auto"/>
    </w:pPr>
    <w:rPr>
      <w:sz w:val="22"/>
      <w:szCs w:val="22"/>
      <w:lang w:eastAsia="en-US"/>
    </w:rPr>
  </w:style>
  <w:style w:type="paragraph" w:styleId="Heading1">
    <w:name w:val="heading 1"/>
    <w:basedOn w:val="Normal"/>
    <w:next w:val="Normal"/>
    <w:link w:val="Heading1Char"/>
    <w:qFormat/>
    <w:rsid w:val="008A7000"/>
    <w:pPr>
      <w:keepNext/>
      <w:keepLines/>
      <w:spacing w:before="480"/>
      <w:outlineLvl w:val="0"/>
    </w:pPr>
    <w:rPr>
      <w:rFonts w:ascii="Cambria" w:eastAsia="Times New Roman" w:hAnsi="Cambria"/>
      <w:b/>
      <w:bCs/>
      <w:color w:val="E80061"/>
      <w:sz w:val="28"/>
      <w:szCs w:val="28"/>
      <w:lang w:eastAsia="sl-SI"/>
    </w:rPr>
  </w:style>
  <w:style w:type="paragraph" w:styleId="Heading2">
    <w:name w:val="heading 2"/>
    <w:basedOn w:val="Normal"/>
    <w:next w:val="Normal"/>
    <w:link w:val="Heading2Char"/>
    <w:unhideWhenUsed/>
    <w:qFormat/>
    <w:rsid w:val="008A7000"/>
    <w:pPr>
      <w:keepNext/>
      <w:keepLines/>
      <w:spacing w:before="200"/>
      <w:outlineLvl w:val="1"/>
    </w:pPr>
    <w:rPr>
      <w:rFonts w:ascii="Cambria" w:eastAsia="Times New Roman" w:hAnsi="Cambria"/>
      <w:b/>
      <w:bCs/>
      <w:color w:val="FF388C"/>
      <w:sz w:val="26"/>
      <w:szCs w:val="26"/>
      <w:lang w:eastAsia="sl-SI"/>
    </w:rPr>
  </w:style>
  <w:style w:type="paragraph" w:styleId="Heading3">
    <w:name w:val="heading 3"/>
    <w:basedOn w:val="Normal"/>
    <w:next w:val="Normal"/>
    <w:link w:val="Heading3Char"/>
    <w:uiPriority w:val="9"/>
    <w:semiHidden/>
    <w:unhideWhenUsed/>
    <w:qFormat/>
    <w:rsid w:val="008A7000"/>
    <w:pPr>
      <w:keepNext/>
      <w:keepLines/>
      <w:spacing w:before="200"/>
      <w:outlineLvl w:val="2"/>
    </w:pPr>
    <w:rPr>
      <w:rFonts w:ascii="Cambria" w:eastAsia="Times New Roman" w:hAnsi="Cambria"/>
      <w:b/>
      <w:bCs/>
      <w:color w:val="FF388C"/>
      <w:sz w:val="20"/>
      <w:szCs w:val="20"/>
      <w:lang w:eastAsia="sl-SI"/>
    </w:rPr>
  </w:style>
  <w:style w:type="paragraph" w:styleId="Heading4">
    <w:name w:val="heading 4"/>
    <w:basedOn w:val="Normal"/>
    <w:next w:val="Normal"/>
    <w:link w:val="Heading4Char"/>
    <w:uiPriority w:val="9"/>
    <w:semiHidden/>
    <w:unhideWhenUsed/>
    <w:qFormat/>
    <w:rsid w:val="008A7000"/>
    <w:pPr>
      <w:keepNext/>
      <w:keepLines/>
      <w:spacing w:before="200"/>
      <w:outlineLvl w:val="3"/>
    </w:pPr>
    <w:rPr>
      <w:rFonts w:ascii="Cambria" w:eastAsia="Times New Roman" w:hAnsi="Cambria"/>
      <w:b/>
      <w:bCs/>
      <w:i/>
      <w:iCs/>
      <w:color w:val="FF388C"/>
      <w:sz w:val="20"/>
      <w:szCs w:val="20"/>
      <w:lang w:eastAsia="sl-SI"/>
    </w:rPr>
  </w:style>
  <w:style w:type="paragraph" w:styleId="Heading5">
    <w:name w:val="heading 5"/>
    <w:basedOn w:val="Normal"/>
    <w:next w:val="Normal"/>
    <w:link w:val="Heading5Char"/>
    <w:uiPriority w:val="9"/>
    <w:semiHidden/>
    <w:unhideWhenUsed/>
    <w:qFormat/>
    <w:rsid w:val="008A7000"/>
    <w:pPr>
      <w:keepNext/>
      <w:keepLines/>
      <w:spacing w:before="200"/>
      <w:outlineLvl w:val="4"/>
    </w:pPr>
    <w:rPr>
      <w:rFonts w:ascii="Cambria" w:eastAsia="Times New Roman" w:hAnsi="Cambria"/>
      <w:color w:val="9A0040"/>
      <w:sz w:val="20"/>
      <w:szCs w:val="20"/>
      <w:lang w:eastAsia="sl-SI"/>
    </w:rPr>
  </w:style>
  <w:style w:type="paragraph" w:styleId="Heading6">
    <w:name w:val="heading 6"/>
    <w:basedOn w:val="Normal"/>
    <w:next w:val="Normal"/>
    <w:link w:val="Heading6Char"/>
    <w:uiPriority w:val="9"/>
    <w:semiHidden/>
    <w:unhideWhenUsed/>
    <w:qFormat/>
    <w:rsid w:val="008A7000"/>
    <w:pPr>
      <w:keepNext/>
      <w:keepLines/>
      <w:spacing w:before="200"/>
      <w:outlineLvl w:val="5"/>
    </w:pPr>
    <w:rPr>
      <w:rFonts w:ascii="Cambria" w:eastAsia="Times New Roman" w:hAnsi="Cambria"/>
      <w:i/>
      <w:iCs/>
      <w:color w:val="9A0040"/>
      <w:sz w:val="20"/>
      <w:szCs w:val="20"/>
      <w:lang w:eastAsia="sl-SI"/>
    </w:rPr>
  </w:style>
  <w:style w:type="paragraph" w:styleId="Heading7">
    <w:name w:val="heading 7"/>
    <w:basedOn w:val="Normal"/>
    <w:next w:val="Normal"/>
    <w:link w:val="Heading7Char"/>
    <w:uiPriority w:val="9"/>
    <w:semiHidden/>
    <w:unhideWhenUsed/>
    <w:qFormat/>
    <w:rsid w:val="008A7000"/>
    <w:pPr>
      <w:keepNext/>
      <w:keepLines/>
      <w:spacing w:before="200"/>
      <w:outlineLvl w:val="6"/>
    </w:pPr>
    <w:rPr>
      <w:rFonts w:ascii="Cambria" w:eastAsia="Times New Roman" w:hAnsi="Cambria"/>
      <w:i/>
      <w:iCs/>
      <w:color w:val="404040"/>
      <w:sz w:val="20"/>
      <w:szCs w:val="20"/>
      <w:lang w:eastAsia="sl-SI"/>
    </w:rPr>
  </w:style>
  <w:style w:type="paragraph" w:styleId="Heading8">
    <w:name w:val="heading 8"/>
    <w:basedOn w:val="Normal"/>
    <w:next w:val="Normal"/>
    <w:link w:val="Heading8Char"/>
    <w:uiPriority w:val="9"/>
    <w:semiHidden/>
    <w:unhideWhenUsed/>
    <w:qFormat/>
    <w:rsid w:val="008A7000"/>
    <w:pPr>
      <w:keepNext/>
      <w:keepLines/>
      <w:spacing w:before="200"/>
      <w:outlineLvl w:val="7"/>
    </w:pPr>
    <w:rPr>
      <w:rFonts w:ascii="Cambria" w:eastAsia="Times New Roman" w:hAnsi="Cambria"/>
      <w:color w:val="FF388C"/>
      <w:sz w:val="20"/>
      <w:szCs w:val="20"/>
      <w:lang w:eastAsia="sl-SI"/>
    </w:rPr>
  </w:style>
  <w:style w:type="paragraph" w:styleId="Heading9">
    <w:name w:val="heading 9"/>
    <w:basedOn w:val="Normal"/>
    <w:next w:val="Normal"/>
    <w:link w:val="Heading9Char"/>
    <w:uiPriority w:val="9"/>
    <w:semiHidden/>
    <w:unhideWhenUsed/>
    <w:qFormat/>
    <w:rsid w:val="008A7000"/>
    <w:pPr>
      <w:keepNext/>
      <w:keepLines/>
      <w:spacing w:before="200"/>
      <w:outlineLvl w:val="8"/>
    </w:pPr>
    <w:rPr>
      <w:rFonts w:ascii="Cambria" w:eastAsia="Times New Roman" w:hAnsi="Cambria"/>
      <w:i/>
      <w:iCs/>
      <w:color w:val="404040"/>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7000"/>
    <w:rPr>
      <w:rFonts w:ascii="Cambria" w:eastAsia="Times New Roman" w:hAnsi="Cambria" w:cs="Times New Roman"/>
      <w:b/>
      <w:bCs/>
      <w:color w:val="E80061"/>
      <w:sz w:val="28"/>
      <w:szCs w:val="28"/>
    </w:rPr>
  </w:style>
  <w:style w:type="character" w:customStyle="1" w:styleId="Heading2Char">
    <w:name w:val="Heading 2 Char"/>
    <w:link w:val="Heading2"/>
    <w:rsid w:val="008A7000"/>
    <w:rPr>
      <w:rFonts w:ascii="Cambria" w:eastAsia="Times New Roman" w:hAnsi="Cambria" w:cs="Times New Roman"/>
      <w:b/>
      <w:bCs/>
      <w:color w:val="FF388C"/>
      <w:sz w:val="26"/>
      <w:szCs w:val="26"/>
    </w:rPr>
  </w:style>
  <w:style w:type="character" w:customStyle="1" w:styleId="Heading3Char">
    <w:name w:val="Heading 3 Char"/>
    <w:link w:val="Heading3"/>
    <w:uiPriority w:val="9"/>
    <w:semiHidden/>
    <w:rsid w:val="008A7000"/>
    <w:rPr>
      <w:rFonts w:ascii="Cambria" w:eastAsia="Times New Roman" w:hAnsi="Cambria" w:cs="Times New Roman"/>
      <w:b/>
      <w:bCs/>
      <w:color w:val="FF388C"/>
    </w:rPr>
  </w:style>
  <w:style w:type="character" w:customStyle="1" w:styleId="Heading4Char">
    <w:name w:val="Heading 4 Char"/>
    <w:link w:val="Heading4"/>
    <w:uiPriority w:val="9"/>
    <w:semiHidden/>
    <w:rsid w:val="008A7000"/>
    <w:rPr>
      <w:rFonts w:ascii="Cambria" w:eastAsia="Times New Roman" w:hAnsi="Cambria" w:cs="Times New Roman"/>
      <w:b/>
      <w:bCs/>
      <w:i/>
      <w:iCs/>
      <w:color w:val="FF388C"/>
    </w:rPr>
  </w:style>
  <w:style w:type="character" w:customStyle="1" w:styleId="Heading5Char">
    <w:name w:val="Heading 5 Char"/>
    <w:link w:val="Heading5"/>
    <w:uiPriority w:val="9"/>
    <w:semiHidden/>
    <w:rsid w:val="008A7000"/>
    <w:rPr>
      <w:rFonts w:ascii="Cambria" w:eastAsia="Times New Roman" w:hAnsi="Cambria" w:cs="Times New Roman"/>
      <w:color w:val="9A0040"/>
    </w:rPr>
  </w:style>
  <w:style w:type="character" w:customStyle="1" w:styleId="Heading6Char">
    <w:name w:val="Heading 6 Char"/>
    <w:link w:val="Heading6"/>
    <w:uiPriority w:val="9"/>
    <w:semiHidden/>
    <w:rsid w:val="008A7000"/>
    <w:rPr>
      <w:rFonts w:ascii="Cambria" w:eastAsia="Times New Roman" w:hAnsi="Cambria" w:cs="Times New Roman"/>
      <w:i/>
      <w:iCs/>
      <w:color w:val="9A0040"/>
    </w:rPr>
  </w:style>
  <w:style w:type="character" w:customStyle="1" w:styleId="Heading7Char">
    <w:name w:val="Heading 7 Char"/>
    <w:link w:val="Heading7"/>
    <w:uiPriority w:val="9"/>
    <w:semiHidden/>
    <w:rsid w:val="008A7000"/>
    <w:rPr>
      <w:rFonts w:ascii="Cambria" w:eastAsia="Times New Roman" w:hAnsi="Cambria" w:cs="Times New Roman"/>
      <w:i/>
      <w:iCs/>
      <w:color w:val="404040"/>
    </w:rPr>
  </w:style>
  <w:style w:type="character" w:customStyle="1" w:styleId="Heading8Char">
    <w:name w:val="Heading 8 Char"/>
    <w:link w:val="Heading8"/>
    <w:uiPriority w:val="9"/>
    <w:semiHidden/>
    <w:rsid w:val="008A7000"/>
    <w:rPr>
      <w:rFonts w:ascii="Cambria" w:eastAsia="Times New Roman" w:hAnsi="Cambria" w:cs="Times New Roman"/>
      <w:color w:val="FF388C"/>
    </w:rPr>
  </w:style>
  <w:style w:type="character" w:customStyle="1" w:styleId="Heading9Char">
    <w:name w:val="Heading 9 Char"/>
    <w:link w:val="Heading9"/>
    <w:uiPriority w:val="9"/>
    <w:semiHidden/>
    <w:rsid w:val="008A7000"/>
    <w:rPr>
      <w:rFonts w:ascii="Cambria" w:eastAsia="Times New Roman" w:hAnsi="Cambria" w:cs="Times New Roman"/>
      <w:i/>
      <w:iCs/>
      <w:color w:val="404040"/>
    </w:rPr>
  </w:style>
  <w:style w:type="paragraph" w:styleId="Caption">
    <w:name w:val="caption"/>
    <w:basedOn w:val="Normal"/>
    <w:next w:val="Normal"/>
    <w:unhideWhenUsed/>
    <w:qFormat/>
    <w:rsid w:val="008A7000"/>
    <w:rPr>
      <w:b/>
      <w:bCs/>
      <w:color w:val="FF388C"/>
      <w:sz w:val="18"/>
      <w:szCs w:val="18"/>
    </w:rPr>
  </w:style>
  <w:style w:type="paragraph" w:styleId="Title">
    <w:name w:val="Title"/>
    <w:basedOn w:val="Normal"/>
    <w:next w:val="Normal"/>
    <w:link w:val="TitleChar"/>
    <w:uiPriority w:val="10"/>
    <w:qFormat/>
    <w:rsid w:val="008A7000"/>
    <w:pPr>
      <w:pBdr>
        <w:bottom w:val="single" w:sz="8" w:space="4" w:color="FF388C"/>
      </w:pBdr>
      <w:spacing w:after="300"/>
      <w:contextualSpacing/>
    </w:pPr>
    <w:rPr>
      <w:rFonts w:ascii="Cambria" w:eastAsia="Times New Roman" w:hAnsi="Cambria"/>
      <w:color w:val="4C4C4C"/>
      <w:spacing w:val="5"/>
      <w:kern w:val="28"/>
      <w:sz w:val="52"/>
      <w:szCs w:val="52"/>
      <w:lang w:eastAsia="sl-SI"/>
    </w:rPr>
  </w:style>
  <w:style w:type="character" w:customStyle="1" w:styleId="TitleChar">
    <w:name w:val="Title Char"/>
    <w:link w:val="Title"/>
    <w:uiPriority w:val="10"/>
    <w:rsid w:val="008A7000"/>
    <w:rPr>
      <w:rFonts w:ascii="Cambria" w:eastAsia="Times New Roman" w:hAnsi="Cambria" w:cs="Times New Roman"/>
      <w:color w:val="4C4C4C"/>
      <w:spacing w:val="5"/>
      <w:kern w:val="28"/>
      <w:sz w:val="52"/>
      <w:szCs w:val="52"/>
    </w:rPr>
  </w:style>
  <w:style w:type="paragraph" w:styleId="Subtitle">
    <w:name w:val="Subtitle"/>
    <w:basedOn w:val="Normal"/>
    <w:next w:val="Normal"/>
    <w:link w:val="SubtitleChar"/>
    <w:uiPriority w:val="11"/>
    <w:qFormat/>
    <w:rsid w:val="008A7000"/>
    <w:pPr>
      <w:numPr>
        <w:ilvl w:val="1"/>
      </w:numPr>
    </w:pPr>
    <w:rPr>
      <w:rFonts w:ascii="Cambria" w:eastAsia="Times New Roman" w:hAnsi="Cambria"/>
      <w:i/>
      <w:iCs/>
      <w:color w:val="FF388C"/>
      <w:spacing w:val="15"/>
      <w:sz w:val="24"/>
      <w:szCs w:val="24"/>
      <w:lang w:eastAsia="sl-SI"/>
    </w:rPr>
  </w:style>
  <w:style w:type="character" w:customStyle="1" w:styleId="SubtitleChar">
    <w:name w:val="Subtitle Char"/>
    <w:link w:val="Subtitle"/>
    <w:uiPriority w:val="11"/>
    <w:rsid w:val="008A7000"/>
    <w:rPr>
      <w:rFonts w:ascii="Cambria" w:eastAsia="Times New Roman" w:hAnsi="Cambria" w:cs="Times New Roman"/>
      <w:i/>
      <w:iCs/>
      <w:color w:val="FF388C"/>
      <w:spacing w:val="15"/>
      <w:sz w:val="24"/>
      <w:szCs w:val="24"/>
    </w:rPr>
  </w:style>
  <w:style w:type="character" w:styleId="Strong">
    <w:name w:val="Strong"/>
    <w:uiPriority w:val="22"/>
    <w:qFormat/>
    <w:rsid w:val="008A7000"/>
    <w:rPr>
      <w:b/>
      <w:bCs/>
    </w:rPr>
  </w:style>
  <w:style w:type="character" w:styleId="Emphasis">
    <w:name w:val="Emphasis"/>
    <w:uiPriority w:val="20"/>
    <w:qFormat/>
    <w:rsid w:val="008A7000"/>
    <w:rPr>
      <w:i/>
      <w:iCs/>
    </w:rPr>
  </w:style>
  <w:style w:type="paragraph" w:styleId="NoSpacing">
    <w:name w:val="No Spacing"/>
    <w:uiPriority w:val="1"/>
    <w:qFormat/>
    <w:rsid w:val="008A7000"/>
    <w:rPr>
      <w:sz w:val="22"/>
      <w:szCs w:val="22"/>
      <w:lang w:val="en-US" w:eastAsia="en-US" w:bidi="en-US"/>
    </w:rPr>
  </w:style>
  <w:style w:type="paragraph" w:styleId="ListParagraph">
    <w:name w:val="List Paragraph"/>
    <w:basedOn w:val="Normal"/>
    <w:uiPriority w:val="34"/>
    <w:qFormat/>
    <w:rsid w:val="008A7000"/>
    <w:pPr>
      <w:ind w:left="720"/>
      <w:contextualSpacing/>
    </w:pPr>
  </w:style>
  <w:style w:type="paragraph" w:styleId="Quote">
    <w:name w:val="Quote"/>
    <w:basedOn w:val="Normal"/>
    <w:next w:val="Normal"/>
    <w:link w:val="QuoteChar"/>
    <w:uiPriority w:val="29"/>
    <w:qFormat/>
    <w:rsid w:val="008A7000"/>
    <w:rPr>
      <w:i/>
      <w:iCs/>
      <w:color w:val="000000"/>
      <w:sz w:val="20"/>
      <w:szCs w:val="20"/>
      <w:lang w:eastAsia="sl-SI"/>
    </w:rPr>
  </w:style>
  <w:style w:type="character" w:customStyle="1" w:styleId="QuoteChar">
    <w:name w:val="Quote Char"/>
    <w:link w:val="Quote"/>
    <w:uiPriority w:val="29"/>
    <w:rsid w:val="008A7000"/>
    <w:rPr>
      <w:i/>
      <w:iCs/>
      <w:color w:val="000000"/>
    </w:rPr>
  </w:style>
  <w:style w:type="paragraph" w:styleId="IntenseQuote">
    <w:name w:val="Intense Quote"/>
    <w:basedOn w:val="Normal"/>
    <w:next w:val="Normal"/>
    <w:link w:val="IntenseQuoteChar"/>
    <w:uiPriority w:val="30"/>
    <w:qFormat/>
    <w:rsid w:val="008A7000"/>
    <w:pPr>
      <w:pBdr>
        <w:bottom w:val="single" w:sz="4" w:space="4" w:color="FF388C"/>
      </w:pBdr>
      <w:spacing w:before="200" w:after="280"/>
      <w:ind w:left="936" w:right="936"/>
    </w:pPr>
    <w:rPr>
      <w:b/>
      <w:bCs/>
      <w:i/>
      <w:iCs/>
      <w:color w:val="FF388C"/>
      <w:sz w:val="20"/>
      <w:szCs w:val="20"/>
      <w:lang w:eastAsia="sl-SI"/>
    </w:rPr>
  </w:style>
  <w:style w:type="character" w:customStyle="1" w:styleId="IntenseQuoteChar">
    <w:name w:val="Intense Quote Char"/>
    <w:link w:val="IntenseQuote"/>
    <w:uiPriority w:val="30"/>
    <w:rsid w:val="008A7000"/>
    <w:rPr>
      <w:b/>
      <w:bCs/>
      <w:i/>
      <w:iCs/>
      <w:color w:val="FF388C"/>
    </w:rPr>
  </w:style>
  <w:style w:type="character" w:styleId="SubtleEmphasis">
    <w:name w:val="Subtle Emphasis"/>
    <w:uiPriority w:val="19"/>
    <w:qFormat/>
    <w:rsid w:val="008A7000"/>
    <w:rPr>
      <w:i/>
      <w:iCs/>
      <w:color w:val="808080"/>
    </w:rPr>
  </w:style>
  <w:style w:type="character" w:styleId="IntenseEmphasis">
    <w:name w:val="Intense Emphasis"/>
    <w:uiPriority w:val="21"/>
    <w:qFormat/>
    <w:rsid w:val="008A7000"/>
    <w:rPr>
      <w:b/>
      <w:bCs/>
      <w:i/>
      <w:iCs/>
      <w:color w:val="FF388C"/>
    </w:rPr>
  </w:style>
  <w:style w:type="character" w:styleId="SubtleReference">
    <w:name w:val="Subtle Reference"/>
    <w:uiPriority w:val="31"/>
    <w:qFormat/>
    <w:rsid w:val="008A7000"/>
    <w:rPr>
      <w:smallCaps/>
      <w:color w:val="E40059"/>
      <w:u w:val="single"/>
    </w:rPr>
  </w:style>
  <w:style w:type="character" w:styleId="IntenseReference">
    <w:name w:val="Intense Reference"/>
    <w:uiPriority w:val="32"/>
    <w:qFormat/>
    <w:rsid w:val="008A7000"/>
    <w:rPr>
      <w:b/>
      <w:bCs/>
      <w:smallCaps/>
      <w:color w:val="E40059"/>
      <w:spacing w:val="5"/>
      <w:u w:val="single"/>
    </w:rPr>
  </w:style>
  <w:style w:type="character" w:styleId="BookTitle">
    <w:name w:val="Book Title"/>
    <w:uiPriority w:val="33"/>
    <w:qFormat/>
    <w:rsid w:val="008A7000"/>
    <w:rPr>
      <w:b/>
      <w:bCs/>
      <w:smallCaps/>
      <w:spacing w:val="5"/>
    </w:rPr>
  </w:style>
  <w:style w:type="paragraph" w:styleId="TOCHeading">
    <w:name w:val="TOC Heading"/>
    <w:basedOn w:val="Heading1"/>
    <w:next w:val="Normal"/>
    <w:uiPriority w:val="39"/>
    <w:unhideWhenUsed/>
    <w:qFormat/>
    <w:rsid w:val="008A7000"/>
    <w:pPr>
      <w:outlineLvl w:val="9"/>
    </w:pPr>
    <w:rPr>
      <w:lang w:val="en-US" w:eastAsia="en-US"/>
    </w:rPr>
  </w:style>
  <w:style w:type="paragraph" w:styleId="TOC1">
    <w:name w:val="toc 1"/>
    <w:basedOn w:val="Normal"/>
    <w:next w:val="Normal"/>
    <w:autoRedefine/>
    <w:uiPriority w:val="39"/>
    <w:unhideWhenUsed/>
    <w:qFormat/>
    <w:rsid w:val="008A7000"/>
    <w:pPr>
      <w:spacing w:after="100"/>
    </w:pPr>
    <w:rPr>
      <w:rFonts w:eastAsia="Times New Roman"/>
    </w:rPr>
  </w:style>
  <w:style w:type="paragraph" w:styleId="TOC2">
    <w:name w:val="toc 2"/>
    <w:basedOn w:val="Normal"/>
    <w:next w:val="Normal"/>
    <w:autoRedefine/>
    <w:uiPriority w:val="39"/>
    <w:unhideWhenUsed/>
    <w:qFormat/>
    <w:rsid w:val="008A7000"/>
    <w:pPr>
      <w:tabs>
        <w:tab w:val="right" w:leader="dot" w:pos="9062"/>
      </w:tabs>
      <w:spacing w:line="360" w:lineRule="auto"/>
      <w:ind w:left="238"/>
    </w:pPr>
    <w:rPr>
      <w:rFonts w:eastAsia="Times New Roman"/>
    </w:rPr>
  </w:style>
  <w:style w:type="paragraph" w:styleId="TOC3">
    <w:name w:val="toc 3"/>
    <w:basedOn w:val="Normal"/>
    <w:next w:val="Normal"/>
    <w:autoRedefine/>
    <w:uiPriority w:val="39"/>
    <w:unhideWhenUsed/>
    <w:qFormat/>
    <w:rsid w:val="008A7000"/>
    <w:pPr>
      <w:tabs>
        <w:tab w:val="right" w:leader="dot" w:pos="9062"/>
      </w:tabs>
      <w:spacing w:line="360" w:lineRule="auto"/>
      <w:ind w:left="442"/>
    </w:pPr>
    <w:rPr>
      <w:rFonts w:eastAsia="Times New Roman"/>
    </w:rPr>
  </w:style>
  <w:style w:type="paragraph" w:styleId="BalloonText">
    <w:name w:val="Balloon Text"/>
    <w:basedOn w:val="Normal"/>
    <w:link w:val="BalloonTextChar"/>
    <w:uiPriority w:val="99"/>
    <w:semiHidden/>
    <w:unhideWhenUsed/>
    <w:rsid w:val="00BB1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153E"/>
    <w:rPr>
      <w:rFonts w:ascii="Tahoma" w:hAnsi="Tahoma" w:cs="Tahoma"/>
      <w:sz w:val="16"/>
      <w:szCs w:val="16"/>
      <w:lang w:eastAsia="en-US"/>
    </w:rPr>
  </w:style>
  <w:style w:type="table" w:styleId="TableGrid">
    <w:name w:val="Table Grid"/>
    <w:basedOn w:val="TableNormal"/>
    <w:uiPriority w:val="59"/>
    <w:rsid w:val="000C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A4476"/>
    <w:pPr>
      <w:tabs>
        <w:tab w:val="center" w:pos="4536"/>
        <w:tab w:val="right" w:pos="9072"/>
      </w:tabs>
    </w:pPr>
  </w:style>
  <w:style w:type="character" w:customStyle="1" w:styleId="HeaderChar">
    <w:name w:val="Header Char"/>
    <w:link w:val="Header"/>
    <w:uiPriority w:val="99"/>
    <w:semiHidden/>
    <w:rsid w:val="00BA4476"/>
    <w:rPr>
      <w:sz w:val="22"/>
      <w:szCs w:val="22"/>
      <w:lang w:eastAsia="en-US"/>
    </w:rPr>
  </w:style>
  <w:style w:type="paragraph" w:styleId="Footer">
    <w:name w:val="footer"/>
    <w:basedOn w:val="Normal"/>
    <w:link w:val="FooterChar"/>
    <w:uiPriority w:val="99"/>
    <w:semiHidden/>
    <w:unhideWhenUsed/>
    <w:rsid w:val="00BA4476"/>
    <w:pPr>
      <w:tabs>
        <w:tab w:val="center" w:pos="4536"/>
        <w:tab w:val="right" w:pos="9072"/>
      </w:tabs>
    </w:pPr>
  </w:style>
  <w:style w:type="character" w:customStyle="1" w:styleId="FooterChar">
    <w:name w:val="Footer Char"/>
    <w:link w:val="Footer"/>
    <w:uiPriority w:val="99"/>
    <w:semiHidden/>
    <w:rsid w:val="00BA44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DA004-B315-4B93-98CB-69B5C19A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