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105" w:rsidRDefault="00051B70">
      <w:pPr>
        <w:pStyle w:val="Footer"/>
        <w:tabs>
          <w:tab w:val="clear" w:pos="4536"/>
          <w:tab w:val="clear" w:pos="9072"/>
        </w:tabs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color w:val="FF0000"/>
          <w:sz w:val="32"/>
          <w:szCs w:val="32"/>
        </w:rPr>
        <w:t>RAKI-</w:t>
      </w:r>
      <w:r>
        <w:rPr>
          <w:bCs/>
          <w:sz w:val="28"/>
          <w:szCs w:val="28"/>
        </w:rPr>
        <w:t>listonožci, dvoklopniki, ceponožci, vitičnjaki, Višji raki</w:t>
      </w:r>
    </w:p>
    <w:p w:rsidR="006E1105" w:rsidRDefault="006E1105">
      <w:pPr>
        <w:pStyle w:val="Footer"/>
        <w:tabs>
          <w:tab w:val="clear" w:pos="4536"/>
          <w:tab w:val="clear" w:pos="9072"/>
        </w:tabs>
        <w:rPr>
          <w:b/>
          <w:bCs/>
        </w:rPr>
      </w:pPr>
    </w:p>
    <w:p w:rsidR="006E1105" w:rsidRDefault="00051B70">
      <w:pPr>
        <w:pStyle w:val="Footer"/>
        <w:tabs>
          <w:tab w:val="clear" w:pos="4536"/>
          <w:tab w:val="clear" w:pos="9072"/>
        </w:tabs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Uvod</w:t>
      </w:r>
    </w:p>
    <w:p w:rsidR="006E1105" w:rsidRDefault="00051B70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so obsežna skupina členonožcev, ki živijo v morju, sladkih vodah in kopnem</w:t>
      </w:r>
    </w:p>
    <w:p w:rsidR="006E1105" w:rsidRDefault="006E1105">
      <w:pPr>
        <w:pStyle w:val="Footer"/>
        <w:tabs>
          <w:tab w:val="clear" w:pos="4536"/>
          <w:tab w:val="clear" w:pos="9072"/>
        </w:tabs>
      </w:pPr>
    </w:p>
    <w:p w:rsidR="006E1105" w:rsidRDefault="00051B70">
      <w:pPr>
        <w:pStyle w:val="Footer"/>
        <w:tabs>
          <w:tab w:val="clear" w:pos="4536"/>
          <w:tab w:val="clear" w:pos="9072"/>
        </w:tabs>
        <w:rPr>
          <w:b/>
          <w:bCs/>
          <w:i/>
          <w:iCs/>
          <w:color w:val="FF9900"/>
          <w:u w:val="single"/>
        </w:rPr>
      </w:pPr>
      <w:r>
        <w:rPr>
          <w:b/>
          <w:bCs/>
          <w:i/>
          <w:iCs/>
          <w:color w:val="FF9900"/>
          <w:u w:val="single"/>
        </w:rPr>
        <w:t>Zgradba</w:t>
      </w:r>
    </w:p>
    <w:p w:rsidR="006E1105" w:rsidRDefault="00051B70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so zelo raznolika skupina</w:t>
      </w:r>
    </w:p>
    <w:p w:rsidR="006E1105" w:rsidRDefault="00051B70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  <w:rPr>
          <w:color w:val="99CC00"/>
          <w:u w:val="single"/>
        </w:rPr>
      </w:pPr>
      <w:r>
        <w:t xml:space="preserve">vsi imajo </w:t>
      </w:r>
      <w:r>
        <w:rPr>
          <w:color w:val="99CC00"/>
          <w:u w:val="single"/>
        </w:rPr>
        <w:t>2 para členkastih tipalnic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>zgrajene so iz velikega števila kratkih členkov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>imajo čutilno vlogo, nekateri raki pa z njimi plavajo.</w:t>
      </w:r>
    </w:p>
    <w:p w:rsidR="006E1105" w:rsidRDefault="00051B70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Posebno oblikovana</w:t>
      </w:r>
      <w:r>
        <w:rPr>
          <w:u w:val="single"/>
        </w:rPr>
        <w:t xml:space="preserve"> </w:t>
      </w:r>
      <w:r>
        <w:rPr>
          <w:color w:val="99CC00"/>
          <w:u w:val="single"/>
        </w:rPr>
        <w:t>Hitinjača</w:t>
      </w:r>
      <w:r>
        <w:rPr>
          <w:color w:val="99CC00"/>
        </w:rPr>
        <w:t xml:space="preserve"> </w:t>
      </w:r>
      <w:r>
        <w:t>sprednjega dela telesa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 xml:space="preserve">Kutikula raste s hrbtne strani glave v obliki oklepa ali lupine, ter obdaja in ščiti vsaj prednji del rakovega telesa ali pa vse telo. Tak oklep imenujemo </w:t>
      </w:r>
      <w:r>
        <w:rPr>
          <w:color w:val="99CC00"/>
          <w:u w:val="single"/>
        </w:rPr>
        <w:t>KOŠ.</w:t>
      </w:r>
      <w:r>
        <w:rPr>
          <w:u w:val="single"/>
        </w:rPr>
        <w:t xml:space="preserve"> </w:t>
      </w:r>
      <w:r>
        <w:t>Kutikula je prepojena s solmi, predvsem s kalcijevim karbonatom(večja trdnost)</w:t>
      </w:r>
    </w:p>
    <w:p w:rsidR="006E1105" w:rsidRDefault="00051B70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Večinomtelo razločno členjeno-vsaj nekaj členov oprsja z glavo združenih v glavoprsje</w:t>
      </w:r>
    </w:p>
    <w:p w:rsidR="006E1105" w:rsidRDefault="00051B70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pri vodnih bolhah glava in oprsje jasno ločena</w:t>
      </w:r>
    </w:p>
    <w:p w:rsidR="006E1105" w:rsidRDefault="00051B70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 xml:space="preserve">Okončine so </w:t>
      </w:r>
      <w:r>
        <w:rPr>
          <w:color w:val="99CC00"/>
          <w:u w:val="single"/>
        </w:rPr>
        <w:t>dvovejnate</w:t>
      </w:r>
      <w:r>
        <w:t>, razcepljene-iz zunanje in notranje veje</w:t>
      </w:r>
    </w:p>
    <w:p w:rsidR="006E1105" w:rsidRDefault="00051B70">
      <w:pPr>
        <w:pStyle w:val="Footer"/>
        <w:numPr>
          <w:ilvl w:val="0"/>
          <w:numId w:val="3"/>
        </w:numPr>
        <w:tabs>
          <w:tab w:val="clear" w:pos="4536"/>
          <w:tab w:val="clear" w:pos="9072"/>
        </w:tabs>
      </w:pPr>
      <w:r>
        <w:rPr>
          <w:color w:val="00CCFF"/>
          <w:u w:val="single"/>
        </w:rPr>
        <w:t>Prebavila</w:t>
      </w:r>
      <w:r>
        <w:rPr>
          <w:b/>
          <w:color w:val="33CCCC"/>
        </w:rPr>
        <w:t xml:space="preserve"> </w:t>
      </w:r>
      <w:r>
        <w:t>so različna, zaradi raznovrstne hrane.</w:t>
      </w:r>
      <w:r>
        <w:rPr>
          <w:u w:val="single"/>
        </w:rPr>
        <w:t xml:space="preserve"> </w:t>
      </w:r>
      <w:r>
        <w:rPr>
          <w:color w:val="00CCFF"/>
          <w:u w:val="single"/>
        </w:rPr>
        <w:t>Izločala</w:t>
      </w:r>
      <w:r>
        <w:t xml:space="preserve"> so podobna Kolčkovim žlezam pajkovcev.</w:t>
      </w:r>
    </w:p>
    <w:p w:rsidR="006E1105" w:rsidRDefault="00051B70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rPr>
          <w:color w:val="00CCFF"/>
          <w:u w:val="single"/>
        </w:rPr>
        <w:t>Krvožilje</w:t>
      </w:r>
      <w:r>
        <w:t xml:space="preserve"> je nesklenjeno, srce na hrbtni strani telesa</w:t>
      </w:r>
    </w:p>
    <w:p w:rsidR="006E1105" w:rsidRDefault="00051B70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  <w:rPr>
          <w:color w:val="99CC00"/>
        </w:rPr>
      </w:pPr>
      <w:r>
        <w:t>Vodni členonožci</w:t>
      </w:r>
      <w:r>
        <w:rPr>
          <w:rFonts w:ascii="Wingdings" w:hAnsi="Wingdings"/>
        </w:rPr>
        <w:t></w:t>
      </w:r>
      <w:r>
        <w:t xml:space="preserve">Dihanje s </w:t>
      </w:r>
      <w:r>
        <w:rPr>
          <w:color w:val="99CC00"/>
        </w:rPr>
        <w:t>škrgami</w:t>
      </w:r>
    </w:p>
    <w:p w:rsidR="006E1105" w:rsidRDefault="00051B70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  <w:rPr>
          <w:u w:val="single"/>
        </w:rPr>
      </w:pPr>
      <w:r>
        <w:t xml:space="preserve">Raki so ločenih spolov. Osebi razvoj poteka s preobrazbo, najpogostejšo ličinko imenujemo </w:t>
      </w:r>
      <w:r>
        <w:rPr>
          <w:color w:val="99CC00"/>
          <w:u w:val="single"/>
        </w:rPr>
        <w:t>Navplij</w:t>
      </w:r>
      <w:r>
        <w:rPr>
          <w:u w:val="single"/>
        </w:rPr>
        <w:t>.</w:t>
      </w:r>
    </w:p>
    <w:p w:rsidR="006E1105" w:rsidRDefault="00051B70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rPr>
          <w:color w:val="00CCFF"/>
          <w:u w:val="single"/>
        </w:rPr>
        <w:t>Živčevje</w:t>
      </w:r>
      <w:r>
        <w:t xml:space="preserve"> je iz možganov in Lestvičaste trebušnjače</w:t>
      </w:r>
    </w:p>
    <w:p w:rsidR="006E1105" w:rsidRDefault="00051B70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  <w:rPr>
          <w:color w:val="99CC00"/>
        </w:rPr>
      </w:pPr>
      <w:r>
        <w:rPr>
          <w:u w:val="single"/>
        </w:rPr>
        <w:t>Sestavljene oči</w:t>
      </w:r>
      <w:r>
        <w:t xml:space="preserve"> so pri višjih rakih običajno na </w:t>
      </w:r>
      <w:r>
        <w:rPr>
          <w:color w:val="99CC00"/>
          <w:u w:val="single"/>
        </w:rPr>
        <w:t>Gibljivih očesnih pecljih</w:t>
      </w:r>
      <w:r>
        <w:t xml:space="preserve">.V osnovi 1 tipalnic ima rak </w:t>
      </w:r>
      <w:r>
        <w:rPr>
          <w:color w:val="99CC00"/>
        </w:rPr>
        <w:t>ravnotežni organ</w:t>
      </w:r>
      <w:r>
        <w:t>(iz votlinice, v njo štrlijo čutilne dlačice, kamen)</w:t>
      </w:r>
      <w:r>
        <w:rPr>
          <w:color w:val="99CC00"/>
        </w:rPr>
        <w:t>.</w:t>
      </w:r>
    </w:p>
    <w:p w:rsidR="006E1105" w:rsidRDefault="00051B70">
      <w:pPr>
        <w:pStyle w:val="Footer"/>
        <w:tabs>
          <w:tab w:val="clear" w:pos="4536"/>
          <w:tab w:val="clear" w:pos="9072"/>
        </w:tabs>
        <w:ind w:left="-540"/>
        <w:rPr>
          <w:sz w:val="20"/>
          <w:szCs w:val="20"/>
        </w:rPr>
      </w:pPr>
      <w:r>
        <w:rPr>
          <w:sz w:val="20"/>
          <w:szCs w:val="20"/>
        </w:rPr>
        <w:t>Značilen predstavnik je Potočni rak: telo se sestoji iz glavoprsja(zrasli členi glave in oprsja in ga prepoznamo po značilnem košu; od strani koš obdaja škržni votlini, kjer so škrge) in zadka(razločno členjen). NA vsakem telesnem členu je par členkastih različno oblikovanih okončin s specifično vlogo. Spredaj sta 2 para tipalnic, prvi je krajši od drugih. S tipalnicami rak voha in tipa.</w:t>
      </w:r>
    </w:p>
    <w:p w:rsidR="006E1105" w:rsidRDefault="00051B70">
      <w:pPr>
        <w:pStyle w:val="Footer"/>
        <w:numPr>
          <w:ilvl w:val="0"/>
          <w:numId w:val="2"/>
        </w:numPr>
        <w:tabs>
          <w:tab w:val="clear" w:pos="4536"/>
          <w:tab w:val="clear" w:pos="9072"/>
        </w:tabs>
      </w:pPr>
      <w:r>
        <w:t xml:space="preserve">Sledi </w:t>
      </w:r>
      <w:r>
        <w:rPr>
          <w:u w:val="single"/>
        </w:rPr>
        <w:t xml:space="preserve">6 parov </w:t>
      </w:r>
      <w:r>
        <w:rPr>
          <w:color w:val="00CCFF"/>
          <w:u w:val="single"/>
        </w:rPr>
        <w:t>obustnih okončin</w:t>
      </w:r>
      <w:r>
        <w:t xml:space="preserve">. Prvi trije pari so sprednje, srednje in zadnje čeljusti. </w:t>
      </w:r>
    </w:p>
    <w:p w:rsidR="006E1105" w:rsidRDefault="00051B70">
      <w:pPr>
        <w:pStyle w:val="Footer"/>
        <w:numPr>
          <w:ilvl w:val="0"/>
          <w:numId w:val="2"/>
        </w:numPr>
        <w:tabs>
          <w:tab w:val="clear" w:pos="4536"/>
          <w:tab w:val="clear" w:pos="9072"/>
        </w:tabs>
      </w:pPr>
      <w:r>
        <w:t>Sprednje</w:t>
      </w:r>
      <w:r>
        <w:rPr>
          <w:rFonts w:ascii="Wingdings" w:hAnsi="Wingdings"/>
        </w:rPr>
        <w:t></w:t>
      </w:r>
      <w:r>
        <w:t xml:space="preserve"> najmočneje razvite, z njimi rak hrano drobi in žveči</w:t>
      </w:r>
    </w:p>
    <w:p w:rsidR="006E1105" w:rsidRDefault="00051B70">
      <w:pPr>
        <w:pStyle w:val="Footer"/>
        <w:numPr>
          <w:ilvl w:val="0"/>
          <w:numId w:val="2"/>
        </w:numPr>
        <w:tabs>
          <w:tab w:val="clear" w:pos="4536"/>
          <w:tab w:val="clear" w:pos="9072"/>
        </w:tabs>
        <w:rPr>
          <w:color w:val="99CC00"/>
        </w:rPr>
      </w:pPr>
      <w:r>
        <w:t xml:space="preserve">Za čeljustmi so </w:t>
      </w:r>
      <w:r>
        <w:rPr>
          <w:u w:val="single"/>
        </w:rPr>
        <w:t xml:space="preserve">3 pari </w:t>
      </w:r>
      <w:r>
        <w:rPr>
          <w:color w:val="00CCFF"/>
          <w:u w:val="single"/>
        </w:rPr>
        <w:t>čeljustnih nožic</w:t>
      </w:r>
      <w:r>
        <w:t xml:space="preserve">, s katerimi hrano prijema in jo podaja k čeljustim. Pripadajo členom oprsja, kjer je še </w:t>
      </w:r>
      <w:r>
        <w:rPr>
          <w:u w:val="single"/>
        </w:rPr>
        <w:t>5 parov nog-</w:t>
      </w:r>
      <w:r>
        <w:rPr>
          <w:color w:val="00CCFF"/>
          <w:u w:val="single"/>
        </w:rPr>
        <w:t>Hodilk</w:t>
      </w:r>
      <w:r>
        <w:t>.(deseteronožci-raki)</w:t>
      </w:r>
      <w:r>
        <w:rPr>
          <w:rFonts w:ascii="Wingdings" w:hAnsi="Wingdings"/>
        </w:rPr>
        <w:t></w:t>
      </w:r>
      <w:r>
        <w:t xml:space="preserve">razvile iz dvovejnatih okončin prednikov, zunanja veja zakrnela. 1 par nog je izredno močan in povečan, na koncu je oblikovan kot </w:t>
      </w:r>
      <w:r>
        <w:rPr>
          <w:color w:val="99CC00"/>
        </w:rPr>
        <w:t>škarje.</w:t>
      </w:r>
    </w:p>
    <w:p w:rsidR="006E1105" w:rsidRDefault="00051B70">
      <w:pPr>
        <w:pStyle w:val="Footer"/>
        <w:numPr>
          <w:ilvl w:val="0"/>
          <w:numId w:val="2"/>
        </w:numPr>
        <w:tabs>
          <w:tab w:val="clear" w:pos="4536"/>
          <w:tab w:val="clear" w:pos="9072"/>
        </w:tabs>
      </w:pPr>
      <w:r>
        <w:t xml:space="preserve">Na spodnji strani zadka je več parov </w:t>
      </w:r>
      <w:r>
        <w:rPr>
          <w:color w:val="00CCFF"/>
          <w:u w:val="single"/>
        </w:rPr>
        <w:t>zadkovih nožic</w:t>
      </w:r>
      <w:r>
        <w:t xml:space="preserve">. 1 par je pri </w:t>
      </w:r>
      <w:r>
        <w:rPr>
          <w:color w:val="99CC00"/>
        </w:rPr>
        <w:t>samcu</w:t>
      </w:r>
      <w:r>
        <w:t xml:space="preserve"> preoblikovan v </w:t>
      </w:r>
      <w:r>
        <w:rPr>
          <w:color w:val="99CC00"/>
        </w:rPr>
        <w:t>paritveni organ</w:t>
      </w:r>
      <w:r>
        <w:t xml:space="preserve">, pri samici je zakrnel. </w:t>
      </w:r>
      <w:r>
        <w:rPr>
          <w:color w:val="99CC00"/>
        </w:rPr>
        <w:t>Zadnji,</w:t>
      </w:r>
      <w:r>
        <w:t xml:space="preserve"> 6 par je sploščen in sestavlja </w:t>
      </w:r>
      <w:r>
        <w:rPr>
          <w:color w:val="00CCFF"/>
          <w:u w:val="single"/>
        </w:rPr>
        <w:t>zadkovo plavut</w:t>
      </w:r>
      <w:r>
        <w:t>. Rak lahko z zadkom vzvratno zaplava.</w:t>
      </w:r>
    </w:p>
    <w:p w:rsidR="006E1105" w:rsidRDefault="006E1105">
      <w:pPr>
        <w:pStyle w:val="Footer"/>
        <w:tabs>
          <w:tab w:val="clear" w:pos="4536"/>
          <w:tab w:val="clear" w:pos="9072"/>
        </w:tabs>
      </w:pPr>
    </w:p>
    <w:p w:rsidR="006E1105" w:rsidRDefault="00051B70">
      <w:pPr>
        <w:pStyle w:val="Footer"/>
        <w:tabs>
          <w:tab w:val="clear" w:pos="4536"/>
          <w:tab w:val="clear" w:pos="9072"/>
        </w:tabs>
        <w:rPr>
          <w:b/>
          <w:bCs/>
          <w:i/>
          <w:iCs/>
          <w:color w:val="FF9900"/>
          <w:u w:val="single"/>
        </w:rPr>
      </w:pPr>
      <w:r>
        <w:rPr>
          <w:b/>
          <w:bCs/>
          <w:i/>
          <w:iCs/>
          <w:color w:val="FF9900"/>
          <w:u w:val="single"/>
        </w:rPr>
        <w:t>Razmnoževanje</w:t>
      </w:r>
    </w:p>
    <w:p w:rsidR="006E1105" w:rsidRDefault="00051B70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Samica prilepi oplojena jajca ob zadkove nožice.</w:t>
      </w:r>
    </w:p>
    <w:p w:rsidR="006E1105" w:rsidRDefault="00051B70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Razvoj poteka neposredno (direktno), saj so mladiči podobni odrasli živali.</w:t>
      </w:r>
    </w:p>
    <w:p w:rsidR="006E1105" w:rsidRDefault="00051B70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Potočni rak doraste v 3 ali 4 letu. Medtem se večkrat levi.</w:t>
      </w:r>
    </w:p>
    <w:p w:rsidR="006E1105" w:rsidRDefault="00051B70">
      <w:pPr>
        <w:pStyle w:val="Footer"/>
        <w:tabs>
          <w:tab w:val="clear" w:pos="4536"/>
          <w:tab w:val="clear" w:pos="9072"/>
        </w:tabs>
      </w:pPr>
      <w:r>
        <w:t xml:space="preserve"> </w:t>
      </w:r>
    </w:p>
    <w:p w:rsidR="006E1105" w:rsidRDefault="00051B70">
      <w:pPr>
        <w:pStyle w:val="Footer"/>
        <w:tabs>
          <w:tab w:val="clear" w:pos="4536"/>
          <w:tab w:val="clear" w:pos="9072"/>
        </w:tabs>
      </w:pPr>
      <w:r>
        <w:rPr>
          <w:b/>
          <w:color w:val="FF00FF"/>
          <w:u w:val="single"/>
        </w:rPr>
        <w:t>Listonožci</w:t>
      </w:r>
      <w:r>
        <w:t xml:space="preserve"> (vodna bolha)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>So raki z listastimi nogami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>Telo je kratko,iz manjšega števila nejasno ločenih členov.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lastRenderedPageBreak/>
        <w:t>Prozoren koš(iz 2 polovic) ščiti večji del telesa, le glava je prosta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>Plavajo z 2 parom tipalnic(velike, močne, razcepljene)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 xml:space="preserve">Razmnožujejo se z neoplojenimi jajčeci (partenogenetsko)čez leto, jeseni se samci plodijo s samicami, oplojena jajčeca so obstojnejša in prezimijo, iz njih se izležejo mlade živali spomladi. </w:t>
      </w:r>
    </w:p>
    <w:p w:rsidR="006E1105" w:rsidRDefault="006E1105">
      <w:pPr>
        <w:pStyle w:val="Footer"/>
        <w:tabs>
          <w:tab w:val="clear" w:pos="4536"/>
          <w:tab w:val="clear" w:pos="9072"/>
        </w:tabs>
      </w:pPr>
    </w:p>
    <w:p w:rsidR="006E1105" w:rsidRDefault="00051B70">
      <w:pPr>
        <w:pStyle w:val="Footer"/>
        <w:tabs>
          <w:tab w:val="clear" w:pos="4536"/>
          <w:tab w:val="clear" w:pos="9072"/>
        </w:tabs>
        <w:rPr>
          <w:b/>
          <w:color w:val="FF00FF"/>
          <w:u w:val="single"/>
        </w:rPr>
      </w:pPr>
      <w:r>
        <w:rPr>
          <w:b/>
          <w:color w:val="FF00FF"/>
          <w:u w:val="single"/>
        </w:rPr>
        <w:t xml:space="preserve">Dvoklopniki 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>Živijo v morju in celinskih vodah, so planktonski.</w:t>
      </w:r>
    </w:p>
    <w:p w:rsidR="006E1105" w:rsidRDefault="006E1105">
      <w:pPr>
        <w:pStyle w:val="Footer"/>
        <w:tabs>
          <w:tab w:val="clear" w:pos="4536"/>
          <w:tab w:val="clear" w:pos="9072"/>
        </w:tabs>
      </w:pPr>
    </w:p>
    <w:p w:rsidR="006E1105" w:rsidRDefault="00051B70">
      <w:pPr>
        <w:pStyle w:val="Footer"/>
        <w:tabs>
          <w:tab w:val="clear" w:pos="4536"/>
          <w:tab w:val="clear" w:pos="9072"/>
        </w:tabs>
      </w:pPr>
      <w:r>
        <w:rPr>
          <w:b/>
          <w:color w:val="FF00FF"/>
          <w:u w:val="single"/>
        </w:rPr>
        <w:t xml:space="preserve">Ceponožci </w:t>
      </w:r>
      <w:r>
        <w:t>(Samook)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>Majhni, planktonski rakci. Hrana za ribje mladice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>Zadek je zožen in brez okončin, na koncu vilasto razcepljen.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>Plavajo s tipalnicami, sestavljenih oči ni.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 xml:space="preserve">Imajo eno samo ličinkino oko. 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>Samice nosijo jajčeca v eni ali dveh vrečkah ob zadku.</w:t>
      </w:r>
    </w:p>
    <w:p w:rsidR="006E1105" w:rsidRDefault="006E1105">
      <w:pPr>
        <w:pStyle w:val="Footer"/>
        <w:tabs>
          <w:tab w:val="clear" w:pos="4536"/>
          <w:tab w:val="clear" w:pos="9072"/>
        </w:tabs>
      </w:pPr>
    </w:p>
    <w:p w:rsidR="006E1105" w:rsidRDefault="00051B70">
      <w:pPr>
        <w:pStyle w:val="Footer"/>
        <w:tabs>
          <w:tab w:val="clear" w:pos="4536"/>
          <w:tab w:val="clear" w:pos="9072"/>
        </w:tabs>
      </w:pPr>
      <w:r>
        <w:rPr>
          <w:b/>
          <w:color w:val="FF00FF"/>
          <w:u w:val="single"/>
        </w:rPr>
        <w:t xml:space="preserve">Vitičnjaki </w:t>
      </w:r>
      <w:r>
        <w:t>(morski želodek)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>So morski.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>Pritrjeni na skale, kamne in drugo trdno podlago.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 xml:space="preserve">Iz oklepa štrlijo le zelo spremenjene vitičaste noge. </w:t>
      </w:r>
    </w:p>
    <w:p w:rsidR="006E1105" w:rsidRDefault="006E1105">
      <w:pPr>
        <w:pStyle w:val="Footer"/>
        <w:tabs>
          <w:tab w:val="clear" w:pos="4536"/>
          <w:tab w:val="clear" w:pos="9072"/>
        </w:tabs>
      </w:pPr>
    </w:p>
    <w:p w:rsidR="006E1105" w:rsidRDefault="00051B70">
      <w:pPr>
        <w:pStyle w:val="Footer"/>
        <w:tabs>
          <w:tab w:val="clear" w:pos="4536"/>
          <w:tab w:val="clear" w:pos="9072"/>
        </w:tabs>
      </w:pPr>
      <w:r>
        <w:rPr>
          <w:b/>
          <w:color w:val="FF00FF"/>
          <w:u w:val="single"/>
        </w:rPr>
        <w:t xml:space="preserve">Višji raki </w:t>
      </w:r>
      <w:r>
        <w:t>(postranice, enakonožci, deseteronožci,..)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>Ličinka je naprednejša kot pri ostalih rakih, ali pa ličinke sploh ni več in se iz jajčec neposredno razvije mlad rakec.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rPr>
          <w:color w:val="FF99CC"/>
          <w:u w:val="single"/>
        </w:rPr>
        <w:t>Postranice</w:t>
      </w:r>
      <w:r>
        <w:t>: telo je bočno sploščeno, večina plava obrnjena na bok.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rPr>
          <w:color w:val="FF99CC"/>
          <w:u w:val="single"/>
        </w:rPr>
        <w:t>Enakonožci</w:t>
      </w:r>
      <w:r>
        <w:t>: Imajo telo sploščeno v hrbtno-trebušni smeri.Oprsje je vidno členjeno. Živijo v morju, celinskih vodah in na kopnem. Vodni osliček, mokrice, pozidni prašiček,..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rPr>
          <w:color w:val="FF99CC"/>
          <w:u w:val="single"/>
        </w:rPr>
        <w:t>Deseteronožci</w:t>
      </w:r>
      <w:r>
        <w:t>: Značilno je 5 parov hodilk in koš v celotnem predelu oprsja. Delimo jih na: Kozice(dobri plavalci z bočno sploščenim telesom in rake košarje(na zadku nimajo plavalnih nog, zadkove nožice pogosto zakrnele-Rakovice ali kratkorepci)</w:t>
      </w:r>
    </w:p>
    <w:p w:rsidR="006E1105" w:rsidRDefault="006E1105">
      <w:pPr>
        <w:pStyle w:val="Footer"/>
        <w:tabs>
          <w:tab w:val="clear" w:pos="4536"/>
          <w:tab w:val="clear" w:pos="9072"/>
        </w:tabs>
        <w:rPr>
          <w:i/>
        </w:rPr>
      </w:pPr>
    </w:p>
    <w:p w:rsidR="006E1105" w:rsidRDefault="00051B70">
      <w:pPr>
        <w:pStyle w:val="Footer"/>
        <w:tabs>
          <w:tab w:val="clear" w:pos="4536"/>
          <w:tab w:val="clear" w:pos="9072"/>
        </w:tabs>
        <w:rPr>
          <w:b/>
          <w:i/>
          <w:color w:val="FF9900"/>
          <w:u w:val="single"/>
        </w:rPr>
      </w:pPr>
      <w:r>
        <w:rPr>
          <w:b/>
          <w:i/>
          <w:color w:val="FF9900"/>
          <w:u w:val="single"/>
        </w:rPr>
        <w:t>Pomen rakov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>Pomembni v človeški prehrani (deseteronožci)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>Planktonske rake lovijo za hrano druge živali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>Morski deseteronožci so plenilci drugih, manjših živali</w:t>
      </w:r>
    </w:p>
    <w:p w:rsidR="006E1105" w:rsidRDefault="00051B70">
      <w:pPr>
        <w:pStyle w:val="Footer"/>
        <w:numPr>
          <w:ilvl w:val="1"/>
          <w:numId w:val="1"/>
        </w:numPr>
        <w:tabs>
          <w:tab w:val="clear" w:pos="4536"/>
          <w:tab w:val="clear" w:pos="9072"/>
        </w:tabs>
      </w:pPr>
      <w:r>
        <w:t>Kopenski enakonožci- prašički, živijo v tleh, so soudeleženi pri nastajanju prsti</w:t>
      </w:r>
    </w:p>
    <w:sectPr w:rsidR="006E1105">
      <w:footnotePr>
        <w:pos w:val="beneathText"/>
      </w:footnotePr>
      <w:pgSz w:w="11905" w:h="16837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3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/>
        <w:sz w:val="16"/>
      </w:rPr>
    </w:lvl>
    <w:lvl w:ilvl="4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1B70"/>
    <w:rsid w:val="00051B70"/>
    <w:rsid w:val="00540F53"/>
    <w:rsid w:val="006E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Wingdings" w:hAnsi="Wingdings"/>
      <w:sz w:val="16"/>
    </w:rPr>
  </w:style>
  <w:style w:type="character" w:customStyle="1" w:styleId="WW8Num5z5">
    <w:name w:val="WW8Num5z5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Wingdings" w:hAnsi="Wingdings"/>
      <w:sz w:val="16"/>
    </w:rPr>
  </w:style>
  <w:style w:type="character" w:customStyle="1" w:styleId="WW8Num6z5">
    <w:name w:val="WW8Num6z5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Wingdings" w:hAnsi="Wingdings"/>
      <w:sz w:val="16"/>
    </w:rPr>
  </w:style>
  <w:style w:type="character" w:customStyle="1" w:styleId="WW8Num14z5">
    <w:name w:val="WW8Num14z5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Wingdings" w:hAnsi="Wingdings"/>
      <w:sz w:val="16"/>
    </w:rPr>
  </w:style>
  <w:style w:type="character" w:customStyle="1" w:styleId="WW8Num15z5">
    <w:name w:val="WW8Num15z5"/>
    <w:rPr>
      <w:rFonts w:ascii="Symbol" w:hAnsi="Symbol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