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01" w:rsidRDefault="00FB422D">
      <w:pPr>
        <w:pStyle w:val="Heading1"/>
        <w:numPr>
          <w:ilvl w:val="0"/>
          <w:numId w:val="6"/>
        </w:numPr>
        <w:tabs>
          <w:tab w:val="left" w:pos="0"/>
        </w:tabs>
      </w:pPr>
      <w:bookmarkStart w:id="0" w:name="_GoBack"/>
      <w:bookmarkEnd w:id="0"/>
      <w:r>
        <w:t>Razvoj življenja na zemlji</w:t>
      </w:r>
    </w:p>
    <w:p w:rsidR="00CC3601" w:rsidRDefault="00CC3601"/>
    <w:p w:rsidR="00CC3601" w:rsidRDefault="00FB422D">
      <w:pPr>
        <w:rPr>
          <w:rFonts w:cs="Arial"/>
        </w:rPr>
      </w:pPr>
      <w:r>
        <w:t xml:space="preserve">   Razmere na zemlji so bile ob njenem nastanku precej drugačne kot današnje. Atmosfera je nastala iz vulkanskih plinov. Vsebovala je </w:t>
      </w:r>
      <w:r>
        <w:rPr>
          <w:rFonts w:cs="Arial"/>
        </w:rPr>
        <w:t>H</w:t>
      </w:r>
      <w:r>
        <w:rPr>
          <w:rFonts w:ascii="Lucida Sans Unicode" w:hAnsi="Lucida Sans Unicode" w:cs="Arial"/>
        </w:rPr>
        <w:t>₂</w:t>
      </w:r>
      <w:r>
        <w:rPr>
          <w:rFonts w:cs="Arial"/>
        </w:rPr>
        <w:t>, CH</w:t>
      </w:r>
      <w:r>
        <w:rPr>
          <w:rFonts w:ascii="Lucida Sans Unicode" w:hAnsi="Lucida Sans Unicode" w:cs="Arial"/>
        </w:rPr>
        <w:t>₄</w:t>
      </w:r>
      <w:r>
        <w:rPr>
          <w:rFonts w:cs="Arial"/>
        </w:rPr>
        <w:t>, NH</w:t>
      </w:r>
      <w:r>
        <w:rPr>
          <w:rFonts w:ascii="Lucida Sans Unicode" w:hAnsi="Lucida Sans Unicode" w:cs="Arial"/>
        </w:rPr>
        <w:t>₃</w:t>
      </w:r>
      <w:r>
        <w:rPr>
          <w:rFonts w:cs="Arial"/>
        </w:rPr>
        <w:t>, CO</w:t>
      </w:r>
      <w:r>
        <w:rPr>
          <w:rFonts w:ascii="Lucida Sans Unicode" w:hAnsi="Lucida Sans Unicode" w:cs="Arial"/>
        </w:rPr>
        <w:t>₂</w:t>
      </w:r>
      <w:r>
        <w:rPr>
          <w:rFonts w:cs="Arial"/>
        </w:rPr>
        <w:t>, H</w:t>
      </w:r>
      <w:r>
        <w:rPr>
          <w:rFonts w:ascii="Lucida Sans Unicode" w:hAnsi="Lucida Sans Unicode" w:cs="Arial"/>
        </w:rPr>
        <w:t>₂</w:t>
      </w:r>
      <w:r>
        <w:rPr>
          <w:rFonts w:cs="Arial"/>
        </w:rPr>
        <w:t>O, H</w:t>
      </w:r>
      <w:r>
        <w:rPr>
          <w:rFonts w:ascii="Lucida Sans Unicode" w:hAnsi="Lucida Sans Unicode" w:cs="Arial"/>
        </w:rPr>
        <w:t>₂</w:t>
      </w:r>
      <w:r>
        <w:rPr>
          <w:rFonts w:cs="Arial"/>
        </w:rPr>
        <w:t>S,…</w:t>
      </w:r>
      <w:r>
        <w:rPr>
          <w:rFonts w:ascii="Lucida Sans Unicode" w:hAnsi="Lucida Sans Unicode" w:cs="Lucida Sans Unicode"/>
        </w:rPr>
        <w:t xml:space="preserve"> </w:t>
      </w:r>
      <w:r>
        <w:rPr>
          <w:rFonts w:cs="Arial"/>
        </w:rPr>
        <w:t xml:space="preserve">Na voljo so bili različni deli energije: visoka temperatura, električna energija, sevanja. V takih razmerah bi lahko nastale </w:t>
      </w:r>
      <w:r>
        <w:rPr>
          <w:rFonts w:cs="Arial"/>
          <w:color w:val="993366"/>
        </w:rPr>
        <w:t>organske</w:t>
      </w:r>
      <w:r>
        <w:rPr>
          <w:rFonts w:cs="Arial"/>
        </w:rPr>
        <w:t xml:space="preserve"> spojine (Millerjev eksperiment). V laboratorijskih razmerah je </w:t>
      </w:r>
      <w:r>
        <w:rPr>
          <w:rFonts w:cs="Arial"/>
          <w:color w:val="993366"/>
        </w:rPr>
        <w:t>poustvaril</w:t>
      </w:r>
      <w:r>
        <w:rPr>
          <w:rFonts w:cs="Arial"/>
        </w:rPr>
        <w:t xml:space="preserve"> življenje.</w:t>
      </w:r>
    </w:p>
    <w:p w:rsidR="00CC3601" w:rsidRDefault="00FB422D">
      <w:pPr>
        <w:rPr>
          <w:rFonts w:cs="Arial"/>
        </w:rPr>
      </w:pPr>
      <w:r>
        <w:rPr>
          <w:rFonts w:cs="Arial"/>
        </w:rPr>
        <w:t xml:space="preserve">   Te naj bi se spirale v kotanje, kjer naj bi nastajale »</w:t>
      </w:r>
      <w:r>
        <w:rPr>
          <w:rFonts w:cs="Arial"/>
          <w:color w:val="993366"/>
        </w:rPr>
        <w:t>prajuhe</w:t>
      </w:r>
      <w:r>
        <w:rPr>
          <w:rFonts w:cs="Arial"/>
        </w:rPr>
        <w:t xml:space="preserve">«. Organske molekule v tej prajuhi naj bi se začele združevati v kapljice – </w:t>
      </w:r>
      <w:r>
        <w:rPr>
          <w:rFonts w:cs="Arial"/>
          <w:color w:val="993366"/>
        </w:rPr>
        <w:t>koacervat</w:t>
      </w:r>
      <w:r>
        <w:rPr>
          <w:rFonts w:cs="Arial"/>
        </w:rPr>
        <w:t xml:space="preserve"> (oparin). Da naj bi se iz takih kapljic razvila živa bitja ni mogoče ugotoviti.</w:t>
      </w:r>
    </w:p>
    <w:p w:rsidR="00CC3601" w:rsidRDefault="00FB422D">
      <w:pPr>
        <w:rPr>
          <w:rFonts w:cs="Arial"/>
        </w:rPr>
      </w:pPr>
      <w:r>
        <w:rPr>
          <w:rFonts w:cs="Arial"/>
        </w:rPr>
        <w:t xml:space="preserve">   O nastanku življenja lahko govorimo, ko se razpostavi odvisnost med </w:t>
      </w:r>
      <w:r>
        <w:rPr>
          <w:rFonts w:cs="Arial"/>
          <w:color w:val="993366"/>
        </w:rPr>
        <w:t>nukleinskim</w:t>
      </w:r>
      <w:r>
        <w:rPr>
          <w:rFonts w:cs="Arial"/>
        </w:rPr>
        <w:t xml:space="preserve">i kislinami in </w:t>
      </w:r>
      <w:r>
        <w:rPr>
          <w:rFonts w:cs="Arial"/>
          <w:color w:val="993366"/>
        </w:rPr>
        <w:t>beljakovinami</w:t>
      </w:r>
      <w:r>
        <w:rPr>
          <w:rFonts w:cs="Arial"/>
        </w:rPr>
        <w:t xml:space="preserve">. Prvi organizmi naj bi bili preprosti </w:t>
      </w:r>
      <w:r>
        <w:rPr>
          <w:rFonts w:cs="Arial"/>
          <w:color w:val="993366"/>
        </w:rPr>
        <w:t>heterotrofi</w:t>
      </w:r>
      <w:r>
        <w:rPr>
          <w:rFonts w:cs="Arial"/>
        </w:rPr>
        <w:t xml:space="preserve">, ki so izkoriščali organske snovi kot vir energije, ki so nastale s </w:t>
      </w:r>
      <w:r>
        <w:rPr>
          <w:rFonts w:cs="Arial"/>
          <w:color w:val="993366"/>
        </w:rPr>
        <w:t>kemorevolucijo</w:t>
      </w:r>
      <w:r>
        <w:rPr>
          <w:rFonts w:cs="Arial"/>
        </w:rPr>
        <w:t xml:space="preserve"> (vrenje). Sčasoma se razvijejo </w:t>
      </w:r>
      <w:r>
        <w:rPr>
          <w:rFonts w:cs="Arial"/>
          <w:color w:val="993366"/>
        </w:rPr>
        <w:t>avtotrofi</w:t>
      </w:r>
      <w:r>
        <w:rPr>
          <w:rFonts w:cs="Arial"/>
        </w:rPr>
        <w:t xml:space="preserve">. Fotoavtotrofi proizvajajo </w:t>
      </w:r>
      <w:r>
        <w:rPr>
          <w:rFonts w:cs="Arial"/>
          <w:color w:val="993366"/>
        </w:rPr>
        <w:t>kisik</w:t>
      </w:r>
      <w:r>
        <w:rPr>
          <w:rFonts w:cs="Arial"/>
        </w:rPr>
        <w:t xml:space="preserve">, ki se kopiči v atmosferi. Nastane </w:t>
      </w:r>
      <w:r>
        <w:rPr>
          <w:rFonts w:cs="Arial"/>
          <w:color w:val="993366"/>
        </w:rPr>
        <w:t>ozon</w:t>
      </w:r>
      <w:r>
        <w:rPr>
          <w:rFonts w:cs="Arial"/>
        </w:rPr>
        <w:t xml:space="preserve">, ki omogoča prehod na kopno in omogoči razvoj celičnega dihanja. Počasi se vzpostavlja ravnotežje med fotosintezo in celičnim dihanjem, kar omogoča </w:t>
      </w:r>
      <w:r>
        <w:rPr>
          <w:rFonts w:cs="Arial"/>
          <w:color w:val="993366"/>
        </w:rPr>
        <w:t>kroženje</w:t>
      </w:r>
      <w:r>
        <w:rPr>
          <w:rFonts w:cs="Arial"/>
        </w:rPr>
        <w:t xml:space="preserve"> snovi in </w:t>
      </w:r>
      <w:r>
        <w:rPr>
          <w:rFonts w:cs="Arial"/>
          <w:color w:val="993366"/>
        </w:rPr>
        <w:t>ravnotežje</w:t>
      </w:r>
      <w:r>
        <w:rPr>
          <w:rFonts w:cs="Arial"/>
        </w:rPr>
        <w:t xml:space="preserve"> v naravi. Prvi organizmi so bili </w:t>
      </w:r>
      <w:r>
        <w:rPr>
          <w:rFonts w:cs="Arial"/>
          <w:color w:val="993366"/>
        </w:rPr>
        <w:t>prokarionti</w:t>
      </w:r>
      <w:r>
        <w:rPr>
          <w:rFonts w:cs="Arial"/>
        </w:rPr>
        <w:t xml:space="preserve"> (bakterije). Iz procite naj bi se razvile </w:t>
      </w:r>
      <w:r>
        <w:rPr>
          <w:rFonts w:cs="Arial"/>
          <w:color w:val="993366"/>
        </w:rPr>
        <w:t>evcite</w:t>
      </w:r>
      <w:r>
        <w:rPr>
          <w:rFonts w:cs="Arial"/>
        </w:rPr>
        <w:t xml:space="preserve"> (endosimbiotska hipoteza). Iz enoceličarjev se razvijejo mnogocelični organizmi. Lahko živijo le v </w:t>
      </w:r>
      <w:r>
        <w:rPr>
          <w:rFonts w:cs="Arial"/>
          <w:color w:val="993366"/>
        </w:rPr>
        <w:t>vodnem</w:t>
      </w:r>
      <w:r>
        <w:rPr>
          <w:rFonts w:cs="Arial"/>
        </w:rPr>
        <w:t xml:space="preserve"> okolju, vendar pa te vode potrebujejo zelo malo. V stanju mirovanja lahko preživijo neugodne pogoje. Lahko se zelo hitro razmnožijo. Prednost mnogoceličarjev je </w:t>
      </w:r>
      <w:r>
        <w:rPr>
          <w:rFonts w:cs="Arial"/>
          <w:color w:val="993366"/>
        </w:rPr>
        <w:t>velikost</w:t>
      </w:r>
      <w:r>
        <w:rPr>
          <w:rFonts w:cs="Arial"/>
        </w:rPr>
        <w:t xml:space="preserve">. So zahtevnejši do okolja. Imajo večji izbor hrane in so bolj zaščiteni. </w:t>
      </w:r>
    </w:p>
    <w:p w:rsidR="00CC3601" w:rsidRDefault="00FB422D">
      <w:pPr>
        <w:rPr>
          <w:rFonts w:cs="Arial"/>
          <w:u w:val="single"/>
        </w:rPr>
      </w:pPr>
      <w:r>
        <w:rPr>
          <w:rFonts w:cs="Arial"/>
          <w:u w:val="single"/>
        </w:rPr>
        <w:t xml:space="preserve">Mnogoceličarji naj bi se razvili na dva načina: </w:t>
      </w:r>
    </w:p>
    <w:p w:rsidR="00CC3601" w:rsidRDefault="00FB422D">
      <w:pPr>
        <w:numPr>
          <w:ilvl w:val="0"/>
          <w:numId w:val="2"/>
        </w:numPr>
        <w:tabs>
          <w:tab w:val="left" w:pos="720"/>
        </w:tabs>
        <w:rPr>
          <w:rFonts w:cs="Arial"/>
        </w:rPr>
      </w:pPr>
      <w:r>
        <w:rPr>
          <w:rFonts w:cs="Arial"/>
        </w:rPr>
        <w:t xml:space="preserve">celice po celični </w:t>
      </w:r>
      <w:r>
        <w:rPr>
          <w:rFonts w:cs="Arial"/>
          <w:color w:val="993366"/>
        </w:rPr>
        <w:t>delitvi</w:t>
      </w:r>
      <w:r>
        <w:rPr>
          <w:rFonts w:cs="Arial"/>
        </w:rPr>
        <w:t xml:space="preserve"> ostanejo skupaj</w:t>
      </w:r>
    </w:p>
    <w:p w:rsidR="00CC3601" w:rsidRDefault="00FB422D">
      <w:pPr>
        <w:numPr>
          <w:ilvl w:val="0"/>
          <w:numId w:val="2"/>
        </w:numPr>
        <w:tabs>
          <w:tab w:val="left" w:pos="720"/>
        </w:tabs>
        <w:rPr>
          <w:rFonts w:cs="Arial"/>
        </w:rPr>
      </w:pPr>
      <w:r>
        <w:rPr>
          <w:rFonts w:cs="Arial"/>
        </w:rPr>
        <w:t xml:space="preserve">celicam se pomnožijo </w:t>
      </w:r>
      <w:r>
        <w:rPr>
          <w:rFonts w:cs="Arial"/>
          <w:color w:val="993366"/>
        </w:rPr>
        <w:t>jedra</w:t>
      </w:r>
      <w:r>
        <w:rPr>
          <w:rFonts w:cs="Arial"/>
        </w:rPr>
        <w:t>, nato pa se ta obdajo s citoplazmo in membrano; tako nastane več celic</w:t>
      </w:r>
    </w:p>
    <w:p w:rsidR="00CC3601" w:rsidRDefault="00CC3601">
      <w:pPr>
        <w:rPr>
          <w:rFonts w:cs="Arial"/>
        </w:rPr>
      </w:pPr>
    </w:p>
    <w:p w:rsidR="00CC3601" w:rsidRDefault="00FB422D">
      <w:pPr>
        <w:pStyle w:val="Heading5"/>
        <w:numPr>
          <w:ilvl w:val="0"/>
          <w:numId w:val="3"/>
        </w:numPr>
        <w:tabs>
          <w:tab w:val="left" w:pos="720"/>
        </w:tabs>
      </w:pPr>
      <w:r>
        <w:t>Preprosti mnogoceličarji</w:t>
      </w:r>
    </w:p>
    <w:p w:rsidR="00CC3601" w:rsidRDefault="00FB422D">
      <w:pPr>
        <w:rPr>
          <w:rFonts w:cs="Arial"/>
        </w:rPr>
      </w:pPr>
      <w:r>
        <w:rPr>
          <w:rFonts w:cs="Arial"/>
        </w:rPr>
        <w:t xml:space="preserve">   So iz </w:t>
      </w:r>
      <w:r>
        <w:rPr>
          <w:rFonts w:cs="Arial"/>
          <w:color w:val="993366"/>
        </w:rPr>
        <w:t>enakih</w:t>
      </w:r>
      <w:r>
        <w:rPr>
          <w:rFonts w:cs="Arial"/>
        </w:rPr>
        <w:t xml:space="preserve"> celic (mnogocelične alge). Celice so </w:t>
      </w:r>
      <w:r>
        <w:rPr>
          <w:rFonts w:cs="Arial"/>
          <w:color w:val="993366"/>
        </w:rPr>
        <w:t>samostojne</w:t>
      </w:r>
      <w:r>
        <w:rPr>
          <w:rFonts w:cs="Arial"/>
        </w:rPr>
        <w:t xml:space="preserve"> in neodvisne. Kasneje se pojavi rahla delitev </w:t>
      </w:r>
      <w:r>
        <w:rPr>
          <w:rFonts w:cs="Arial"/>
          <w:color w:val="993366"/>
        </w:rPr>
        <w:t>dela</w:t>
      </w:r>
      <w:r>
        <w:rPr>
          <w:rFonts w:cs="Arial"/>
        </w:rPr>
        <w:t xml:space="preserve"> med celicami. Celice se diferencirajo, torej se razlikujejo v </w:t>
      </w:r>
      <w:r>
        <w:rPr>
          <w:rFonts w:cs="Arial"/>
          <w:color w:val="993366"/>
        </w:rPr>
        <w:t>zgradbi</w:t>
      </w:r>
      <w:r>
        <w:rPr>
          <w:rFonts w:cs="Arial"/>
        </w:rPr>
        <w:t xml:space="preserve"> in specializiranem opravljanju različnih </w:t>
      </w:r>
      <w:r>
        <w:rPr>
          <w:rFonts w:cs="Arial"/>
          <w:color w:val="993366"/>
        </w:rPr>
        <w:t>nalog</w:t>
      </w:r>
      <w:r>
        <w:rPr>
          <w:rFonts w:cs="Arial"/>
        </w:rPr>
        <w:t>.</w:t>
      </w:r>
    </w:p>
    <w:p w:rsidR="00CC3601" w:rsidRDefault="00FB422D">
      <w:pPr>
        <w:pStyle w:val="Heading5"/>
        <w:numPr>
          <w:ilvl w:val="0"/>
          <w:numId w:val="3"/>
        </w:numPr>
        <w:tabs>
          <w:tab w:val="left" w:pos="720"/>
        </w:tabs>
      </w:pPr>
      <w:r>
        <w:t>Kompleksni mnogoceličarji</w:t>
      </w:r>
    </w:p>
    <w:p w:rsidR="00CC3601" w:rsidRDefault="00FB422D">
      <w:r>
        <w:t xml:space="preserve">   So mnogoceličarji sestavljeni iz </w:t>
      </w:r>
      <w:r>
        <w:rPr>
          <w:color w:val="993366"/>
        </w:rPr>
        <w:t>specializiranih</w:t>
      </w:r>
      <w:r>
        <w:t xml:space="preserve"> in </w:t>
      </w:r>
      <w:r>
        <w:rPr>
          <w:color w:val="993366"/>
        </w:rPr>
        <w:t>diferenciranih</w:t>
      </w:r>
      <w:r>
        <w:t xml:space="preserve"> celic. To jim omogoča, da se </w:t>
      </w:r>
      <w:r>
        <w:rPr>
          <w:color w:val="993366"/>
        </w:rPr>
        <w:t>prilagodijo</w:t>
      </w:r>
      <w:r>
        <w:t xml:space="preserve"> na različne življenjske pogoje in zasedajo različna življenjska </w:t>
      </w:r>
      <w:r>
        <w:rPr>
          <w:color w:val="993366"/>
        </w:rPr>
        <w:t>področja</w:t>
      </w:r>
      <w:r>
        <w:t xml:space="preserve">. Celice v mnogoceličnem organizmu so strogo </w:t>
      </w:r>
      <w:r>
        <w:rPr>
          <w:color w:val="993366"/>
        </w:rPr>
        <w:t>organizirane</w:t>
      </w:r>
      <w:r>
        <w:t xml:space="preserve"> in sicer se celice, ki imajo podobne naloge in so podobno zgrajene povezujejo v </w:t>
      </w:r>
      <w:r>
        <w:rPr>
          <w:color w:val="993366"/>
        </w:rPr>
        <w:t>tkiva</w:t>
      </w:r>
      <w:r>
        <w:t xml:space="preserve">. </w:t>
      </w:r>
    </w:p>
    <w:p w:rsidR="00CC3601" w:rsidRDefault="00CC3601"/>
    <w:p w:rsidR="00CC3601" w:rsidRDefault="00FB422D">
      <w:pPr>
        <w:rPr>
          <w:u w:val="single"/>
        </w:rPr>
      </w:pPr>
      <w:r>
        <w:rPr>
          <w:u w:val="single"/>
        </w:rPr>
        <w:t>Ločimo štiri skupine tkiv:</w:t>
      </w:r>
    </w:p>
    <w:p w:rsidR="00CC3601" w:rsidRDefault="00FB422D">
      <w:pPr>
        <w:numPr>
          <w:ilvl w:val="0"/>
          <w:numId w:val="4"/>
        </w:numPr>
        <w:tabs>
          <w:tab w:val="left" w:pos="720"/>
        </w:tabs>
      </w:pPr>
      <w:r>
        <w:rPr>
          <w:b/>
          <w:color w:val="008080"/>
        </w:rPr>
        <w:t>krovna tkiva</w:t>
      </w:r>
      <w:r>
        <w:t xml:space="preserve">: </w:t>
      </w:r>
      <w:r>
        <w:rPr>
          <w:color w:val="993366"/>
        </w:rPr>
        <w:t>Pokrivajo</w:t>
      </w:r>
      <w:r>
        <w:t xml:space="preserve"> vse zunanje in notranje površine. To so med seboj tesno </w:t>
      </w:r>
      <w:r>
        <w:rPr>
          <w:color w:val="993366"/>
        </w:rPr>
        <w:t>povezane</w:t>
      </w:r>
      <w:r>
        <w:t xml:space="preserve"> celice z malo medceličnine. So v </w:t>
      </w:r>
      <w:r>
        <w:rPr>
          <w:color w:val="993366"/>
        </w:rPr>
        <w:t>eni</w:t>
      </w:r>
      <w:r>
        <w:t xml:space="preserve"> ali </w:t>
      </w:r>
      <w:r>
        <w:rPr>
          <w:color w:val="993366"/>
        </w:rPr>
        <w:t>več</w:t>
      </w:r>
      <w:r>
        <w:t xml:space="preserve"> plasteh. Naloga je predvsem </w:t>
      </w:r>
      <w:r>
        <w:rPr>
          <w:color w:val="993366"/>
        </w:rPr>
        <w:t>zaščita</w:t>
      </w:r>
      <w:r>
        <w:t xml:space="preserve"> in </w:t>
      </w:r>
      <w:r>
        <w:rPr>
          <w:color w:val="993366"/>
        </w:rPr>
        <w:t>izločanje</w:t>
      </w:r>
      <w:r>
        <w:t xml:space="preserve"> različnih snovi (sluz…).</w:t>
      </w:r>
    </w:p>
    <w:p w:rsidR="00CC3601" w:rsidRDefault="00FB422D">
      <w:pPr>
        <w:numPr>
          <w:ilvl w:val="0"/>
          <w:numId w:val="4"/>
        </w:numPr>
        <w:tabs>
          <w:tab w:val="left" w:pos="720"/>
        </w:tabs>
      </w:pPr>
      <w:r>
        <w:rPr>
          <w:b/>
          <w:bCs/>
          <w:color w:val="008080"/>
        </w:rPr>
        <w:t>vezivna tkiva</w:t>
      </w:r>
      <w:r>
        <w:t xml:space="preserve">: Med celicami je veliko </w:t>
      </w:r>
      <w:r>
        <w:rPr>
          <w:color w:val="993366"/>
        </w:rPr>
        <w:t>medceličnine</w:t>
      </w:r>
      <w:r>
        <w:t xml:space="preserve"> in ta daje lastnost in naloge vezivnemu tkivu. Med vezivna tkiva spadajo tudi </w:t>
      </w:r>
      <w:r>
        <w:rPr>
          <w:b/>
          <w:color w:val="993366"/>
        </w:rPr>
        <w:t>oporna</w:t>
      </w:r>
      <w:r>
        <w:rPr>
          <w:b/>
        </w:rPr>
        <w:t xml:space="preserve"> </w:t>
      </w:r>
      <w:r>
        <w:t xml:space="preserve">tkiva: </w:t>
      </w:r>
    </w:p>
    <w:p w:rsidR="00CC3601" w:rsidRDefault="00FB422D">
      <w:pPr>
        <w:numPr>
          <w:ilvl w:val="1"/>
          <w:numId w:val="4"/>
        </w:numPr>
        <w:tabs>
          <w:tab w:val="left" w:pos="1440"/>
        </w:tabs>
      </w:pPr>
      <w:r>
        <w:rPr>
          <w:b/>
        </w:rPr>
        <w:t>kostno</w:t>
      </w:r>
      <w:r>
        <w:t xml:space="preserve"> vezivno tkivo</w:t>
      </w:r>
    </w:p>
    <w:p w:rsidR="00CC3601" w:rsidRDefault="00FB422D">
      <w:pPr>
        <w:numPr>
          <w:ilvl w:val="1"/>
          <w:numId w:val="4"/>
        </w:numPr>
        <w:tabs>
          <w:tab w:val="left" w:pos="1440"/>
        </w:tabs>
      </w:pPr>
      <w:r>
        <w:rPr>
          <w:b/>
        </w:rPr>
        <w:t>hrustančno</w:t>
      </w:r>
      <w:r>
        <w:t xml:space="preserve"> vezivno tkivo</w:t>
      </w:r>
    </w:p>
    <w:p w:rsidR="00CC3601" w:rsidRDefault="00FB422D">
      <w:pPr>
        <w:numPr>
          <w:ilvl w:val="1"/>
          <w:numId w:val="4"/>
        </w:numPr>
        <w:tabs>
          <w:tab w:val="left" w:pos="1440"/>
        </w:tabs>
      </w:pPr>
      <w:r>
        <w:rPr>
          <w:b/>
        </w:rPr>
        <w:t>maščobno</w:t>
      </w:r>
      <w:r>
        <w:t xml:space="preserve"> vezivno tkivo</w:t>
      </w:r>
    </w:p>
    <w:p w:rsidR="00CC3601" w:rsidRDefault="00FB422D">
      <w:pPr>
        <w:numPr>
          <w:ilvl w:val="1"/>
          <w:numId w:val="4"/>
        </w:numPr>
        <w:tabs>
          <w:tab w:val="left" w:pos="1440"/>
        </w:tabs>
      </w:pPr>
      <w:r>
        <w:rPr>
          <w:b/>
        </w:rPr>
        <w:t>čvrsto</w:t>
      </w:r>
      <w:r>
        <w:t xml:space="preserve"> vezivno tkivo</w:t>
      </w:r>
    </w:p>
    <w:p w:rsidR="00CC3601" w:rsidRDefault="00FB422D">
      <w:pPr>
        <w:ind w:left="708"/>
      </w:pPr>
      <w:r>
        <w:t xml:space="preserve">Med seboj </w:t>
      </w:r>
      <w:r>
        <w:rPr>
          <w:color w:val="993366"/>
        </w:rPr>
        <w:t>pokriva</w:t>
      </w:r>
      <w:r>
        <w:t xml:space="preserve"> in </w:t>
      </w:r>
      <w:r>
        <w:rPr>
          <w:color w:val="993366"/>
        </w:rPr>
        <w:t>povezuje</w:t>
      </w:r>
      <w:r>
        <w:t xml:space="preserve"> organizme, jim daje </w:t>
      </w:r>
      <w:r>
        <w:rPr>
          <w:color w:val="993366"/>
        </w:rPr>
        <w:t>oporo</w:t>
      </w:r>
      <w:r>
        <w:t xml:space="preserve">. Iz njega je </w:t>
      </w:r>
      <w:r>
        <w:rPr>
          <w:i/>
        </w:rPr>
        <w:t>koža</w:t>
      </w:r>
      <w:r>
        <w:t xml:space="preserve">, </w:t>
      </w:r>
      <w:r>
        <w:rPr>
          <w:i/>
        </w:rPr>
        <w:t>kite</w:t>
      </w:r>
      <w:r>
        <w:t xml:space="preserve">, </w:t>
      </w:r>
      <w:r>
        <w:rPr>
          <w:i/>
        </w:rPr>
        <w:t>ovojnice</w:t>
      </w:r>
      <w:r>
        <w:t xml:space="preserve">. V telesu so zelo razširjena. V njih je medceličnina iz prožnih medceličninskih </w:t>
      </w:r>
      <w:r>
        <w:rPr>
          <w:color w:val="993366"/>
        </w:rPr>
        <w:t>vlaken</w:t>
      </w:r>
      <w:r>
        <w:t>.</w:t>
      </w:r>
    </w:p>
    <w:p w:rsidR="00CC3601" w:rsidRDefault="00FB422D">
      <w:pPr>
        <w:numPr>
          <w:ilvl w:val="0"/>
          <w:numId w:val="4"/>
        </w:numPr>
        <w:tabs>
          <w:tab w:val="left" w:pos="720"/>
        </w:tabs>
      </w:pPr>
      <w:r>
        <w:rPr>
          <w:b/>
          <w:bCs/>
          <w:color w:val="008080"/>
        </w:rPr>
        <w:t>mišična tkiva</w:t>
      </w:r>
      <w:r>
        <w:t xml:space="preserve">: So </w:t>
      </w:r>
      <w:r>
        <w:rPr>
          <w:color w:val="993366"/>
        </w:rPr>
        <w:t>nitaste</w:t>
      </w:r>
      <w:r>
        <w:t xml:space="preserve"> oblike. Glavna značilnost je </w:t>
      </w:r>
      <w:r>
        <w:rPr>
          <w:color w:val="993366"/>
        </w:rPr>
        <w:t>krčljivost</w:t>
      </w:r>
      <w:r>
        <w:t xml:space="preserve">. Njihova naloga je omogočanje </w:t>
      </w:r>
      <w:r>
        <w:rPr>
          <w:color w:val="993366"/>
        </w:rPr>
        <w:t>gibanja</w:t>
      </w:r>
      <w:r>
        <w:t xml:space="preserve"> kosti, notranjih organov in trebušne predpone. Gradijo gladko, prečno progasto in srčno tkivo.</w:t>
      </w:r>
    </w:p>
    <w:p w:rsidR="00CC3601" w:rsidRDefault="00FB422D">
      <w:pPr>
        <w:numPr>
          <w:ilvl w:val="0"/>
          <w:numId w:val="4"/>
        </w:numPr>
        <w:tabs>
          <w:tab w:val="left" w:pos="720"/>
        </w:tabs>
      </w:pPr>
      <w:r>
        <w:rPr>
          <w:b/>
          <w:bCs/>
          <w:color w:val="008080"/>
        </w:rPr>
        <w:lastRenderedPageBreak/>
        <w:t>živčna tkiva</w:t>
      </w:r>
      <w:r>
        <w:t xml:space="preserve">: Je </w:t>
      </w:r>
      <w:r>
        <w:rPr>
          <w:color w:val="993366"/>
        </w:rPr>
        <w:t>sestavljeno</w:t>
      </w:r>
      <w:r>
        <w:t xml:space="preserve"> tkivo iz visoko specializiranih </w:t>
      </w:r>
      <w:r>
        <w:rPr>
          <w:color w:val="993366"/>
        </w:rPr>
        <w:t>živčnih</w:t>
      </w:r>
      <w:r>
        <w:t xml:space="preserve"> celic in </w:t>
      </w:r>
      <w:r>
        <w:rPr>
          <w:color w:val="993366"/>
        </w:rPr>
        <w:t>pomožnih</w:t>
      </w:r>
      <w:r>
        <w:t xml:space="preserve"> celic. Njihova naloga je prevajanje in obdelava </w:t>
      </w:r>
      <w:r>
        <w:rPr>
          <w:color w:val="993366"/>
        </w:rPr>
        <w:t>informacij</w:t>
      </w:r>
      <w:r>
        <w:t xml:space="preserve">, ter regulacija </w:t>
      </w:r>
      <w:r>
        <w:rPr>
          <w:color w:val="993366"/>
        </w:rPr>
        <w:t>delovanja</w:t>
      </w:r>
      <w:r>
        <w:t xml:space="preserve"> organov.</w:t>
      </w:r>
    </w:p>
    <w:p w:rsidR="00CC3601" w:rsidRDefault="00CC3601"/>
    <w:p w:rsidR="00CC3601" w:rsidRDefault="00FB422D">
      <w:r>
        <w:t xml:space="preserve">   Tkiva se povezujejo v </w:t>
      </w:r>
      <w:r>
        <w:rPr>
          <w:color w:val="993366"/>
        </w:rPr>
        <w:t>organe</w:t>
      </w:r>
      <w:r>
        <w:t xml:space="preserve">. </w:t>
      </w:r>
      <w:r>
        <w:rPr>
          <w:u w:val="single"/>
        </w:rPr>
        <w:t>Organ opravlja določeno nalogo v telesu</w:t>
      </w:r>
      <w:r>
        <w:t>:</w:t>
      </w:r>
    </w:p>
    <w:p w:rsidR="00CC3601" w:rsidRDefault="00FB422D">
      <w:pPr>
        <w:numPr>
          <w:ilvl w:val="0"/>
          <w:numId w:val="4"/>
        </w:numPr>
        <w:tabs>
          <w:tab w:val="left" w:pos="720"/>
        </w:tabs>
      </w:pPr>
      <w:r>
        <w:rPr>
          <w:b/>
        </w:rPr>
        <w:t>pljuča</w:t>
      </w:r>
      <w:r>
        <w:t xml:space="preserve">: tu poteka </w:t>
      </w:r>
      <w:r>
        <w:rPr>
          <w:color w:val="993366"/>
        </w:rPr>
        <w:t>izmenjava</w:t>
      </w:r>
      <w:r>
        <w:t xml:space="preserve"> kisika in ogljikovega dioksida</w:t>
      </w:r>
    </w:p>
    <w:p w:rsidR="00CC3601" w:rsidRDefault="00FB422D">
      <w:pPr>
        <w:numPr>
          <w:ilvl w:val="0"/>
          <w:numId w:val="4"/>
        </w:numPr>
        <w:tabs>
          <w:tab w:val="left" w:pos="720"/>
        </w:tabs>
        <w:rPr>
          <w:color w:val="993366"/>
        </w:rPr>
      </w:pPr>
      <w:r>
        <w:rPr>
          <w:b/>
        </w:rPr>
        <w:t>ledvica</w:t>
      </w:r>
      <w:r>
        <w:t xml:space="preserve">: </w:t>
      </w:r>
      <w:r>
        <w:rPr>
          <w:color w:val="993366"/>
        </w:rPr>
        <w:t>izločanje</w:t>
      </w:r>
      <w:r>
        <w:t xml:space="preserve"> nerabnih odvečnih snovi iz krvi in nastanek </w:t>
      </w:r>
      <w:r>
        <w:rPr>
          <w:color w:val="993366"/>
        </w:rPr>
        <w:t>seča</w:t>
      </w:r>
    </w:p>
    <w:p w:rsidR="00CC3601" w:rsidRDefault="00FB422D">
      <w:pPr>
        <w:numPr>
          <w:ilvl w:val="0"/>
          <w:numId w:val="4"/>
        </w:numPr>
        <w:tabs>
          <w:tab w:val="left" w:pos="720"/>
        </w:tabs>
      </w:pPr>
      <w:r>
        <w:rPr>
          <w:b/>
        </w:rPr>
        <w:t>želodec</w:t>
      </w:r>
      <w:r>
        <w:t xml:space="preserve">: organ v katerem se </w:t>
      </w:r>
      <w:r>
        <w:rPr>
          <w:color w:val="993366"/>
        </w:rPr>
        <w:t>prebavljajo</w:t>
      </w:r>
      <w:r>
        <w:t xml:space="preserve"> beljakovine</w:t>
      </w:r>
    </w:p>
    <w:p w:rsidR="00CC3601" w:rsidRDefault="00FB422D">
      <w:r>
        <w:t xml:space="preserve">   Organi se povezujejo v </w:t>
      </w:r>
      <w:r>
        <w:rPr>
          <w:color w:val="993366"/>
        </w:rPr>
        <w:t>organske sisteme</w:t>
      </w:r>
      <w:r>
        <w:t xml:space="preserve">. Ti pa opravljajo določeno kompleksno </w:t>
      </w:r>
      <w:r>
        <w:rPr>
          <w:color w:val="993366"/>
        </w:rPr>
        <w:t>nalogo</w:t>
      </w:r>
      <w:r>
        <w:t xml:space="preserve"> v telesu. </w:t>
      </w:r>
      <w:r>
        <w:rPr>
          <w:b/>
        </w:rPr>
        <w:t>Prebavila</w:t>
      </w:r>
      <w:r>
        <w:t xml:space="preserve"> so prvi organski sistem. Njihova naloga je </w:t>
      </w:r>
      <w:r>
        <w:rPr>
          <w:color w:val="993366"/>
        </w:rPr>
        <w:t>sprejem</w:t>
      </w:r>
      <w:r>
        <w:t xml:space="preserve">, </w:t>
      </w:r>
      <w:r>
        <w:rPr>
          <w:color w:val="993366"/>
        </w:rPr>
        <w:t>prebava</w:t>
      </w:r>
      <w:r>
        <w:t xml:space="preserve"> hrane, </w:t>
      </w:r>
      <w:r>
        <w:rPr>
          <w:color w:val="993366"/>
        </w:rPr>
        <w:t>vsrkavanje</w:t>
      </w:r>
      <w:r>
        <w:t xml:space="preserve"> prebavljenih snovi v kri, ter </w:t>
      </w:r>
      <w:r>
        <w:rPr>
          <w:color w:val="993366"/>
        </w:rPr>
        <w:t>tvorba</w:t>
      </w:r>
      <w:r>
        <w:t xml:space="preserve"> in </w:t>
      </w:r>
      <w:r>
        <w:rPr>
          <w:color w:val="993366"/>
        </w:rPr>
        <w:t>izločanje</w:t>
      </w:r>
      <w:r>
        <w:t xml:space="preserve"> iztrebkov. </w:t>
      </w:r>
    </w:p>
    <w:p w:rsidR="00CC3601" w:rsidRDefault="00FB422D">
      <w:pPr>
        <w:rPr>
          <w:u w:val="single"/>
        </w:rPr>
      </w:pPr>
      <w:r>
        <w:rPr>
          <w:u w:val="single"/>
        </w:rPr>
        <w:t>Poznamo še: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izločala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krvožilni sistem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živčevje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mišičje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ogrodje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hormonalni sistem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ovojni sitem (koža)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razmnoževalni sistem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dihala</w:t>
      </w:r>
    </w:p>
    <w:p w:rsidR="00CC3601" w:rsidRDefault="00FB422D">
      <w:pPr>
        <w:numPr>
          <w:ilvl w:val="0"/>
          <w:numId w:val="5"/>
        </w:numPr>
        <w:tabs>
          <w:tab w:val="left" w:pos="720"/>
        </w:tabs>
      </w:pPr>
      <w:r>
        <w:t>gibala (ogrodje + mišičje)</w:t>
      </w:r>
    </w:p>
    <w:p w:rsidR="00CC3601" w:rsidRDefault="00CC3601"/>
    <w:p w:rsidR="00CC3601" w:rsidRDefault="00FB422D">
      <w:r>
        <w:t xml:space="preserve">   Kompleksni mnogoceličarji so </w:t>
      </w:r>
      <w:r>
        <w:rPr>
          <w:color w:val="993366"/>
        </w:rPr>
        <w:t>sposobnejši</w:t>
      </w:r>
      <w:r>
        <w:t xml:space="preserve"> in </w:t>
      </w:r>
      <w:r>
        <w:rPr>
          <w:color w:val="993366"/>
        </w:rPr>
        <w:t>prilagodljivejši</w:t>
      </w:r>
      <w:r>
        <w:t xml:space="preserve">, ker lahko specializirane strukture opravljajo tudi naloge, ki jih posamezne celice ne morejo. Uspešnost takega organizma je odvisna od </w:t>
      </w:r>
      <w:r>
        <w:rPr>
          <w:color w:val="993366"/>
        </w:rPr>
        <w:t>vseh</w:t>
      </w:r>
      <w:r>
        <w:t xml:space="preserve"> takih delov (</w:t>
      </w:r>
      <w:r>
        <w:rPr>
          <w:color w:val="993366"/>
        </w:rPr>
        <w:t>soodvisnost</w:t>
      </w:r>
      <w:r>
        <w:t xml:space="preserve">). Propad ene vrste celic povzroči propad </w:t>
      </w:r>
      <w:r>
        <w:rPr>
          <w:color w:val="993366"/>
        </w:rPr>
        <w:t>celega</w:t>
      </w:r>
      <w:r>
        <w:t xml:space="preserve"> organizma.</w:t>
      </w:r>
    </w:p>
    <w:sectPr w:rsidR="00CC360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550"/>
      </w:pPr>
      <w:rPr>
        <w:rFonts w:ascii="Arial" w:hAnsi="Aria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22D"/>
    <w:rsid w:val="004C755F"/>
    <w:rsid w:val="00CC3601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60" w:after="60"/>
      <w:outlineLvl w:val="0"/>
    </w:pPr>
    <w:rPr>
      <w:rFonts w:cs="Arial"/>
      <w:b/>
      <w:bCs/>
      <w:color w:val="FF0000"/>
      <w:kern w:val="1"/>
      <w:sz w:val="36"/>
      <w:szCs w:val="32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120" w:after="120"/>
      <w:outlineLvl w:val="4"/>
    </w:pPr>
    <w:rPr>
      <w:b/>
      <w:bCs/>
      <w:iCs/>
      <w:color w:val="3333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26z0">
    <w:name w:val="WW8Num26z0"/>
    <w:rPr>
      <w:rFonts w:ascii="Arial" w:eastAsia="Times New Roman" w:hAnsi="Aria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