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921C" w14:textId="77777777" w:rsidR="00C93ADE" w:rsidRDefault="00711752">
      <w:pPr>
        <w:jc w:val="center"/>
        <w:rPr>
          <w:b/>
          <w:color w:val="800000"/>
          <w:sz w:val="28"/>
          <w:szCs w:val="28"/>
        </w:rPr>
      </w:pPr>
      <w:bookmarkStart w:id="0" w:name="_GoBack"/>
      <w:bookmarkEnd w:id="0"/>
      <w:r>
        <w:rPr>
          <w:b/>
          <w:color w:val="800000"/>
          <w:sz w:val="28"/>
          <w:szCs w:val="28"/>
        </w:rPr>
        <w:t>B I O L O G I J A</w:t>
      </w:r>
    </w:p>
    <w:p w14:paraId="1EEFF6FE" w14:textId="77777777" w:rsidR="00C93ADE" w:rsidRDefault="00C93ADE">
      <w:pPr>
        <w:rPr>
          <w:color w:val="333300"/>
          <w:sz w:val="28"/>
          <w:szCs w:val="28"/>
        </w:rPr>
      </w:pPr>
    </w:p>
    <w:p w14:paraId="76E3384D" w14:textId="77777777" w:rsidR="00C93ADE" w:rsidRDefault="00711752">
      <w:pPr>
        <w:jc w:val="both"/>
        <w:rPr>
          <w:color w:val="333300"/>
        </w:rPr>
      </w:pPr>
      <w:r>
        <w:rPr>
          <w:color w:val="333300"/>
        </w:rPr>
        <w:t>Življenjeslovje oz. biologija je veda in znanost o življenju in živih bitjih.</w:t>
      </w:r>
    </w:p>
    <w:p w14:paraId="05F3CD80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>VEDA</w:t>
      </w:r>
      <w:r>
        <w:rPr>
          <w:color w:val="333300"/>
        </w:rPr>
        <w:t xml:space="preserve"> : imenujemo vse znanje človeka o nekem tematsko zaokroženem področju</w:t>
      </w:r>
    </w:p>
    <w:p w14:paraId="751F4DC9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 xml:space="preserve">ZNANOST </w:t>
      </w:r>
      <w:r>
        <w:rPr>
          <w:color w:val="333300"/>
        </w:rPr>
        <w:t>: načrtno odkrivanje novih spoznanj</w:t>
      </w:r>
    </w:p>
    <w:p w14:paraId="4CF81141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>STROKA</w:t>
      </w:r>
      <w:r>
        <w:rPr>
          <w:color w:val="333300"/>
        </w:rPr>
        <w:t xml:space="preserve"> : uporabno znanje s področja neke vede</w:t>
      </w:r>
    </w:p>
    <w:p w14:paraId="63BAC08E" w14:textId="77777777" w:rsidR="00C93ADE" w:rsidRDefault="00711752">
      <w:pPr>
        <w:jc w:val="both"/>
        <w:rPr>
          <w:color w:val="333300"/>
        </w:rPr>
      </w:pPr>
      <w:r>
        <w:rPr>
          <w:color w:val="333300"/>
        </w:rPr>
        <w:t>Z znanstvenega stališča so za življenje potrebni štirje pogoji:</w:t>
      </w:r>
    </w:p>
    <w:p w14:paraId="0E79EE8A" w14:textId="77777777" w:rsidR="00C93ADE" w:rsidRDefault="00711752">
      <w:pPr>
        <w:numPr>
          <w:ilvl w:val="0"/>
          <w:numId w:val="2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prisotnost izbirno prepustnih membran, skozi katere lahko kontrolirano prehajajo različne snovi v celice in iz njih</w:t>
      </w:r>
    </w:p>
    <w:p w14:paraId="76C0EDA2" w14:textId="77777777" w:rsidR="00C93ADE" w:rsidRDefault="00711752">
      <w:pPr>
        <w:numPr>
          <w:ilvl w:val="0"/>
          <w:numId w:val="2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biokemijske reakcije, med katerimi potega izgradnja in razgradnja molekul</w:t>
      </w:r>
    </w:p>
    <w:p w14:paraId="62696752" w14:textId="77777777" w:rsidR="00C93ADE" w:rsidRDefault="00711752">
      <w:pPr>
        <w:numPr>
          <w:ilvl w:val="0"/>
          <w:numId w:val="2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geni s kodiranimi sporočili o zgradbi beljakovin, potrebnih za potek teh reakcij</w:t>
      </w:r>
    </w:p>
    <w:p w14:paraId="00AD9E38" w14:textId="77777777" w:rsidR="00C93ADE" w:rsidRDefault="00711752">
      <w:pPr>
        <w:numPr>
          <w:ilvl w:val="0"/>
          <w:numId w:val="2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mehanizmi, ki preprečujejo škodljive reakcije</w:t>
      </w:r>
    </w:p>
    <w:p w14:paraId="1F9B6D43" w14:textId="77777777" w:rsidR="00C93ADE" w:rsidRDefault="00711752">
      <w:pPr>
        <w:jc w:val="both"/>
        <w:rPr>
          <w:color w:val="333300"/>
        </w:rPr>
      </w:pPr>
      <w:r>
        <w:rPr>
          <w:color w:val="333300"/>
        </w:rPr>
        <w:t>Biologijo delimo na različna področja:</w:t>
      </w:r>
    </w:p>
    <w:p w14:paraId="28BB6F8B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zoologija (veda o živalih)</w:t>
      </w:r>
    </w:p>
    <w:p w14:paraId="39B3026C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botanika (veda o rastlinah)</w:t>
      </w:r>
    </w:p>
    <w:p w14:paraId="2370C00A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antropologija (veda o človeku)</w:t>
      </w:r>
    </w:p>
    <w:p w14:paraId="378416DA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mikrobiologija (veda o mikroorganizmih)</w:t>
      </w:r>
    </w:p>
    <w:p w14:paraId="616D6D27" w14:textId="77777777" w:rsidR="00C93ADE" w:rsidRDefault="00711752">
      <w:pPr>
        <w:jc w:val="both"/>
        <w:rPr>
          <w:color w:val="333300"/>
        </w:rPr>
      </w:pPr>
      <w:r>
        <w:rPr>
          <w:color w:val="333300"/>
        </w:rPr>
        <w:t>in panoge:</w:t>
      </w:r>
    </w:p>
    <w:p w14:paraId="3E0167B4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taksonomija (veda in znanost o prepoznavanju skupnih sorodnih organizmov)</w:t>
      </w:r>
    </w:p>
    <w:p w14:paraId="56F44BDE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sistematika (veda in znanost o razvrščanju živih bitij v pregledne prikaze, glede na njihovo sorodnost, podobnost, itd.)</w:t>
      </w:r>
    </w:p>
    <w:p w14:paraId="750F5791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morfologija (proučevanje oblike živih bitij)</w:t>
      </w:r>
    </w:p>
    <w:p w14:paraId="689F404C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fiziologija (proučevanje delovanja posameznih delov, tkiv in organov ali celotnih organizmov )</w:t>
      </w:r>
    </w:p>
    <w:p w14:paraId="40728FBB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genetika (veda in znanost o pojavih z dednostjo)</w:t>
      </w:r>
    </w:p>
    <w:p w14:paraId="0600D6E6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molekularna biologija (veda in znanost o molekulah in njihovih pretvorbah v živih bitij)</w:t>
      </w:r>
    </w:p>
    <w:p w14:paraId="6940E07D" w14:textId="77777777" w:rsidR="00C93ADE" w:rsidRDefault="00C93ADE">
      <w:pPr>
        <w:jc w:val="both"/>
        <w:rPr>
          <w:color w:val="333300"/>
          <w:sz w:val="28"/>
          <w:szCs w:val="28"/>
        </w:rPr>
      </w:pPr>
    </w:p>
    <w:p w14:paraId="78F0F851" w14:textId="77777777" w:rsidR="00C93ADE" w:rsidRDefault="00711752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Z N A N O S T    J E    L A H K O    B A Z I Č N A    A L I    </w:t>
      </w:r>
    </w:p>
    <w:p w14:paraId="4F73449E" w14:textId="77777777" w:rsidR="00C93ADE" w:rsidRDefault="00711752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A P L I K A T I V N A</w:t>
      </w:r>
    </w:p>
    <w:p w14:paraId="141C51B8" w14:textId="77777777" w:rsidR="00C93ADE" w:rsidRDefault="00C93ADE">
      <w:pPr>
        <w:rPr>
          <w:color w:val="333300"/>
          <w:sz w:val="28"/>
          <w:szCs w:val="28"/>
        </w:rPr>
      </w:pPr>
    </w:p>
    <w:p w14:paraId="1D77BE09" w14:textId="77777777" w:rsidR="00C93ADE" w:rsidRDefault="00711752">
      <w:pPr>
        <w:jc w:val="both"/>
        <w:rPr>
          <w:color w:val="333300"/>
        </w:rPr>
      </w:pPr>
      <w:r>
        <w:rPr>
          <w:color w:val="800000"/>
          <w:u w:val="single"/>
        </w:rPr>
        <w:t>Bazična (temeljna) znanost</w:t>
      </w:r>
      <w:r>
        <w:rPr>
          <w:color w:val="333300"/>
        </w:rPr>
        <w:t>: nekateri znanstveniki proučujejo zakonitosti, ki le potešijo njihovo radovednost in znanstveni izziv, ne da bi pri tem razmišljali o koristnosti izsledkov, takšna znanost se imenuje temeljna, saj izsledki za vsakdanje življenju v času odkrivanja nimajo nobene prave vrednosti</w:t>
      </w:r>
    </w:p>
    <w:p w14:paraId="15C22FF8" w14:textId="77777777" w:rsidR="00C93ADE" w:rsidRDefault="00711752">
      <w:pPr>
        <w:jc w:val="both"/>
        <w:rPr>
          <w:color w:val="333300"/>
        </w:rPr>
      </w:pPr>
      <w:r>
        <w:rPr>
          <w:color w:val="800000"/>
          <w:u w:val="single"/>
        </w:rPr>
        <w:t>Uporabna (aplikativna) znanost</w:t>
      </w:r>
      <w:r>
        <w:rPr>
          <w:color w:val="333300"/>
        </w:rPr>
        <w:t>: bazična znanost se hitro spremeni v drugo vrsto znanosti, katere izsledki pa so uporabni v vsakdanjem življenju, ta znanost pa se imenuje aplikativna</w:t>
      </w:r>
    </w:p>
    <w:p w14:paraId="55B7089F" w14:textId="77777777" w:rsidR="00C93ADE" w:rsidRDefault="00C93ADE">
      <w:pPr>
        <w:jc w:val="both"/>
        <w:rPr>
          <w:color w:val="333300"/>
          <w:sz w:val="28"/>
          <w:szCs w:val="28"/>
        </w:rPr>
      </w:pPr>
    </w:p>
    <w:p w14:paraId="69D29932" w14:textId="77777777" w:rsidR="00C93ADE" w:rsidRDefault="00711752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P O T E K    Z N A N S T V E N E G A </w:t>
      </w:r>
    </w:p>
    <w:p w14:paraId="4F4C0069" w14:textId="77777777" w:rsidR="00C93ADE" w:rsidRDefault="00711752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R A Z I S K O V A L N E G A    D E L A</w:t>
      </w:r>
    </w:p>
    <w:p w14:paraId="31B88F8A" w14:textId="77777777" w:rsidR="00C93ADE" w:rsidRDefault="00C93ADE">
      <w:pPr>
        <w:rPr>
          <w:b/>
          <w:color w:val="800000"/>
          <w:sz w:val="28"/>
          <w:szCs w:val="28"/>
        </w:rPr>
      </w:pPr>
    </w:p>
    <w:p w14:paraId="10678158" w14:textId="77777777" w:rsidR="00C93ADE" w:rsidRDefault="00711752">
      <w:pPr>
        <w:rPr>
          <w:color w:val="333300"/>
        </w:rPr>
      </w:pPr>
      <w:r>
        <w:rPr>
          <w:color w:val="333300"/>
        </w:rPr>
        <w:t xml:space="preserve">Znanstvena raziskava se ponavadi začne z delovno </w:t>
      </w:r>
      <w:r>
        <w:rPr>
          <w:color w:val="800000"/>
        </w:rPr>
        <w:t>podmeno</w:t>
      </w:r>
      <w:r>
        <w:rPr>
          <w:color w:val="333300"/>
        </w:rPr>
        <w:t xml:space="preserve"> ali </w:t>
      </w:r>
      <w:r>
        <w:rPr>
          <w:color w:val="800000"/>
        </w:rPr>
        <w:t>domnevo</w:t>
      </w:r>
      <w:r>
        <w:rPr>
          <w:color w:val="333300"/>
        </w:rPr>
        <w:t xml:space="preserve"> (</w:t>
      </w:r>
      <w:r>
        <w:rPr>
          <w:color w:val="800000"/>
        </w:rPr>
        <w:t>hipotezo</w:t>
      </w:r>
      <w:r>
        <w:rPr>
          <w:color w:val="333300"/>
        </w:rPr>
        <w:t>).</w:t>
      </w:r>
    </w:p>
    <w:p w14:paraId="6DD9C922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>Hipoteza</w:t>
      </w:r>
      <w:r>
        <w:rPr>
          <w:color w:val="333300"/>
        </w:rPr>
        <w:t xml:space="preserve"> je nepreverjen sklep, s katerimi skušamo na razumen način opisati zakonitosti v okviru izbranega problema.</w:t>
      </w:r>
    </w:p>
    <w:p w14:paraId="57061815" w14:textId="77777777" w:rsidR="00C93ADE" w:rsidRDefault="00711752">
      <w:pPr>
        <w:jc w:val="both"/>
        <w:rPr>
          <w:color w:val="333300"/>
        </w:rPr>
      </w:pPr>
      <w:r>
        <w:rPr>
          <w:color w:val="333300"/>
        </w:rPr>
        <w:t xml:space="preserve">Če hočemo postaviti hipotezo, pa moramo poznati več </w:t>
      </w:r>
      <w:r>
        <w:rPr>
          <w:color w:val="800000"/>
        </w:rPr>
        <w:t>dejstev</w:t>
      </w:r>
      <w:r>
        <w:rPr>
          <w:color w:val="333300"/>
        </w:rPr>
        <w:t>.</w:t>
      </w:r>
    </w:p>
    <w:p w14:paraId="1FD6CBDA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>Dejstvo</w:t>
      </w:r>
      <w:r>
        <w:rPr>
          <w:color w:val="333300"/>
        </w:rPr>
        <w:t xml:space="preserve"> je vsaka utemeljena ugotovitev o tem, kar je obstajalo v preteklosti.</w:t>
      </w:r>
    </w:p>
    <w:p w14:paraId="0E572518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>Podatek</w:t>
      </w:r>
      <w:r>
        <w:rPr>
          <w:color w:val="333300"/>
        </w:rPr>
        <w:t xml:space="preserve"> pa so dejstvo, ki ga upoštevamo pri reševanju nekega problema. Podatki pa se nanašajo na </w:t>
      </w:r>
      <w:r>
        <w:rPr>
          <w:color w:val="800000"/>
        </w:rPr>
        <w:t>kakovost</w:t>
      </w:r>
      <w:r>
        <w:rPr>
          <w:color w:val="333300"/>
        </w:rPr>
        <w:t xml:space="preserve"> (</w:t>
      </w:r>
      <w:r>
        <w:rPr>
          <w:color w:val="800000"/>
        </w:rPr>
        <w:t>kvalitativni</w:t>
      </w:r>
      <w:r>
        <w:rPr>
          <w:color w:val="333300"/>
        </w:rPr>
        <w:t xml:space="preserve"> </w:t>
      </w:r>
      <w:r>
        <w:rPr>
          <w:color w:val="800000"/>
        </w:rPr>
        <w:t>podatki</w:t>
      </w:r>
      <w:r>
        <w:rPr>
          <w:color w:val="333300"/>
        </w:rPr>
        <w:t xml:space="preserve"> -  podatki o kvaliteti, jih opazujemo, niso natančni a so pomembni), in </w:t>
      </w:r>
      <w:r>
        <w:rPr>
          <w:color w:val="800000"/>
        </w:rPr>
        <w:t>količino</w:t>
      </w:r>
      <w:r>
        <w:rPr>
          <w:color w:val="333300"/>
        </w:rPr>
        <w:t xml:space="preserve"> (</w:t>
      </w:r>
      <w:r>
        <w:rPr>
          <w:color w:val="800000"/>
        </w:rPr>
        <w:t>kvantitativni</w:t>
      </w:r>
      <w:r>
        <w:rPr>
          <w:color w:val="333300"/>
        </w:rPr>
        <w:t xml:space="preserve"> </w:t>
      </w:r>
      <w:r>
        <w:rPr>
          <w:color w:val="800000"/>
        </w:rPr>
        <w:t>podatki</w:t>
      </w:r>
      <w:r>
        <w:rPr>
          <w:color w:val="333300"/>
        </w:rPr>
        <w:t xml:space="preserve"> – podatki o količini, te moramo izmeriti).</w:t>
      </w:r>
    </w:p>
    <w:p w14:paraId="4036B45A" w14:textId="77777777" w:rsidR="00C93ADE" w:rsidRDefault="00711752">
      <w:pPr>
        <w:jc w:val="both"/>
        <w:rPr>
          <w:color w:val="333300"/>
        </w:rPr>
      </w:pPr>
      <w:r>
        <w:rPr>
          <w:color w:val="333300"/>
        </w:rPr>
        <w:lastRenderedPageBreak/>
        <w:t xml:space="preserve">Naslednji korak pri reševanju nekega problema je izbiranje ustreznih </w:t>
      </w:r>
      <w:r>
        <w:rPr>
          <w:color w:val="800000"/>
        </w:rPr>
        <w:t>načinov</w:t>
      </w:r>
      <w:r>
        <w:rPr>
          <w:color w:val="333300"/>
        </w:rPr>
        <w:t xml:space="preserve"> (metod) </w:t>
      </w:r>
      <w:r>
        <w:rPr>
          <w:color w:val="800000"/>
        </w:rPr>
        <w:t>reševanja</w:t>
      </w:r>
      <w:r>
        <w:rPr>
          <w:color w:val="333300"/>
        </w:rPr>
        <w:t xml:space="preserve">. </w:t>
      </w:r>
    </w:p>
    <w:p w14:paraId="0DB1C81A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>Metoda</w:t>
      </w:r>
      <w:r>
        <w:rPr>
          <w:color w:val="333300"/>
        </w:rPr>
        <w:t xml:space="preserve"> je postopek za načrtno razreševanje problema. Ločimo več metod:</w:t>
      </w:r>
    </w:p>
    <w:p w14:paraId="78563408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opazovanje (najpreprostejša znanstvena metoda)</w:t>
      </w:r>
    </w:p>
    <w:p w14:paraId="1E1705A7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meritve (opravljamo z inštrumenti)</w:t>
      </w:r>
    </w:p>
    <w:p w14:paraId="74409D20" w14:textId="77777777" w:rsidR="00C93ADE" w:rsidRDefault="00711752">
      <w:pPr>
        <w:numPr>
          <w:ilvl w:val="0"/>
          <w:numId w:val="1"/>
        </w:numPr>
        <w:tabs>
          <w:tab w:val="left" w:pos="720"/>
        </w:tabs>
        <w:jc w:val="both"/>
        <w:rPr>
          <w:color w:val="333300"/>
        </w:rPr>
      </w:pPr>
      <w:r>
        <w:rPr>
          <w:color w:val="333300"/>
        </w:rPr>
        <w:t>poskus ali eksperiment (namenska dejavnost, s katero skušajo znanstveniki kaj ugotoviti ali preveriti)</w:t>
      </w:r>
    </w:p>
    <w:p w14:paraId="6DD8BD13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>Zakon</w:t>
      </w:r>
      <w:r>
        <w:rPr>
          <w:color w:val="333300"/>
        </w:rPr>
        <w:t xml:space="preserve"> je hipoteza, ki se jo da na kakršenkoli način vedno dokazati.</w:t>
      </w:r>
    </w:p>
    <w:p w14:paraId="2EDA63D6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>Teorija</w:t>
      </w:r>
      <w:r>
        <w:rPr>
          <w:color w:val="333300"/>
        </w:rPr>
        <w:t xml:space="preserve"> je urejen splet znanstvenih spoznanj, ki temeljijo na dokazanih dejstvih, a so povezana v logično celoto.</w:t>
      </w:r>
    </w:p>
    <w:p w14:paraId="0B34CBCE" w14:textId="77777777" w:rsidR="00C93ADE" w:rsidRDefault="00711752">
      <w:pPr>
        <w:jc w:val="both"/>
        <w:rPr>
          <w:color w:val="333300"/>
        </w:rPr>
      </w:pPr>
      <w:r>
        <w:rPr>
          <w:color w:val="800000"/>
        </w:rPr>
        <w:t>Nauk</w:t>
      </w:r>
      <w:r>
        <w:rPr>
          <w:color w:val="333300"/>
        </w:rPr>
        <w:t xml:space="preserve"> je pa splošno priznane teorije. Nauk je razlaga za sklop pojavov v okviru splošnejšega pojava.</w:t>
      </w:r>
    </w:p>
    <w:p w14:paraId="302FB61A" w14:textId="1C156615" w:rsidR="00C93ADE" w:rsidRDefault="00C93ADE">
      <w:pPr>
        <w:rPr>
          <w:color w:val="003300"/>
        </w:rPr>
      </w:pPr>
    </w:p>
    <w:sectPr w:rsidR="00C93AD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752"/>
    <w:rsid w:val="000A6F41"/>
    <w:rsid w:val="0067170D"/>
    <w:rsid w:val="00711752"/>
    <w:rsid w:val="00C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7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Monotype Corsiva" w:eastAsia="Times New Roman" w:hAnsi="Monotype Corsiva" w:cs="Times New Roman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Monotype Corsiva" w:eastAsia="Times New Roman" w:hAnsi="Monotype Corsiva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Monotype Corsiva" w:eastAsia="Times New Roman" w:hAnsi="Monotype Corsiva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Monotype Corsiva" w:eastAsia="Times New Roman" w:hAnsi="Monotype Corsiva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Monotype Corsiva" w:eastAsia="Times New Roman" w:hAnsi="Monotype Corsiva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Monotype Corsiva" w:eastAsia="Times New Roman" w:hAnsi="Monotype Corsiva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sedilooblaka">
    <w:name w:val="Besedilo oblačka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