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FD3" w:rsidRDefault="00D43BC7">
      <w:pPr>
        <w:pStyle w:val="Footer"/>
        <w:tabs>
          <w:tab w:val="clear" w:pos="4536"/>
          <w:tab w:val="clear" w:pos="9072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VALJASTI ČRVI ali VALJAVCI</w:t>
      </w:r>
    </w:p>
    <w:p w:rsidR="00783FD3" w:rsidRDefault="00783FD3">
      <w:pPr>
        <w:pStyle w:val="Footer"/>
        <w:tabs>
          <w:tab w:val="clear" w:pos="4536"/>
          <w:tab w:val="clear" w:pos="9072"/>
        </w:tabs>
        <w:rPr>
          <w:b/>
          <w:bCs/>
        </w:rPr>
      </w:pPr>
    </w:p>
    <w:p w:rsidR="00783FD3" w:rsidRDefault="00D43BC7">
      <w:pPr>
        <w:pStyle w:val="Footer"/>
        <w:tabs>
          <w:tab w:val="clear" w:pos="4536"/>
          <w:tab w:val="clear" w:pos="9072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Uvod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v prečnem prerezu dajejo okrogel videz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sem sodijo GLISTE in KOTAČNIKI</w:t>
      </w:r>
    </w:p>
    <w:p w:rsidR="00783FD3" w:rsidRDefault="00783FD3">
      <w:pPr>
        <w:pStyle w:val="Footer"/>
        <w:tabs>
          <w:tab w:val="clear" w:pos="4536"/>
          <w:tab w:val="clear" w:pos="9072"/>
        </w:tabs>
      </w:pPr>
    </w:p>
    <w:p w:rsidR="00783FD3" w:rsidRDefault="00783FD3">
      <w:pPr>
        <w:pStyle w:val="Footer"/>
        <w:tabs>
          <w:tab w:val="clear" w:pos="4536"/>
          <w:tab w:val="clear" w:pos="9072"/>
        </w:tabs>
        <w:rPr>
          <w:u w:val="single"/>
        </w:rPr>
      </w:pPr>
    </w:p>
    <w:p w:rsidR="00783FD3" w:rsidRDefault="00D43BC7">
      <w:pPr>
        <w:pStyle w:val="Footer"/>
        <w:tabs>
          <w:tab w:val="clear" w:pos="4536"/>
          <w:tab w:val="clear" w:pos="9072"/>
        </w:tabs>
        <w:rPr>
          <w:u w:val="single"/>
        </w:rPr>
      </w:pPr>
      <w:r>
        <w:rPr>
          <w:u w:val="single"/>
        </w:rPr>
        <w:t>Gliste: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prosto živeče ali parazitske, kopenske ali vodne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prosto živeče: enospolniki, razvito prebavilo, ki se konča z analno odprtino – EVPROKOTNO PREBAVILO</w:t>
      </w:r>
    </w:p>
    <w:p w:rsidR="00783FD3" w:rsidRDefault="00783FD3">
      <w:pPr>
        <w:pStyle w:val="Footer"/>
        <w:tabs>
          <w:tab w:val="clear" w:pos="4536"/>
          <w:tab w:val="clear" w:pos="9072"/>
        </w:tabs>
      </w:pPr>
    </w:p>
    <w:p w:rsidR="00783FD3" w:rsidRDefault="00D43BC7">
      <w:pPr>
        <w:pStyle w:val="Footer"/>
        <w:tabs>
          <w:tab w:val="clear" w:pos="4536"/>
          <w:tab w:val="clear" w:pos="9072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Zgradba: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telo prekrito s kutikolo, pod njo plast vzdolžnih mišičnih celic ( gibanje po vzorcu kače )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izločala: iz ene same celice v obliki črke H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več vrst glist, za vse velja HIPERKONDUKCIJA</w:t>
      </w:r>
    </w:p>
    <w:p w:rsidR="00783FD3" w:rsidRDefault="00783FD3">
      <w:pPr>
        <w:pStyle w:val="Footer"/>
        <w:tabs>
          <w:tab w:val="clear" w:pos="4536"/>
          <w:tab w:val="clear" w:pos="9072"/>
        </w:tabs>
      </w:pPr>
    </w:p>
    <w:p w:rsidR="00783FD3" w:rsidRDefault="00D43BC7">
      <w:pPr>
        <w:pStyle w:val="Footer"/>
        <w:tabs>
          <w:tab w:val="clear" w:pos="4536"/>
          <w:tab w:val="clear" w:pos="9072"/>
        </w:tabs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Okužba in razmnoževanje: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človek se ponavadi okuži preko blata ali vode ali preko domačih živali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jajčeca se v gostitelju razvijajo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s krvnim obtokom lahko pridejo v katerikoli organ telesa in tam razvijejo ličinke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pogosto se naselijo v pljučih in potujejo proti ustni in nosni votlini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s kašljanjem se odstranijo navzven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odrasla glista se lahko razvije </w:t>
      </w:r>
      <w:r>
        <w:rPr>
          <w:b/>
          <w:bCs/>
        </w:rPr>
        <w:t>le</w:t>
      </w:r>
      <w:r>
        <w:t xml:space="preserve"> v prebavilih in tu tudi spolno dozori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povzročajo številne strupe = slabost, glavoboli, bolečine v trebuhu </w:t>
      </w:r>
    </w:p>
    <w:p w:rsidR="00783FD3" w:rsidRDefault="00D43BC7">
      <w:pPr>
        <w:pStyle w:val="Footer"/>
        <w:tabs>
          <w:tab w:val="clear" w:pos="4536"/>
          <w:tab w:val="clear" w:pos="9072"/>
        </w:tabs>
      </w:pPr>
      <w:r>
        <w:t xml:space="preserve"> </w:t>
      </w:r>
    </w:p>
    <w:p w:rsidR="00783FD3" w:rsidRDefault="00D43BC7">
      <w:pPr>
        <w:pStyle w:val="Footer"/>
        <w:tabs>
          <w:tab w:val="clear" w:pos="4536"/>
          <w:tab w:val="clear" w:pos="9072"/>
        </w:tabs>
        <w:rPr>
          <w:i/>
          <w:iCs/>
          <w:u w:val="single"/>
        </w:rPr>
      </w:pPr>
      <w:r>
        <w:rPr>
          <w:i/>
          <w:iCs/>
          <w:u w:val="single"/>
        </w:rPr>
        <w:t>LASNICE: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so posebej nevarne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prenašajo se preko okuženega mesa ( slabo pečeno )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pogosto tvorijo ciste, lahko vodijo do smrti</w:t>
      </w:r>
    </w:p>
    <w:p w:rsidR="00783FD3" w:rsidRDefault="00783FD3">
      <w:pPr>
        <w:pStyle w:val="Footer"/>
        <w:tabs>
          <w:tab w:val="clear" w:pos="4536"/>
          <w:tab w:val="clear" w:pos="9072"/>
        </w:tabs>
      </w:pPr>
    </w:p>
    <w:p w:rsidR="00783FD3" w:rsidRDefault="00D43BC7">
      <w:pPr>
        <w:pStyle w:val="Footer"/>
        <w:tabs>
          <w:tab w:val="clear" w:pos="4536"/>
          <w:tab w:val="clear" w:pos="9072"/>
        </w:tabs>
        <w:rPr>
          <w:i/>
          <w:iCs/>
          <w:u w:val="single"/>
        </w:rPr>
      </w:pPr>
      <w:r>
        <w:rPr>
          <w:i/>
          <w:iCs/>
          <w:u w:val="single"/>
        </w:rPr>
        <w:t>FILARIJA: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v tropskih krajih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povzroča SLONOVO BOLEZEN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naseli se v limfni sistem, zlasti v okončine ( gleženj = otekline )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ponoči lahko pridejo iz črevesja ven in se naselijo na koži</w:t>
      </w:r>
    </w:p>
    <w:p w:rsidR="00783FD3" w:rsidRDefault="00783FD3">
      <w:pPr>
        <w:pStyle w:val="Footer"/>
        <w:tabs>
          <w:tab w:val="clear" w:pos="4536"/>
          <w:tab w:val="clear" w:pos="9072"/>
        </w:tabs>
      </w:pPr>
    </w:p>
    <w:p w:rsidR="00783FD3" w:rsidRDefault="00D43BC7">
      <w:pPr>
        <w:pStyle w:val="Footer"/>
        <w:tabs>
          <w:tab w:val="clear" w:pos="4536"/>
          <w:tab w:val="clear" w:pos="9072"/>
        </w:tabs>
        <w:rPr>
          <w:u w:val="single"/>
        </w:rPr>
      </w:pPr>
      <w:r>
        <w:rPr>
          <w:u w:val="single"/>
        </w:rPr>
        <w:t>Kotačniki: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mikroskopsko majhni organizmi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>pomembni v prehrambeni verigi</w:t>
      </w:r>
    </w:p>
    <w:p w:rsidR="00783FD3" w:rsidRDefault="00D43BC7">
      <w:pPr>
        <w:pStyle w:val="Footer"/>
        <w:numPr>
          <w:ilvl w:val="0"/>
          <w:numId w:val="1"/>
        </w:numPr>
        <w:tabs>
          <w:tab w:val="clear" w:pos="4536"/>
          <w:tab w:val="clear" w:pos="9072"/>
        </w:tabs>
      </w:pPr>
      <w:r>
        <w:t xml:space="preserve">razmnožujejo s </w:t>
      </w:r>
      <w:r>
        <w:rPr>
          <w:b/>
          <w:bCs/>
        </w:rPr>
        <w:t>partenogenezo</w:t>
      </w:r>
      <w:r>
        <w:t xml:space="preserve"> </w:t>
      </w:r>
    </w:p>
    <w:p w:rsidR="00783FD3" w:rsidRDefault="00783FD3"/>
    <w:sectPr w:rsidR="00783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627E2"/>
    <w:multiLevelType w:val="hybridMultilevel"/>
    <w:tmpl w:val="C202434A"/>
    <w:lvl w:ilvl="0" w:tplc="B1EA096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240007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6"/>
      </w:rPr>
    </w:lvl>
    <w:lvl w:ilvl="4" w:tplc="0424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5" w:tplc="0424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6" w:tplc="0424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BC7"/>
    <w:rsid w:val="00783FD3"/>
    <w:rsid w:val="00D43BC7"/>
    <w:rsid w:val="00FB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