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7C89" w:rsidRDefault="007B773C">
      <w:pPr>
        <w:pStyle w:val="Navadensplet"/>
        <w:spacing w:before="0"/>
        <w:rPr>
          <w:rFonts w:ascii="Arial" w:hAnsi="Arial" w:cs="Arial"/>
          <w:color w:val="00008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6.25pt;margin-top:0;width:17.2pt;height:22.45pt;z-index:251657216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4" o:title=""/>
            <w10:wrap type="square"/>
          </v:shape>
        </w:pict>
      </w:r>
      <w:r>
        <w:pict>
          <v:shape id="_x0000_s1027" type="#_x0000_t75" style="position:absolute;margin-left:333pt;margin-top:0;width:17.2pt;height:22.45pt;z-index:25165824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4" o:title=""/>
            <w10:wrap type="square"/>
          </v:shape>
        </w:pict>
      </w:r>
      <w:r w:rsidR="004D488B">
        <w:rPr>
          <w:rFonts w:ascii="Arial" w:hAnsi="Arial" w:cs="Arial"/>
          <w:color w:val="0000FF"/>
        </w:rPr>
        <w:t xml:space="preserve">                     </w:t>
      </w:r>
      <w:r w:rsidR="004D488B">
        <w:rPr>
          <w:rFonts w:ascii="Arial" w:hAnsi="Arial" w:cs="Arial"/>
          <w:color w:val="0000FF"/>
          <w:sz w:val="27"/>
          <w:szCs w:val="27"/>
        </w:rPr>
        <w:t> </w:t>
      </w:r>
      <w:r w:rsidR="004D488B">
        <w:rPr>
          <w:rStyle w:val="Strong"/>
          <w:rFonts w:ascii="Arial" w:hAnsi="Arial" w:cs="Arial"/>
          <w:color w:val="000080"/>
        </w:rPr>
        <w:t>POMEN VODE ZA ŽIVLJENJE </w:t>
      </w:r>
      <w:r w:rsidR="004D488B">
        <w:rPr>
          <w:rFonts w:ascii="Arial" w:hAnsi="Arial" w:cs="Arial"/>
          <w:color w:val="000080"/>
        </w:rPr>
        <w:t xml:space="preserve"> </w:t>
      </w:r>
    </w:p>
    <w:p w:rsidR="00DB7C89" w:rsidRDefault="004D488B">
      <w:pPr>
        <w:pStyle w:val="Navadensplet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Voda ima odločilno vlogo v rastlinskem in živalskem svetu, saj brez nje ne more živeti nobeno živo bitje. Poleg tega je voda sestavni del vseh živih bitij. Človeško telo na primer, vsebuje 60 - 70 % vode, nekatere rastline pa celo več kot 90%. Meduzino telo pa je skoraj v celoti iz vode. Voda kroži skozi telo živega bitja. Ljudje jo dobimo s hrano in pijačo, izločamo pa s sečem, izdihanim zrakom in znojem. Podobno velja za nekatere živali. </w:t>
      </w:r>
      <w:r w:rsidR="007B773C">
        <w:rPr>
          <w:rFonts w:ascii="Arial" w:hAnsi="Arial" w:cs="Arial"/>
          <w:sz w:val="22"/>
        </w:rPr>
        <w:pict>
          <v:shape id="_x0000_i1025" type="#_x0000_t75" style="width:423pt;height:12.75pt" filled="t">
            <v:fill color2="black"/>
            <v:imagedata r:id="rId5" o:title=""/>
          </v:shape>
        </w:pict>
      </w:r>
      <w:r>
        <w:rPr>
          <w:rFonts w:ascii="Arial" w:hAnsi="Arial" w:cs="Arial"/>
          <w:sz w:val="22"/>
        </w:rPr>
        <w:t>Rastline jo vsrkavajo skozi korenine in oddajajo skozi liste. Ker so v njej raztopljene razne snovi ( rudninske snovi,sladkor, sol) tudi te krožijo skozi živa bitja ter jim omogočajo razvoj in življenje. Poleg vode za pitje in kuhanje rabimo vodo za umivanje, pranje in industrijsko proizvodnjo. Posebno v industrijski rabi se voda pogosto onesnaži.</w:t>
      </w:r>
      <w:r>
        <w:rPr>
          <w:rFonts w:ascii="Arial" w:hAnsi="Arial" w:cs="Arial"/>
        </w:rPr>
        <w:t xml:space="preserve">  </w:t>
      </w:r>
      <w:r w:rsidR="007B773C">
        <w:rPr>
          <w:rFonts w:ascii="Arial" w:hAnsi="Arial" w:cs="Arial"/>
        </w:rPr>
        <w:pict>
          <v:shape id="_x0000_i1026" type="#_x0000_t75" style="width:423pt;height:12.75pt" filled="t">
            <v:fill color2="black"/>
            <v:imagedata r:id="rId5" o:title=""/>
          </v:shape>
        </w:pict>
      </w:r>
      <w:r>
        <w:rPr>
          <w:rFonts w:ascii="Arial" w:hAnsi="Arial" w:cs="Arial"/>
        </w:rPr>
        <w:t xml:space="preserve">   </w:t>
      </w:r>
    </w:p>
    <w:p w:rsidR="00DB7C89" w:rsidRDefault="004D488B">
      <w:pPr>
        <w:pStyle w:val="Navadensplet"/>
        <w:tabs>
          <w:tab w:val="left" w:pos="315"/>
          <w:tab w:val="center" w:pos="4536"/>
        </w:tabs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color w:val="CC0000"/>
        </w:rPr>
        <w:t xml:space="preserve">              </w:t>
      </w:r>
      <w:r>
        <w:rPr>
          <w:rFonts w:ascii="Arial" w:hAnsi="Arial" w:cs="Arial"/>
          <w:color w:val="CC0000"/>
        </w:rPr>
        <w:tab/>
      </w:r>
      <w:r w:rsidR="007B773C">
        <w:rPr>
          <w:rFonts w:ascii="Arial" w:hAnsi="Arial" w:cs="Arial"/>
          <w:color w:val="000080"/>
        </w:rPr>
        <w:pict>
          <v:shape id="_x0000_i1027" type="#_x0000_t75" style="width:17.25pt;height:22.5pt" filled="t">
            <v:fill color2="black"/>
            <v:imagedata r:id="rId4" o:title=""/>
          </v:shape>
        </w:pict>
      </w:r>
      <w:r>
        <w:rPr>
          <w:rStyle w:val="Strong"/>
          <w:rFonts w:ascii="Arial" w:hAnsi="Arial" w:cs="Arial"/>
          <w:color w:val="000080"/>
        </w:rPr>
        <w:t>ČIŠČENJE VODE</w:t>
      </w:r>
      <w:r>
        <w:rPr>
          <w:rFonts w:ascii="Arial" w:hAnsi="Arial" w:cs="Arial"/>
          <w:color w:val="000080"/>
        </w:rPr>
        <w:t> </w:t>
      </w:r>
      <w:r w:rsidR="007B773C">
        <w:rPr>
          <w:rFonts w:ascii="Arial" w:hAnsi="Arial" w:cs="Arial"/>
          <w:color w:val="000080"/>
          <w:sz w:val="27"/>
          <w:szCs w:val="27"/>
        </w:rPr>
        <w:pict>
          <v:shape id="_x0000_i1028" type="#_x0000_t75" style="width:17.25pt;height:22.5pt" filled="t">
            <v:fill color2="black"/>
            <v:imagedata r:id="rId4" o:title=""/>
          </v:shape>
        </w:pict>
      </w:r>
      <w:r>
        <w:rPr>
          <w:rFonts w:ascii="Arial" w:hAnsi="Arial" w:cs="Arial"/>
          <w:color w:val="000080"/>
          <w:sz w:val="27"/>
          <w:szCs w:val="27"/>
        </w:rPr>
        <w:t xml:space="preserve"> </w:t>
      </w:r>
    </w:p>
    <w:p w:rsidR="00DB7C89" w:rsidRDefault="004D488B">
      <w:pPr>
        <w:pStyle w:val="Navadensple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2"/>
        </w:rPr>
        <w:t>Voda se lahko onesnaži že v onesnaženem zraku, še bolj pa v onesnaženih tleh. V naseljih so podzemna omrežja kanalov z jaški, v katerih se zbira odpadna voda iz hiš in tovarn.</w:t>
      </w:r>
      <w:r>
        <w:rPr>
          <w:rFonts w:ascii="Arial" w:hAnsi="Arial" w:cs="Arial"/>
          <w:sz w:val="22"/>
          <w:szCs w:val="27"/>
        </w:rPr>
        <w:t xml:space="preserve"> </w:t>
      </w:r>
      <w:r>
        <w:rPr>
          <w:rFonts w:ascii="Arial" w:hAnsi="Arial" w:cs="Arial"/>
          <w:sz w:val="22"/>
          <w:szCs w:val="27"/>
        </w:rPr>
        <w:br/>
      </w:r>
      <w:r>
        <w:rPr>
          <w:rFonts w:ascii="Arial" w:hAnsi="Arial" w:cs="Arial"/>
          <w:sz w:val="22"/>
        </w:rPr>
        <w:t>Dokler je bilo teh odplak malo in so bile večinoma organskega izvora* so jih lahko najrazličnejši organizmi</w:t>
      </w:r>
      <w:r>
        <w:rPr>
          <w:rFonts w:ascii="Arial" w:hAnsi="Arial" w:cs="Arial"/>
          <w:sz w:val="22"/>
          <w:szCs w:val="27"/>
        </w:rPr>
        <w:t xml:space="preserve"> </w:t>
      </w:r>
      <w:r>
        <w:rPr>
          <w:rFonts w:ascii="Arial" w:hAnsi="Arial" w:cs="Arial"/>
          <w:sz w:val="22"/>
        </w:rPr>
        <w:t>( mikroorganizmi, alge..) spremenili in prenovili, ker se z njimi hranijo. Po določenem času se je voda sama od sebe očistila. Temu procesu rečemo samočistilna sposobnost voda. Močno onesnažena voda z umetnimi odplakami* pa mikroorganizme  uniči in ostane onesnažena. Predno se voda vrne v reke, jo je potrebno prečistiti  v čistilnih napravah, saj za večino potreb ni več uporabna, niti za namakanje polj ne. Če odpadne vode iz kanalizacije ali tovarn ne očistimo, vpliva škodljivo na živa bitja v reki.</w:t>
      </w:r>
      <w:r>
        <w:rPr>
          <w:rFonts w:ascii="Arial" w:hAnsi="Arial" w:cs="Arial"/>
          <w:sz w:val="22"/>
          <w:szCs w:val="27"/>
        </w:rPr>
        <w:t xml:space="preserve"> </w:t>
      </w:r>
      <w:r>
        <w:rPr>
          <w:rFonts w:ascii="Arial" w:hAnsi="Arial" w:cs="Arial"/>
          <w:sz w:val="22"/>
        </w:rPr>
        <w:t>Marsikje, tudi v Sloveniji, odplake še vedno tečejo direktno v potoke, reke, jezera in morje ter jih onesnažujejo.</w:t>
      </w:r>
      <w:r>
        <w:rPr>
          <w:rFonts w:ascii="Arial" w:hAnsi="Arial" w:cs="Arial"/>
          <w:sz w:val="22"/>
          <w:szCs w:val="27"/>
        </w:rPr>
        <w:t xml:space="preserve"> </w:t>
      </w:r>
      <w:r>
        <w:rPr>
          <w:rFonts w:ascii="Arial" w:hAnsi="Arial" w:cs="Arial"/>
          <w:sz w:val="22"/>
        </w:rPr>
        <w:t>Vsaka reka ali potok lahko brez posledic sprejme le določeno količino odplak. Da bi preprečili pogine rib in drugih živih bitij v površinskih vodah in morju, moramo danes odpadne vode iz kanalizacijskih sistemov čistiti v čistilnih napravah predno jih spustimo v vode v naravi.</w:t>
      </w:r>
      <w:r>
        <w:rPr>
          <w:rFonts w:ascii="Arial" w:hAnsi="Arial" w:cs="Arial"/>
          <w:sz w:val="22"/>
          <w:szCs w:val="27"/>
        </w:rPr>
        <w:t xml:space="preserve"> </w:t>
      </w:r>
      <w:r>
        <w:rPr>
          <w:rFonts w:ascii="Arial" w:hAnsi="Arial" w:cs="Arial"/>
          <w:sz w:val="22"/>
          <w:szCs w:val="27"/>
        </w:rPr>
        <w:br/>
      </w:r>
      <w:r>
        <w:rPr>
          <w:rFonts w:ascii="Arial" w:hAnsi="Arial" w:cs="Arial"/>
          <w:sz w:val="27"/>
          <w:szCs w:val="27"/>
        </w:rPr>
        <w:t xml:space="preserve">  </w:t>
      </w:r>
      <w:r w:rsidR="007B773C">
        <w:rPr>
          <w:rFonts w:ascii="Arial" w:hAnsi="Arial" w:cs="Arial"/>
          <w:sz w:val="27"/>
          <w:szCs w:val="27"/>
        </w:rPr>
        <w:pict>
          <v:shape id="_x0000_i1029" type="#_x0000_t75" style="width:423pt;height:12.75pt" filled="t">
            <v:fill color2="black"/>
            <v:imagedata r:id="rId5" o:title=""/>
          </v:shape>
        </w:pict>
      </w:r>
      <w:r>
        <w:rPr>
          <w:rFonts w:ascii="Arial" w:hAnsi="Arial" w:cs="Arial"/>
          <w:sz w:val="27"/>
          <w:szCs w:val="27"/>
        </w:rPr>
        <w:t xml:space="preserve">  </w:t>
      </w:r>
    </w:p>
    <w:p w:rsidR="00DB7C89" w:rsidRDefault="007B773C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  <w:color w:val="000080"/>
        </w:rPr>
        <w:pict>
          <v:shape id="_x0000_i1030" type="#_x0000_t75" style="width:17.25pt;height:22.5pt" filled="t">
            <v:fill color2="black"/>
            <v:imagedata r:id="rId4" o:title=""/>
          </v:shape>
        </w:pict>
      </w:r>
      <w:r w:rsidR="004D488B">
        <w:rPr>
          <w:rStyle w:val="Strong"/>
          <w:rFonts w:ascii="Arial" w:hAnsi="Arial" w:cs="Arial"/>
          <w:color w:val="000080"/>
        </w:rPr>
        <w:t>STANJA VODE IN NJENO KROŽENJE</w:t>
      </w:r>
      <w:r w:rsidR="004D488B">
        <w:rPr>
          <w:rFonts w:ascii="Arial" w:hAnsi="Arial" w:cs="Arial"/>
          <w:color w:val="FF0000"/>
        </w:rPr>
        <w:t> </w:t>
      </w:r>
      <w:r>
        <w:rPr>
          <w:rFonts w:ascii="Arial" w:hAnsi="Arial" w:cs="Arial"/>
        </w:rPr>
        <w:pict>
          <v:shape id="_x0000_i1031" type="#_x0000_t75" style="width:17.25pt;height:22.5pt" filled="t">
            <v:fill color2="black"/>
            <v:imagedata r:id="rId4" o:title=""/>
          </v:shape>
        </w:pict>
      </w:r>
      <w:r w:rsidR="004D488B">
        <w:rPr>
          <w:rFonts w:ascii="Arial" w:hAnsi="Arial" w:cs="Arial"/>
        </w:rPr>
        <w:t xml:space="preserve"> </w:t>
      </w:r>
    </w:p>
    <w:p w:rsidR="00DB7C89" w:rsidRDefault="004D488B">
      <w:pPr>
        <w:pStyle w:val="Navadensple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naravi najdemo vodo v treh stanjih: </w:t>
      </w:r>
    </w:p>
    <w:p w:rsidR="00DB7C89" w:rsidRDefault="007B773C">
      <w:pPr>
        <w:pStyle w:val="Navadensple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_x0000_i1032" type="#_x0000_t75" style="width:11.25pt;height:14.25pt" filled="t">
            <v:fill color2="black"/>
            <v:imagedata r:id="rId4" o:title=""/>
          </v:shape>
        </w:pict>
      </w:r>
      <w:r w:rsidR="004D488B">
        <w:rPr>
          <w:rFonts w:ascii="Arial" w:hAnsi="Arial" w:cs="Arial"/>
          <w:sz w:val="22"/>
        </w:rPr>
        <w:t xml:space="preserve">   v trdnem stanju ji rečemo led (na jezeru, ledene sveče, kocke ledu v CocaColi) </w:t>
      </w:r>
      <w:r w:rsidR="004D488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pict>
          <v:shape id="_x0000_i1033" type="#_x0000_t75" style="width:11.25pt;height:14.25pt" filled="t">
            <v:fill color2="black"/>
            <v:imagedata r:id="rId4" o:title=""/>
          </v:shape>
        </w:pict>
      </w:r>
      <w:r w:rsidR="004D488B">
        <w:rPr>
          <w:rFonts w:ascii="Arial" w:hAnsi="Arial" w:cs="Arial"/>
          <w:sz w:val="22"/>
        </w:rPr>
        <w:t xml:space="preserve">   v tekočem  stanju je voda, ki jo piješ in s katero se umivaš, v njej plavaš, itd… </w:t>
      </w:r>
      <w:r w:rsidR="004D488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pict>
          <v:shape id="_x0000_i1034" type="#_x0000_t75" style="width:11.25pt;height:14.25pt" filled="t">
            <v:fill color2="black"/>
            <v:imagedata r:id="rId4" o:title=""/>
          </v:shape>
        </w:pict>
      </w:r>
      <w:r w:rsidR="004D488B">
        <w:rPr>
          <w:rFonts w:ascii="Arial" w:hAnsi="Arial" w:cs="Arial"/>
          <w:sz w:val="22"/>
        </w:rPr>
        <w:t xml:space="preserve">   v plinastem stanju se vodi reče para in jo vidiš, ko mama kuha juho. </w:t>
      </w:r>
      <w:r>
        <w:rPr>
          <w:rFonts w:ascii="Arial" w:hAnsi="Arial" w:cs="Arial"/>
          <w:sz w:val="22"/>
        </w:rPr>
        <w:pict>
          <v:shape id="_x0000_i1035" type="#_x0000_t75" style="width:423pt;height:12.75pt" filled="t">
            <v:fill color2="black"/>
            <v:imagedata r:id="rId5" o:title=""/>
          </v:shape>
        </w:pict>
      </w:r>
      <w:r w:rsidR="004D488B">
        <w:rPr>
          <w:sz w:val="22"/>
        </w:rPr>
        <w:t xml:space="preserve">  </w:t>
      </w:r>
      <w:r w:rsidR="004D488B">
        <w:rPr>
          <w:rFonts w:ascii="Arial" w:hAnsi="Arial" w:cs="Arial"/>
          <w:sz w:val="22"/>
        </w:rPr>
        <w:t xml:space="preserve"> Voda lahko prehaja iz enega  stanja v drugo. Za to je potrebna energija. Sneg in led se talita, če dovajamo toploto. Tudi pri vrenju, ko se voda iz tekočine spremeni v plin, paro, moramo dovajati energijo. Pri obratnem procesu, ko se para kondenzira* in voda zmrzuje, enaka količina toplote sprosti v zrak. </w:t>
      </w:r>
      <w:r>
        <w:rPr>
          <w:rFonts w:ascii="Arial" w:hAnsi="Arial" w:cs="Arial"/>
          <w:sz w:val="22"/>
        </w:rPr>
        <w:pict>
          <v:shape id="_x0000_i1036" type="#_x0000_t75" style="width:423pt;height:12.75pt" filled="t">
            <v:fill color2="black"/>
            <v:imagedata r:id="rId5" o:title=""/>
          </v:shape>
        </w:pict>
      </w:r>
      <w:r w:rsidR="004D488B">
        <w:rPr>
          <w:sz w:val="22"/>
        </w:rPr>
        <w:t xml:space="preserve">      </w:t>
      </w:r>
      <w:r w:rsidR="004D488B">
        <w:rPr>
          <w:rFonts w:ascii="Arial" w:hAnsi="Arial" w:cs="Arial"/>
          <w:sz w:val="22"/>
        </w:rPr>
        <w:t> Pri sobni temperaturi je voda v tekočem stanju in je brez barve in vonja. Če jo vlijemo v posodo, bo prevzela njeno obliko le na vrhu bo gladina vodoravna. V led se voda spremeni pri 0 stopinjah in v paro pri 100 stopinjah Celzija. Led je redkejši od vode in zato na njej plava.  </w:t>
      </w:r>
      <w:r>
        <w:rPr>
          <w:rFonts w:ascii="Arial" w:hAnsi="Arial" w:cs="Arial"/>
          <w:sz w:val="22"/>
        </w:rPr>
        <w:pict>
          <v:shape id="_x0000_i1037" type="#_x0000_t75" style="width:423pt;height:12.75pt" filled="t">
            <v:fill color2="black"/>
            <v:imagedata r:id="rId5" o:title=""/>
          </v:shape>
        </w:pict>
      </w:r>
      <w:r w:rsidR="004D488B">
        <w:rPr>
          <w:rFonts w:ascii="Arial" w:hAnsi="Arial" w:cs="Arial"/>
          <w:sz w:val="22"/>
        </w:rPr>
        <w:t xml:space="preserve">   </w:t>
      </w:r>
    </w:p>
    <w:sectPr w:rsidR="00DB7C8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88B"/>
    <w:rsid w:val="004D488B"/>
    <w:rsid w:val="007B773C"/>
    <w:rsid w:val="00D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character" w:styleId="Hyperlink">
    <w:name w:val="Hyperlink"/>
    <w:basedOn w:val="Privzetapisavaodstavka"/>
    <w:semiHidden/>
    <w:rPr>
      <w:color w:val="990000"/>
      <w:u w:val="single"/>
    </w:rPr>
  </w:style>
  <w:style w:type="character" w:styleId="Strong">
    <w:name w:val="Strong"/>
    <w:basedOn w:val="Privzetapisavaodstavka"/>
    <w:qFormat/>
    <w:rPr>
      <w:b/>
      <w:bCs/>
    </w:rPr>
  </w:style>
  <w:style w:type="character" w:styleId="FollowedHyperlink">
    <w:name w:val="FollowedHyperlink"/>
    <w:basedOn w:val="Privzetapisavaodstavka"/>
    <w:semiHidden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avadensplet">
    <w:name w:val="Navaden (splet)"/>
    <w:basedOn w:val="Normal"/>
    <w:pPr>
      <w:spacing w:before="280" w:after="28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