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69" w:rsidRDefault="00DD7169" w:rsidP="00DD7169">
      <w:pPr>
        <w:jc w:val="center"/>
      </w:pPr>
      <w:bookmarkStart w:id="0" w:name="_GoBack"/>
      <w:bookmarkEnd w:id="0"/>
    </w:p>
    <w:p w:rsidR="00DD7169" w:rsidRDefault="00DD7169" w:rsidP="00DD7169">
      <w:pPr>
        <w:jc w:val="center"/>
      </w:pPr>
    </w:p>
    <w:p w:rsidR="00DD7169" w:rsidRDefault="00DD7169" w:rsidP="00DD7169">
      <w:pPr>
        <w:jc w:val="center"/>
      </w:pPr>
    </w:p>
    <w:p w:rsidR="00DD7169" w:rsidRDefault="009D6C33" w:rsidP="00DD7169">
      <w:pPr>
        <w:jc w:val="cente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gimnazija-poljane.com/P/LogoGimp.png" style="width:79.5pt;height:124.35pt;visibility:visible">
            <v:imagedata r:id="rId8" o:title="LogoGimp"/>
          </v:shape>
        </w:pict>
      </w:r>
    </w:p>
    <w:p w:rsidR="00DD7169" w:rsidRDefault="00DD7169" w:rsidP="00DD7169">
      <w:pPr>
        <w:jc w:val="center"/>
      </w:pPr>
      <w:r>
        <w:t>Gimnazija Poljane</w:t>
      </w:r>
      <w:r>
        <w:br/>
        <w:t>Strossmayerjeva 1</w:t>
      </w:r>
      <w:r>
        <w:br/>
        <w:t>Ljubljana</w:t>
      </w:r>
    </w:p>
    <w:p w:rsidR="00DD7169" w:rsidRDefault="00DD7169" w:rsidP="00DD7169">
      <w:pPr>
        <w:jc w:val="center"/>
      </w:pPr>
    </w:p>
    <w:p w:rsidR="00DD7169" w:rsidRDefault="00DD7169" w:rsidP="00DD7169"/>
    <w:p w:rsidR="00DD7169" w:rsidRDefault="00DD7169" w:rsidP="00DD7169">
      <w:pPr>
        <w:jc w:val="center"/>
      </w:pPr>
    </w:p>
    <w:p w:rsidR="00DD7169" w:rsidRDefault="00DD7169" w:rsidP="00DD7169">
      <w:pPr>
        <w:jc w:val="center"/>
      </w:pPr>
    </w:p>
    <w:p w:rsidR="00DD7169" w:rsidRDefault="00DD7169" w:rsidP="00DD7169">
      <w:pPr>
        <w:pStyle w:val="Title"/>
        <w:jc w:val="center"/>
        <w:outlineLvl w:val="9"/>
      </w:pPr>
      <w:r>
        <w:t>Laboratorijsko delo:</w:t>
      </w:r>
      <w:r>
        <w:br/>
        <w:t>Barvila v zelenih listih</w:t>
      </w:r>
    </w:p>
    <w:p w:rsidR="00DD7169" w:rsidRDefault="00DD7169" w:rsidP="00DD7169"/>
    <w:p w:rsidR="00CB431C" w:rsidRDefault="00CB431C" w:rsidP="00DD7169"/>
    <w:p w:rsidR="00DD7169" w:rsidRDefault="00DD7169" w:rsidP="00DD7169">
      <w:pPr>
        <w:jc w:val="center"/>
      </w:pPr>
      <w:r>
        <w:t>Poročilo vaje iz biologije</w:t>
      </w:r>
      <w:r>
        <w:br/>
      </w:r>
      <w:r w:rsidR="0034569F">
        <w:t xml:space="preserve"> </w:t>
      </w:r>
    </w:p>
    <w:p w:rsidR="00DD7169" w:rsidRDefault="00DD7169" w:rsidP="00DD7169"/>
    <w:p w:rsidR="003C3E40" w:rsidRDefault="0034569F" w:rsidP="00DD7169">
      <w:pPr>
        <w:jc w:val="center"/>
      </w:pPr>
      <w:r>
        <w:t xml:space="preserve"> </w:t>
      </w:r>
    </w:p>
    <w:p w:rsidR="00DD7169" w:rsidRDefault="00DD7169" w:rsidP="00DD7169">
      <w:pPr>
        <w:jc w:val="center"/>
      </w:pPr>
      <w:r>
        <w:t>12.4.2014</w:t>
      </w:r>
      <w:r>
        <w:br/>
      </w:r>
    </w:p>
    <w:p w:rsidR="00DD7169" w:rsidRDefault="00DD7169" w:rsidP="00DD7169">
      <w:pPr>
        <w:jc w:val="center"/>
      </w:pPr>
    </w:p>
    <w:p w:rsidR="00DD7169" w:rsidRDefault="00DD7169" w:rsidP="00DD7169">
      <w:pPr>
        <w:jc w:val="center"/>
      </w:pPr>
    </w:p>
    <w:p w:rsidR="006C689A" w:rsidRDefault="006C689A" w:rsidP="00CB431C"/>
    <w:p w:rsidR="00EF3802" w:rsidRDefault="00EF3802">
      <w:pPr>
        <w:pStyle w:val="TOCHeading"/>
      </w:pPr>
      <w:r>
        <w:lastRenderedPageBreak/>
        <w:t>Kazalo vsebine</w:t>
      </w:r>
    </w:p>
    <w:p w:rsidR="00EF3802" w:rsidRPr="00EF3802" w:rsidRDefault="00EF3802" w:rsidP="00EF3802">
      <w:pPr>
        <w:rPr>
          <w:lang w:eastAsia="sl-SI"/>
        </w:rPr>
      </w:pPr>
    </w:p>
    <w:p w:rsidR="00745ECB" w:rsidRPr="00CF2364" w:rsidRDefault="00EF3802">
      <w:pPr>
        <w:pStyle w:val="TOC1"/>
        <w:tabs>
          <w:tab w:val="right" w:leader="dot" w:pos="9062"/>
        </w:tabs>
        <w:rPr>
          <w:rFonts w:eastAsia="Times New Roman"/>
          <w:noProof/>
          <w:lang w:eastAsia="sl-SI"/>
        </w:rPr>
      </w:pPr>
      <w:r>
        <w:fldChar w:fldCharType="begin"/>
      </w:r>
      <w:r>
        <w:instrText xml:space="preserve"> TOC \o "1-3" \h \z \u </w:instrText>
      </w:r>
      <w:r>
        <w:fldChar w:fldCharType="separate"/>
      </w:r>
      <w:hyperlink w:anchor="_Toc385465597" w:history="1">
        <w:r w:rsidR="00745ECB" w:rsidRPr="00CA72A1">
          <w:rPr>
            <w:rStyle w:val="Hyperlink"/>
            <w:noProof/>
          </w:rPr>
          <w:t>Teoretična osnova</w:t>
        </w:r>
        <w:r w:rsidR="00745ECB">
          <w:rPr>
            <w:noProof/>
            <w:webHidden/>
          </w:rPr>
          <w:tab/>
        </w:r>
        <w:r w:rsidR="00745ECB">
          <w:rPr>
            <w:noProof/>
            <w:webHidden/>
          </w:rPr>
          <w:fldChar w:fldCharType="begin"/>
        </w:r>
        <w:r w:rsidR="00745ECB">
          <w:rPr>
            <w:noProof/>
            <w:webHidden/>
          </w:rPr>
          <w:instrText xml:space="preserve"> PAGEREF _Toc385465597 \h </w:instrText>
        </w:r>
        <w:r w:rsidR="00745ECB">
          <w:rPr>
            <w:noProof/>
            <w:webHidden/>
          </w:rPr>
        </w:r>
        <w:r w:rsidR="00745ECB">
          <w:rPr>
            <w:noProof/>
            <w:webHidden/>
          </w:rPr>
          <w:fldChar w:fldCharType="separate"/>
        </w:r>
        <w:r w:rsidR="00745ECB">
          <w:rPr>
            <w:noProof/>
            <w:webHidden/>
          </w:rPr>
          <w:t>3</w:t>
        </w:r>
        <w:r w:rsidR="00745ECB">
          <w:rPr>
            <w:noProof/>
            <w:webHidden/>
          </w:rPr>
          <w:fldChar w:fldCharType="end"/>
        </w:r>
      </w:hyperlink>
    </w:p>
    <w:p w:rsidR="00745ECB" w:rsidRPr="00CF2364" w:rsidRDefault="009D6C33">
      <w:pPr>
        <w:pStyle w:val="TOC1"/>
        <w:tabs>
          <w:tab w:val="right" w:leader="dot" w:pos="9062"/>
        </w:tabs>
        <w:rPr>
          <w:rFonts w:eastAsia="Times New Roman"/>
          <w:noProof/>
          <w:lang w:eastAsia="sl-SI"/>
        </w:rPr>
      </w:pPr>
      <w:hyperlink w:anchor="_Toc385465598" w:history="1">
        <w:r w:rsidR="00745ECB" w:rsidRPr="00CA72A1">
          <w:rPr>
            <w:rStyle w:val="Hyperlink"/>
            <w:noProof/>
          </w:rPr>
          <w:t>Cilji</w:t>
        </w:r>
        <w:r w:rsidR="00745ECB">
          <w:rPr>
            <w:noProof/>
            <w:webHidden/>
          </w:rPr>
          <w:tab/>
        </w:r>
        <w:r w:rsidR="00745ECB">
          <w:rPr>
            <w:noProof/>
            <w:webHidden/>
          </w:rPr>
          <w:fldChar w:fldCharType="begin"/>
        </w:r>
        <w:r w:rsidR="00745ECB">
          <w:rPr>
            <w:noProof/>
            <w:webHidden/>
          </w:rPr>
          <w:instrText xml:space="preserve"> PAGEREF _Toc385465598 \h </w:instrText>
        </w:r>
        <w:r w:rsidR="00745ECB">
          <w:rPr>
            <w:noProof/>
            <w:webHidden/>
          </w:rPr>
        </w:r>
        <w:r w:rsidR="00745ECB">
          <w:rPr>
            <w:noProof/>
            <w:webHidden/>
          </w:rPr>
          <w:fldChar w:fldCharType="separate"/>
        </w:r>
        <w:r w:rsidR="00745ECB">
          <w:rPr>
            <w:noProof/>
            <w:webHidden/>
          </w:rPr>
          <w:t>4</w:t>
        </w:r>
        <w:r w:rsidR="00745ECB">
          <w:rPr>
            <w:noProof/>
            <w:webHidden/>
          </w:rPr>
          <w:fldChar w:fldCharType="end"/>
        </w:r>
      </w:hyperlink>
    </w:p>
    <w:p w:rsidR="00745ECB" w:rsidRPr="00CF2364" w:rsidRDefault="009D6C33">
      <w:pPr>
        <w:pStyle w:val="TOC1"/>
        <w:tabs>
          <w:tab w:val="right" w:leader="dot" w:pos="9062"/>
        </w:tabs>
        <w:rPr>
          <w:rFonts w:eastAsia="Times New Roman"/>
          <w:noProof/>
          <w:lang w:eastAsia="sl-SI"/>
        </w:rPr>
      </w:pPr>
      <w:hyperlink w:anchor="_Toc385465599" w:history="1">
        <w:r w:rsidR="00745ECB" w:rsidRPr="00CA72A1">
          <w:rPr>
            <w:rStyle w:val="Hyperlink"/>
            <w:noProof/>
          </w:rPr>
          <w:t>Material</w:t>
        </w:r>
        <w:r w:rsidR="00745ECB">
          <w:rPr>
            <w:noProof/>
            <w:webHidden/>
          </w:rPr>
          <w:tab/>
        </w:r>
        <w:r w:rsidR="00745ECB">
          <w:rPr>
            <w:noProof/>
            <w:webHidden/>
          </w:rPr>
          <w:fldChar w:fldCharType="begin"/>
        </w:r>
        <w:r w:rsidR="00745ECB">
          <w:rPr>
            <w:noProof/>
            <w:webHidden/>
          </w:rPr>
          <w:instrText xml:space="preserve"> PAGEREF _Toc385465599 \h </w:instrText>
        </w:r>
        <w:r w:rsidR="00745ECB">
          <w:rPr>
            <w:noProof/>
            <w:webHidden/>
          </w:rPr>
        </w:r>
        <w:r w:rsidR="00745ECB">
          <w:rPr>
            <w:noProof/>
            <w:webHidden/>
          </w:rPr>
          <w:fldChar w:fldCharType="separate"/>
        </w:r>
        <w:r w:rsidR="00745ECB">
          <w:rPr>
            <w:noProof/>
            <w:webHidden/>
          </w:rPr>
          <w:t>4</w:t>
        </w:r>
        <w:r w:rsidR="00745ECB">
          <w:rPr>
            <w:noProof/>
            <w:webHidden/>
          </w:rPr>
          <w:fldChar w:fldCharType="end"/>
        </w:r>
      </w:hyperlink>
    </w:p>
    <w:p w:rsidR="00745ECB" w:rsidRPr="00CF2364" w:rsidRDefault="009D6C33">
      <w:pPr>
        <w:pStyle w:val="TOC1"/>
        <w:tabs>
          <w:tab w:val="right" w:leader="dot" w:pos="9062"/>
        </w:tabs>
        <w:rPr>
          <w:rFonts w:eastAsia="Times New Roman"/>
          <w:noProof/>
          <w:lang w:eastAsia="sl-SI"/>
        </w:rPr>
      </w:pPr>
      <w:hyperlink w:anchor="_Toc385465600" w:history="1">
        <w:r w:rsidR="00745ECB" w:rsidRPr="00CA72A1">
          <w:rPr>
            <w:rStyle w:val="Hyperlink"/>
            <w:noProof/>
          </w:rPr>
          <w:t>Metoda dela</w:t>
        </w:r>
        <w:r w:rsidR="00745ECB">
          <w:rPr>
            <w:noProof/>
            <w:webHidden/>
          </w:rPr>
          <w:tab/>
        </w:r>
        <w:r w:rsidR="00745ECB">
          <w:rPr>
            <w:noProof/>
            <w:webHidden/>
          </w:rPr>
          <w:fldChar w:fldCharType="begin"/>
        </w:r>
        <w:r w:rsidR="00745ECB">
          <w:rPr>
            <w:noProof/>
            <w:webHidden/>
          </w:rPr>
          <w:instrText xml:space="preserve"> PAGEREF _Toc385465600 \h </w:instrText>
        </w:r>
        <w:r w:rsidR="00745ECB">
          <w:rPr>
            <w:noProof/>
            <w:webHidden/>
          </w:rPr>
        </w:r>
        <w:r w:rsidR="00745ECB">
          <w:rPr>
            <w:noProof/>
            <w:webHidden/>
          </w:rPr>
          <w:fldChar w:fldCharType="separate"/>
        </w:r>
        <w:r w:rsidR="00745ECB">
          <w:rPr>
            <w:noProof/>
            <w:webHidden/>
          </w:rPr>
          <w:t>5</w:t>
        </w:r>
        <w:r w:rsidR="00745ECB">
          <w:rPr>
            <w:noProof/>
            <w:webHidden/>
          </w:rPr>
          <w:fldChar w:fldCharType="end"/>
        </w:r>
      </w:hyperlink>
    </w:p>
    <w:p w:rsidR="00745ECB" w:rsidRPr="00CF2364" w:rsidRDefault="009D6C33">
      <w:pPr>
        <w:pStyle w:val="TOC2"/>
        <w:tabs>
          <w:tab w:val="left" w:pos="660"/>
          <w:tab w:val="right" w:leader="dot" w:pos="9062"/>
        </w:tabs>
        <w:rPr>
          <w:rFonts w:eastAsia="Times New Roman"/>
          <w:noProof/>
          <w:lang w:eastAsia="sl-SI"/>
        </w:rPr>
      </w:pPr>
      <w:hyperlink w:anchor="_Toc385465601" w:history="1">
        <w:r w:rsidR="00745ECB" w:rsidRPr="00CA72A1">
          <w:rPr>
            <w:rStyle w:val="Hyperlink"/>
            <w:noProof/>
          </w:rPr>
          <w:t>I.</w:t>
        </w:r>
        <w:r w:rsidR="00745ECB" w:rsidRPr="00CF2364">
          <w:rPr>
            <w:rFonts w:eastAsia="Times New Roman"/>
            <w:noProof/>
            <w:lang w:eastAsia="sl-SI"/>
          </w:rPr>
          <w:tab/>
        </w:r>
        <w:r w:rsidR="00745ECB" w:rsidRPr="00CA72A1">
          <w:rPr>
            <w:rStyle w:val="Hyperlink"/>
            <w:noProof/>
          </w:rPr>
          <w:t>Priprava listnega ekstrakta</w:t>
        </w:r>
        <w:r w:rsidR="00745ECB">
          <w:rPr>
            <w:noProof/>
            <w:webHidden/>
          </w:rPr>
          <w:tab/>
        </w:r>
        <w:r w:rsidR="00745ECB">
          <w:rPr>
            <w:noProof/>
            <w:webHidden/>
          </w:rPr>
          <w:fldChar w:fldCharType="begin"/>
        </w:r>
        <w:r w:rsidR="00745ECB">
          <w:rPr>
            <w:noProof/>
            <w:webHidden/>
          </w:rPr>
          <w:instrText xml:space="preserve"> PAGEREF _Toc385465601 \h </w:instrText>
        </w:r>
        <w:r w:rsidR="00745ECB">
          <w:rPr>
            <w:noProof/>
            <w:webHidden/>
          </w:rPr>
        </w:r>
        <w:r w:rsidR="00745ECB">
          <w:rPr>
            <w:noProof/>
            <w:webHidden/>
          </w:rPr>
          <w:fldChar w:fldCharType="separate"/>
        </w:r>
        <w:r w:rsidR="00745ECB">
          <w:rPr>
            <w:noProof/>
            <w:webHidden/>
          </w:rPr>
          <w:t>5</w:t>
        </w:r>
        <w:r w:rsidR="00745ECB">
          <w:rPr>
            <w:noProof/>
            <w:webHidden/>
          </w:rPr>
          <w:fldChar w:fldCharType="end"/>
        </w:r>
      </w:hyperlink>
    </w:p>
    <w:p w:rsidR="00745ECB" w:rsidRPr="00CF2364" w:rsidRDefault="009D6C33">
      <w:pPr>
        <w:pStyle w:val="TOC2"/>
        <w:tabs>
          <w:tab w:val="left" w:pos="660"/>
          <w:tab w:val="right" w:leader="dot" w:pos="9062"/>
        </w:tabs>
        <w:rPr>
          <w:rFonts w:eastAsia="Times New Roman"/>
          <w:noProof/>
          <w:lang w:eastAsia="sl-SI"/>
        </w:rPr>
      </w:pPr>
      <w:hyperlink w:anchor="_Toc385465602" w:history="1">
        <w:r w:rsidR="00745ECB" w:rsidRPr="00CA72A1">
          <w:rPr>
            <w:rStyle w:val="Hyperlink"/>
            <w:noProof/>
          </w:rPr>
          <w:t>II.</w:t>
        </w:r>
        <w:r w:rsidR="00745ECB" w:rsidRPr="00CF2364">
          <w:rPr>
            <w:rFonts w:eastAsia="Times New Roman"/>
            <w:noProof/>
            <w:lang w:eastAsia="sl-SI"/>
          </w:rPr>
          <w:tab/>
        </w:r>
        <w:r w:rsidR="00745ECB" w:rsidRPr="00CA72A1">
          <w:rPr>
            <w:rStyle w:val="Hyperlink"/>
            <w:noProof/>
          </w:rPr>
          <w:t>Izdelava kromatograma; papirna kromatografija na krogu</w:t>
        </w:r>
        <w:r w:rsidR="00745ECB">
          <w:rPr>
            <w:noProof/>
            <w:webHidden/>
          </w:rPr>
          <w:tab/>
        </w:r>
        <w:r w:rsidR="00745ECB">
          <w:rPr>
            <w:noProof/>
            <w:webHidden/>
          </w:rPr>
          <w:fldChar w:fldCharType="begin"/>
        </w:r>
        <w:r w:rsidR="00745ECB">
          <w:rPr>
            <w:noProof/>
            <w:webHidden/>
          </w:rPr>
          <w:instrText xml:space="preserve"> PAGEREF _Toc385465602 \h </w:instrText>
        </w:r>
        <w:r w:rsidR="00745ECB">
          <w:rPr>
            <w:noProof/>
            <w:webHidden/>
          </w:rPr>
        </w:r>
        <w:r w:rsidR="00745ECB">
          <w:rPr>
            <w:noProof/>
            <w:webHidden/>
          </w:rPr>
          <w:fldChar w:fldCharType="separate"/>
        </w:r>
        <w:r w:rsidR="00745ECB">
          <w:rPr>
            <w:noProof/>
            <w:webHidden/>
          </w:rPr>
          <w:t>5</w:t>
        </w:r>
        <w:r w:rsidR="00745ECB">
          <w:rPr>
            <w:noProof/>
            <w:webHidden/>
          </w:rPr>
          <w:fldChar w:fldCharType="end"/>
        </w:r>
      </w:hyperlink>
    </w:p>
    <w:p w:rsidR="00745ECB" w:rsidRPr="00CF2364" w:rsidRDefault="009D6C33">
      <w:pPr>
        <w:pStyle w:val="TOC2"/>
        <w:tabs>
          <w:tab w:val="left" w:pos="880"/>
          <w:tab w:val="right" w:leader="dot" w:pos="9062"/>
        </w:tabs>
        <w:rPr>
          <w:rFonts w:eastAsia="Times New Roman"/>
          <w:noProof/>
          <w:lang w:eastAsia="sl-SI"/>
        </w:rPr>
      </w:pPr>
      <w:hyperlink w:anchor="_Toc385465603" w:history="1">
        <w:r w:rsidR="00745ECB" w:rsidRPr="00CA72A1">
          <w:rPr>
            <w:rStyle w:val="Hyperlink"/>
            <w:noProof/>
          </w:rPr>
          <w:t>III.</w:t>
        </w:r>
        <w:r w:rsidR="00745ECB" w:rsidRPr="00CF2364">
          <w:rPr>
            <w:rFonts w:eastAsia="Times New Roman"/>
            <w:noProof/>
            <w:lang w:eastAsia="sl-SI"/>
          </w:rPr>
          <w:tab/>
        </w:r>
        <w:r w:rsidR="00745ECB" w:rsidRPr="00CA72A1">
          <w:rPr>
            <w:rStyle w:val="Hyperlink"/>
            <w:noProof/>
          </w:rPr>
          <w:t>Določanje retencijskega faktorja (Rf)</w:t>
        </w:r>
        <w:r w:rsidR="00745ECB">
          <w:rPr>
            <w:noProof/>
            <w:webHidden/>
          </w:rPr>
          <w:tab/>
        </w:r>
        <w:r w:rsidR="00745ECB">
          <w:rPr>
            <w:noProof/>
            <w:webHidden/>
          </w:rPr>
          <w:fldChar w:fldCharType="begin"/>
        </w:r>
        <w:r w:rsidR="00745ECB">
          <w:rPr>
            <w:noProof/>
            <w:webHidden/>
          </w:rPr>
          <w:instrText xml:space="preserve"> PAGEREF _Toc385465603 \h </w:instrText>
        </w:r>
        <w:r w:rsidR="00745ECB">
          <w:rPr>
            <w:noProof/>
            <w:webHidden/>
          </w:rPr>
        </w:r>
        <w:r w:rsidR="00745ECB">
          <w:rPr>
            <w:noProof/>
            <w:webHidden/>
          </w:rPr>
          <w:fldChar w:fldCharType="separate"/>
        </w:r>
        <w:r w:rsidR="00745ECB">
          <w:rPr>
            <w:noProof/>
            <w:webHidden/>
          </w:rPr>
          <w:t>5</w:t>
        </w:r>
        <w:r w:rsidR="00745ECB">
          <w:rPr>
            <w:noProof/>
            <w:webHidden/>
          </w:rPr>
          <w:fldChar w:fldCharType="end"/>
        </w:r>
      </w:hyperlink>
    </w:p>
    <w:p w:rsidR="00745ECB" w:rsidRPr="00CF2364" w:rsidRDefault="009D6C33">
      <w:pPr>
        <w:pStyle w:val="TOC1"/>
        <w:tabs>
          <w:tab w:val="right" w:leader="dot" w:pos="9062"/>
        </w:tabs>
        <w:rPr>
          <w:rFonts w:eastAsia="Times New Roman"/>
          <w:noProof/>
          <w:lang w:eastAsia="sl-SI"/>
        </w:rPr>
      </w:pPr>
      <w:hyperlink w:anchor="_Toc385465604" w:history="1">
        <w:r w:rsidR="00745ECB" w:rsidRPr="00CA72A1">
          <w:rPr>
            <w:rStyle w:val="Hyperlink"/>
            <w:noProof/>
          </w:rPr>
          <w:t>Rezultati</w:t>
        </w:r>
        <w:r w:rsidR="00745ECB">
          <w:rPr>
            <w:noProof/>
            <w:webHidden/>
          </w:rPr>
          <w:tab/>
        </w:r>
        <w:r w:rsidR="00745ECB">
          <w:rPr>
            <w:noProof/>
            <w:webHidden/>
          </w:rPr>
          <w:fldChar w:fldCharType="begin"/>
        </w:r>
        <w:r w:rsidR="00745ECB">
          <w:rPr>
            <w:noProof/>
            <w:webHidden/>
          </w:rPr>
          <w:instrText xml:space="preserve"> PAGEREF _Toc385465604 \h </w:instrText>
        </w:r>
        <w:r w:rsidR="00745ECB">
          <w:rPr>
            <w:noProof/>
            <w:webHidden/>
          </w:rPr>
        </w:r>
        <w:r w:rsidR="00745ECB">
          <w:rPr>
            <w:noProof/>
            <w:webHidden/>
          </w:rPr>
          <w:fldChar w:fldCharType="separate"/>
        </w:r>
        <w:r w:rsidR="00745ECB">
          <w:rPr>
            <w:noProof/>
            <w:webHidden/>
          </w:rPr>
          <w:t>6</w:t>
        </w:r>
        <w:r w:rsidR="00745ECB">
          <w:rPr>
            <w:noProof/>
            <w:webHidden/>
          </w:rPr>
          <w:fldChar w:fldCharType="end"/>
        </w:r>
      </w:hyperlink>
    </w:p>
    <w:p w:rsidR="00745ECB" w:rsidRPr="00CF2364" w:rsidRDefault="009D6C33">
      <w:pPr>
        <w:pStyle w:val="TOC2"/>
        <w:tabs>
          <w:tab w:val="left" w:pos="660"/>
          <w:tab w:val="right" w:leader="dot" w:pos="9062"/>
        </w:tabs>
        <w:rPr>
          <w:rFonts w:eastAsia="Times New Roman"/>
          <w:noProof/>
          <w:lang w:eastAsia="sl-SI"/>
        </w:rPr>
      </w:pPr>
      <w:hyperlink w:anchor="_Toc385465605" w:history="1">
        <w:r w:rsidR="00745ECB" w:rsidRPr="00CA72A1">
          <w:rPr>
            <w:rStyle w:val="Hyperlink"/>
            <w:noProof/>
          </w:rPr>
          <w:t>I.</w:t>
        </w:r>
        <w:r w:rsidR="00745ECB" w:rsidRPr="00CF2364">
          <w:rPr>
            <w:rFonts w:eastAsia="Times New Roman"/>
            <w:noProof/>
            <w:lang w:eastAsia="sl-SI"/>
          </w:rPr>
          <w:tab/>
        </w:r>
        <w:r w:rsidR="00745ECB" w:rsidRPr="00CA72A1">
          <w:rPr>
            <w:rStyle w:val="Hyperlink"/>
            <w:noProof/>
          </w:rPr>
          <w:t>Kromatografski krog</w:t>
        </w:r>
        <w:r w:rsidR="00745ECB">
          <w:rPr>
            <w:noProof/>
            <w:webHidden/>
          </w:rPr>
          <w:tab/>
        </w:r>
        <w:r w:rsidR="00745ECB">
          <w:rPr>
            <w:noProof/>
            <w:webHidden/>
          </w:rPr>
          <w:fldChar w:fldCharType="begin"/>
        </w:r>
        <w:r w:rsidR="00745ECB">
          <w:rPr>
            <w:noProof/>
            <w:webHidden/>
          </w:rPr>
          <w:instrText xml:space="preserve"> PAGEREF _Toc385465605 \h </w:instrText>
        </w:r>
        <w:r w:rsidR="00745ECB">
          <w:rPr>
            <w:noProof/>
            <w:webHidden/>
          </w:rPr>
        </w:r>
        <w:r w:rsidR="00745ECB">
          <w:rPr>
            <w:noProof/>
            <w:webHidden/>
          </w:rPr>
          <w:fldChar w:fldCharType="separate"/>
        </w:r>
        <w:r w:rsidR="00745ECB">
          <w:rPr>
            <w:noProof/>
            <w:webHidden/>
          </w:rPr>
          <w:t>6</w:t>
        </w:r>
        <w:r w:rsidR="00745ECB">
          <w:rPr>
            <w:noProof/>
            <w:webHidden/>
          </w:rPr>
          <w:fldChar w:fldCharType="end"/>
        </w:r>
      </w:hyperlink>
    </w:p>
    <w:p w:rsidR="00745ECB" w:rsidRPr="00CF2364" w:rsidRDefault="009D6C33">
      <w:pPr>
        <w:pStyle w:val="TOC2"/>
        <w:tabs>
          <w:tab w:val="left" w:pos="660"/>
          <w:tab w:val="right" w:leader="dot" w:pos="9062"/>
        </w:tabs>
        <w:rPr>
          <w:rFonts w:eastAsia="Times New Roman"/>
          <w:noProof/>
          <w:lang w:eastAsia="sl-SI"/>
        </w:rPr>
      </w:pPr>
      <w:hyperlink w:anchor="_Toc385465606" w:history="1">
        <w:r w:rsidR="00745ECB" w:rsidRPr="00CA72A1">
          <w:rPr>
            <w:rStyle w:val="Hyperlink"/>
            <w:noProof/>
          </w:rPr>
          <w:t>II.</w:t>
        </w:r>
        <w:r w:rsidR="00745ECB" w:rsidRPr="00CF2364">
          <w:rPr>
            <w:rFonts w:eastAsia="Times New Roman"/>
            <w:noProof/>
            <w:lang w:eastAsia="sl-SI"/>
          </w:rPr>
          <w:tab/>
        </w:r>
        <w:r w:rsidR="00745ECB" w:rsidRPr="00CA72A1">
          <w:rPr>
            <w:rStyle w:val="Hyperlink"/>
            <w:noProof/>
          </w:rPr>
          <w:t>Prepotovane razdalje in Rf</w:t>
        </w:r>
        <w:r w:rsidR="00745ECB">
          <w:rPr>
            <w:noProof/>
            <w:webHidden/>
          </w:rPr>
          <w:tab/>
        </w:r>
        <w:r w:rsidR="00745ECB">
          <w:rPr>
            <w:noProof/>
            <w:webHidden/>
          </w:rPr>
          <w:fldChar w:fldCharType="begin"/>
        </w:r>
        <w:r w:rsidR="00745ECB">
          <w:rPr>
            <w:noProof/>
            <w:webHidden/>
          </w:rPr>
          <w:instrText xml:space="preserve"> PAGEREF _Toc385465606 \h </w:instrText>
        </w:r>
        <w:r w:rsidR="00745ECB">
          <w:rPr>
            <w:noProof/>
            <w:webHidden/>
          </w:rPr>
        </w:r>
        <w:r w:rsidR="00745ECB">
          <w:rPr>
            <w:noProof/>
            <w:webHidden/>
          </w:rPr>
          <w:fldChar w:fldCharType="separate"/>
        </w:r>
        <w:r w:rsidR="00745ECB">
          <w:rPr>
            <w:noProof/>
            <w:webHidden/>
          </w:rPr>
          <w:t>7</w:t>
        </w:r>
        <w:r w:rsidR="00745ECB">
          <w:rPr>
            <w:noProof/>
            <w:webHidden/>
          </w:rPr>
          <w:fldChar w:fldCharType="end"/>
        </w:r>
      </w:hyperlink>
    </w:p>
    <w:p w:rsidR="00745ECB" w:rsidRPr="00CF2364" w:rsidRDefault="009D6C33">
      <w:pPr>
        <w:pStyle w:val="TOC2"/>
        <w:tabs>
          <w:tab w:val="left" w:pos="880"/>
          <w:tab w:val="right" w:leader="dot" w:pos="9062"/>
        </w:tabs>
        <w:rPr>
          <w:rFonts w:eastAsia="Times New Roman"/>
          <w:noProof/>
          <w:lang w:eastAsia="sl-SI"/>
        </w:rPr>
      </w:pPr>
      <w:hyperlink w:anchor="_Toc385465607" w:history="1">
        <w:r w:rsidR="00745ECB" w:rsidRPr="00CA72A1">
          <w:rPr>
            <w:rStyle w:val="Hyperlink"/>
            <w:noProof/>
          </w:rPr>
          <w:t>III.</w:t>
        </w:r>
        <w:r w:rsidR="00745ECB" w:rsidRPr="00CF2364">
          <w:rPr>
            <w:rFonts w:eastAsia="Times New Roman"/>
            <w:noProof/>
            <w:lang w:eastAsia="sl-SI"/>
          </w:rPr>
          <w:tab/>
        </w:r>
        <w:r w:rsidR="00745ECB" w:rsidRPr="00CA72A1">
          <w:rPr>
            <w:rStyle w:val="Hyperlink"/>
            <w:noProof/>
          </w:rPr>
          <w:t>Graf vrednosti Rf za posamezne pigmente</w:t>
        </w:r>
        <w:r w:rsidR="00745ECB">
          <w:rPr>
            <w:noProof/>
            <w:webHidden/>
          </w:rPr>
          <w:tab/>
        </w:r>
        <w:r w:rsidR="00745ECB">
          <w:rPr>
            <w:noProof/>
            <w:webHidden/>
          </w:rPr>
          <w:fldChar w:fldCharType="begin"/>
        </w:r>
        <w:r w:rsidR="00745ECB">
          <w:rPr>
            <w:noProof/>
            <w:webHidden/>
          </w:rPr>
          <w:instrText xml:space="preserve"> PAGEREF _Toc385465607 \h </w:instrText>
        </w:r>
        <w:r w:rsidR="00745ECB">
          <w:rPr>
            <w:noProof/>
            <w:webHidden/>
          </w:rPr>
        </w:r>
        <w:r w:rsidR="00745ECB">
          <w:rPr>
            <w:noProof/>
            <w:webHidden/>
          </w:rPr>
          <w:fldChar w:fldCharType="separate"/>
        </w:r>
        <w:r w:rsidR="00745ECB">
          <w:rPr>
            <w:noProof/>
            <w:webHidden/>
          </w:rPr>
          <w:t>7</w:t>
        </w:r>
        <w:r w:rsidR="00745ECB">
          <w:rPr>
            <w:noProof/>
            <w:webHidden/>
          </w:rPr>
          <w:fldChar w:fldCharType="end"/>
        </w:r>
      </w:hyperlink>
    </w:p>
    <w:p w:rsidR="00745ECB" w:rsidRPr="00CF2364" w:rsidRDefault="009D6C33">
      <w:pPr>
        <w:pStyle w:val="TOC1"/>
        <w:tabs>
          <w:tab w:val="right" w:leader="dot" w:pos="9062"/>
        </w:tabs>
        <w:rPr>
          <w:rFonts w:eastAsia="Times New Roman"/>
          <w:noProof/>
          <w:lang w:eastAsia="sl-SI"/>
        </w:rPr>
      </w:pPr>
      <w:hyperlink w:anchor="_Toc385465608" w:history="1">
        <w:r w:rsidR="00745ECB" w:rsidRPr="00CA72A1">
          <w:rPr>
            <w:rStyle w:val="Hyperlink"/>
            <w:noProof/>
          </w:rPr>
          <w:t>Diskusija</w:t>
        </w:r>
        <w:r w:rsidR="00745ECB">
          <w:rPr>
            <w:noProof/>
            <w:webHidden/>
          </w:rPr>
          <w:tab/>
        </w:r>
        <w:r w:rsidR="00745ECB">
          <w:rPr>
            <w:noProof/>
            <w:webHidden/>
          </w:rPr>
          <w:fldChar w:fldCharType="begin"/>
        </w:r>
        <w:r w:rsidR="00745ECB">
          <w:rPr>
            <w:noProof/>
            <w:webHidden/>
          </w:rPr>
          <w:instrText xml:space="preserve"> PAGEREF _Toc385465608 \h </w:instrText>
        </w:r>
        <w:r w:rsidR="00745ECB">
          <w:rPr>
            <w:noProof/>
            <w:webHidden/>
          </w:rPr>
        </w:r>
        <w:r w:rsidR="00745ECB">
          <w:rPr>
            <w:noProof/>
            <w:webHidden/>
          </w:rPr>
          <w:fldChar w:fldCharType="separate"/>
        </w:r>
        <w:r w:rsidR="00745ECB">
          <w:rPr>
            <w:noProof/>
            <w:webHidden/>
          </w:rPr>
          <w:t>8</w:t>
        </w:r>
        <w:r w:rsidR="00745ECB">
          <w:rPr>
            <w:noProof/>
            <w:webHidden/>
          </w:rPr>
          <w:fldChar w:fldCharType="end"/>
        </w:r>
      </w:hyperlink>
    </w:p>
    <w:p w:rsidR="00745ECB" w:rsidRPr="00CF2364" w:rsidRDefault="009D6C33">
      <w:pPr>
        <w:pStyle w:val="TOC1"/>
        <w:tabs>
          <w:tab w:val="right" w:leader="dot" w:pos="9062"/>
        </w:tabs>
        <w:rPr>
          <w:rFonts w:eastAsia="Times New Roman"/>
          <w:noProof/>
          <w:lang w:eastAsia="sl-SI"/>
        </w:rPr>
      </w:pPr>
      <w:hyperlink w:anchor="_Toc385465609" w:history="1">
        <w:r w:rsidR="00745ECB" w:rsidRPr="00CA72A1">
          <w:rPr>
            <w:rStyle w:val="Hyperlink"/>
            <w:noProof/>
          </w:rPr>
          <w:t>Zaključek</w:t>
        </w:r>
        <w:r w:rsidR="00745ECB">
          <w:rPr>
            <w:noProof/>
            <w:webHidden/>
          </w:rPr>
          <w:tab/>
        </w:r>
        <w:r w:rsidR="00745ECB">
          <w:rPr>
            <w:noProof/>
            <w:webHidden/>
          </w:rPr>
          <w:fldChar w:fldCharType="begin"/>
        </w:r>
        <w:r w:rsidR="00745ECB">
          <w:rPr>
            <w:noProof/>
            <w:webHidden/>
          </w:rPr>
          <w:instrText xml:space="preserve"> PAGEREF _Toc385465609 \h </w:instrText>
        </w:r>
        <w:r w:rsidR="00745ECB">
          <w:rPr>
            <w:noProof/>
            <w:webHidden/>
          </w:rPr>
        </w:r>
        <w:r w:rsidR="00745ECB">
          <w:rPr>
            <w:noProof/>
            <w:webHidden/>
          </w:rPr>
          <w:fldChar w:fldCharType="separate"/>
        </w:r>
        <w:r w:rsidR="00745ECB">
          <w:rPr>
            <w:noProof/>
            <w:webHidden/>
          </w:rPr>
          <w:t>9</w:t>
        </w:r>
        <w:r w:rsidR="00745ECB">
          <w:rPr>
            <w:noProof/>
            <w:webHidden/>
          </w:rPr>
          <w:fldChar w:fldCharType="end"/>
        </w:r>
      </w:hyperlink>
    </w:p>
    <w:p w:rsidR="00745ECB" w:rsidRPr="00CF2364" w:rsidRDefault="009D6C33">
      <w:pPr>
        <w:pStyle w:val="TOC1"/>
        <w:tabs>
          <w:tab w:val="right" w:leader="dot" w:pos="9062"/>
        </w:tabs>
        <w:rPr>
          <w:rFonts w:eastAsia="Times New Roman"/>
          <w:noProof/>
          <w:lang w:eastAsia="sl-SI"/>
        </w:rPr>
      </w:pPr>
      <w:hyperlink w:anchor="_Toc385465610" w:history="1">
        <w:r w:rsidR="00745ECB" w:rsidRPr="00CA72A1">
          <w:rPr>
            <w:rStyle w:val="Hyperlink"/>
            <w:noProof/>
          </w:rPr>
          <w:t>Viri</w:t>
        </w:r>
        <w:r w:rsidR="00745ECB">
          <w:rPr>
            <w:noProof/>
            <w:webHidden/>
          </w:rPr>
          <w:tab/>
        </w:r>
        <w:r w:rsidR="00745ECB">
          <w:rPr>
            <w:noProof/>
            <w:webHidden/>
          </w:rPr>
          <w:fldChar w:fldCharType="begin"/>
        </w:r>
        <w:r w:rsidR="00745ECB">
          <w:rPr>
            <w:noProof/>
            <w:webHidden/>
          </w:rPr>
          <w:instrText xml:space="preserve"> PAGEREF _Toc385465610 \h </w:instrText>
        </w:r>
        <w:r w:rsidR="00745ECB">
          <w:rPr>
            <w:noProof/>
            <w:webHidden/>
          </w:rPr>
        </w:r>
        <w:r w:rsidR="00745ECB">
          <w:rPr>
            <w:noProof/>
            <w:webHidden/>
          </w:rPr>
          <w:fldChar w:fldCharType="separate"/>
        </w:r>
        <w:r w:rsidR="00745ECB">
          <w:rPr>
            <w:noProof/>
            <w:webHidden/>
          </w:rPr>
          <w:t>9</w:t>
        </w:r>
        <w:r w:rsidR="00745ECB">
          <w:rPr>
            <w:noProof/>
            <w:webHidden/>
          </w:rPr>
          <w:fldChar w:fldCharType="end"/>
        </w:r>
      </w:hyperlink>
    </w:p>
    <w:p w:rsidR="00EF3802" w:rsidRDefault="00EF3802">
      <w:r>
        <w:rPr>
          <w:b/>
          <w:bCs/>
        </w:rPr>
        <w:fldChar w:fldCharType="end"/>
      </w:r>
    </w:p>
    <w:p w:rsidR="00BA5B3F" w:rsidRDefault="00BA5B3F"/>
    <w:p w:rsidR="00745ECB" w:rsidRDefault="00745ECB"/>
    <w:p w:rsidR="007F7C7C" w:rsidRDefault="007F7C7C" w:rsidP="007F7C7C">
      <w:pPr>
        <w:pStyle w:val="TOCHeading"/>
      </w:pPr>
      <w:r>
        <w:t>Kazalo slik</w:t>
      </w:r>
    </w:p>
    <w:p w:rsidR="007F7C7C" w:rsidRDefault="007F7C7C"/>
    <w:p w:rsidR="007F7C7C" w:rsidRPr="00CF2364" w:rsidRDefault="007F7C7C">
      <w:pPr>
        <w:pStyle w:val="TableofFigures"/>
        <w:tabs>
          <w:tab w:val="right" w:leader="dot" w:pos="9062"/>
        </w:tabs>
        <w:rPr>
          <w:rFonts w:eastAsia="Times New Roman"/>
          <w:noProof/>
          <w:lang w:eastAsia="sl-SI"/>
        </w:rPr>
      </w:pPr>
      <w:r>
        <w:br/>
      </w:r>
      <w:r>
        <w:fldChar w:fldCharType="begin"/>
      </w:r>
      <w:r>
        <w:instrText xml:space="preserve"> TOC \h \z \c "Slika" </w:instrText>
      </w:r>
      <w:r>
        <w:fldChar w:fldCharType="separate"/>
      </w:r>
      <w:hyperlink w:anchor="_Toc385465562" w:history="1">
        <w:r w:rsidRPr="000472E1">
          <w:rPr>
            <w:rStyle w:val="Hyperlink"/>
            <w:noProof/>
          </w:rPr>
          <w:t>Slika 1: Fotosistem II in Fotosistem I</w:t>
        </w:r>
        <w:r>
          <w:rPr>
            <w:noProof/>
            <w:webHidden/>
          </w:rPr>
          <w:tab/>
        </w:r>
        <w:r>
          <w:rPr>
            <w:noProof/>
            <w:webHidden/>
          </w:rPr>
          <w:fldChar w:fldCharType="begin"/>
        </w:r>
        <w:r>
          <w:rPr>
            <w:noProof/>
            <w:webHidden/>
          </w:rPr>
          <w:instrText xml:space="preserve"> PAGEREF _Toc385465562 \h </w:instrText>
        </w:r>
        <w:r>
          <w:rPr>
            <w:noProof/>
            <w:webHidden/>
          </w:rPr>
        </w:r>
        <w:r>
          <w:rPr>
            <w:noProof/>
            <w:webHidden/>
          </w:rPr>
          <w:fldChar w:fldCharType="separate"/>
        </w:r>
        <w:r>
          <w:rPr>
            <w:noProof/>
            <w:webHidden/>
          </w:rPr>
          <w:t>3</w:t>
        </w:r>
        <w:r>
          <w:rPr>
            <w:noProof/>
            <w:webHidden/>
          </w:rPr>
          <w:fldChar w:fldCharType="end"/>
        </w:r>
      </w:hyperlink>
    </w:p>
    <w:p w:rsidR="007F7C7C" w:rsidRPr="00CF2364" w:rsidRDefault="007F7C7C">
      <w:pPr>
        <w:pStyle w:val="TableofFigures"/>
        <w:tabs>
          <w:tab w:val="right" w:leader="dot" w:pos="9062"/>
        </w:tabs>
        <w:rPr>
          <w:rFonts w:eastAsia="Times New Roman"/>
          <w:noProof/>
          <w:lang w:eastAsia="sl-SI"/>
        </w:rPr>
      </w:pPr>
      <w:r>
        <w:rPr>
          <w:rStyle w:val="Hyperlink"/>
          <w:noProof/>
        </w:rPr>
        <w:br/>
      </w:r>
      <w:hyperlink w:anchor="_Toc385465563" w:history="1">
        <w:r w:rsidRPr="000472E1">
          <w:rPr>
            <w:rStyle w:val="Hyperlink"/>
            <w:noProof/>
          </w:rPr>
          <w:t>Slika 2: kromatogram ločenih pigmentov</w:t>
        </w:r>
        <w:r>
          <w:rPr>
            <w:noProof/>
            <w:webHidden/>
          </w:rPr>
          <w:tab/>
        </w:r>
        <w:r>
          <w:rPr>
            <w:noProof/>
            <w:webHidden/>
          </w:rPr>
          <w:fldChar w:fldCharType="begin"/>
        </w:r>
        <w:r>
          <w:rPr>
            <w:noProof/>
            <w:webHidden/>
          </w:rPr>
          <w:instrText xml:space="preserve"> PAGEREF _Toc385465563 \h </w:instrText>
        </w:r>
        <w:r>
          <w:rPr>
            <w:noProof/>
            <w:webHidden/>
          </w:rPr>
        </w:r>
        <w:r>
          <w:rPr>
            <w:noProof/>
            <w:webHidden/>
          </w:rPr>
          <w:fldChar w:fldCharType="separate"/>
        </w:r>
        <w:r>
          <w:rPr>
            <w:noProof/>
            <w:webHidden/>
          </w:rPr>
          <w:t>6</w:t>
        </w:r>
        <w:r>
          <w:rPr>
            <w:noProof/>
            <w:webHidden/>
          </w:rPr>
          <w:fldChar w:fldCharType="end"/>
        </w:r>
      </w:hyperlink>
    </w:p>
    <w:p w:rsidR="007F7C7C" w:rsidRPr="00CF2364" w:rsidRDefault="007F7C7C">
      <w:pPr>
        <w:pStyle w:val="TableofFigures"/>
        <w:tabs>
          <w:tab w:val="right" w:leader="dot" w:pos="9062"/>
        </w:tabs>
        <w:rPr>
          <w:rFonts w:eastAsia="Times New Roman"/>
          <w:noProof/>
          <w:lang w:eastAsia="sl-SI"/>
        </w:rPr>
      </w:pPr>
      <w:r>
        <w:rPr>
          <w:rStyle w:val="Hyperlink"/>
          <w:noProof/>
        </w:rPr>
        <w:br/>
      </w:r>
      <w:hyperlink w:anchor="_Toc385465564" w:history="1">
        <w:r w:rsidRPr="000472E1">
          <w:rPr>
            <w:rStyle w:val="Hyperlink"/>
            <w:noProof/>
          </w:rPr>
          <w:t>Slika 3: graf retencijskih faktorjev</w:t>
        </w:r>
        <w:r>
          <w:rPr>
            <w:noProof/>
            <w:webHidden/>
          </w:rPr>
          <w:tab/>
        </w:r>
        <w:r>
          <w:rPr>
            <w:noProof/>
            <w:webHidden/>
          </w:rPr>
          <w:fldChar w:fldCharType="begin"/>
        </w:r>
        <w:r>
          <w:rPr>
            <w:noProof/>
            <w:webHidden/>
          </w:rPr>
          <w:instrText xml:space="preserve"> PAGEREF _Toc385465564 \h </w:instrText>
        </w:r>
        <w:r>
          <w:rPr>
            <w:noProof/>
            <w:webHidden/>
          </w:rPr>
        </w:r>
        <w:r>
          <w:rPr>
            <w:noProof/>
            <w:webHidden/>
          </w:rPr>
          <w:fldChar w:fldCharType="separate"/>
        </w:r>
        <w:r>
          <w:rPr>
            <w:noProof/>
            <w:webHidden/>
          </w:rPr>
          <w:t>7</w:t>
        </w:r>
        <w:r>
          <w:rPr>
            <w:noProof/>
            <w:webHidden/>
          </w:rPr>
          <w:fldChar w:fldCharType="end"/>
        </w:r>
      </w:hyperlink>
    </w:p>
    <w:p w:rsidR="007F7C7C" w:rsidRPr="00CF2364" w:rsidRDefault="007F7C7C">
      <w:pPr>
        <w:pStyle w:val="TableofFigures"/>
        <w:tabs>
          <w:tab w:val="right" w:leader="dot" w:pos="9062"/>
        </w:tabs>
        <w:rPr>
          <w:rFonts w:eastAsia="Times New Roman"/>
          <w:noProof/>
          <w:lang w:eastAsia="sl-SI"/>
        </w:rPr>
      </w:pPr>
      <w:r>
        <w:rPr>
          <w:rStyle w:val="Hyperlink"/>
          <w:noProof/>
        </w:rPr>
        <w:br/>
      </w:r>
      <w:hyperlink w:anchor="_Toc385465565" w:history="1">
        <w:r w:rsidRPr="000472E1">
          <w:rPr>
            <w:rStyle w:val="Hyperlink"/>
            <w:noProof/>
          </w:rPr>
          <w:t>Slika 4: absorpcijski spekter klorofila A in B</w:t>
        </w:r>
        <w:r>
          <w:rPr>
            <w:noProof/>
            <w:webHidden/>
          </w:rPr>
          <w:tab/>
        </w:r>
        <w:r>
          <w:rPr>
            <w:noProof/>
            <w:webHidden/>
          </w:rPr>
          <w:fldChar w:fldCharType="begin"/>
        </w:r>
        <w:r>
          <w:rPr>
            <w:noProof/>
            <w:webHidden/>
          </w:rPr>
          <w:instrText xml:space="preserve"> PAGEREF _Toc385465565 \h </w:instrText>
        </w:r>
        <w:r>
          <w:rPr>
            <w:noProof/>
            <w:webHidden/>
          </w:rPr>
        </w:r>
        <w:r>
          <w:rPr>
            <w:noProof/>
            <w:webHidden/>
          </w:rPr>
          <w:fldChar w:fldCharType="separate"/>
        </w:r>
        <w:r>
          <w:rPr>
            <w:noProof/>
            <w:webHidden/>
          </w:rPr>
          <w:t>8</w:t>
        </w:r>
        <w:r>
          <w:rPr>
            <w:noProof/>
            <w:webHidden/>
          </w:rPr>
          <w:fldChar w:fldCharType="end"/>
        </w:r>
      </w:hyperlink>
    </w:p>
    <w:p w:rsidR="006C689A" w:rsidRDefault="007F7C7C">
      <w:r>
        <w:fldChar w:fldCharType="end"/>
      </w:r>
      <w:r w:rsidR="006C689A">
        <w:br w:type="page"/>
      </w:r>
    </w:p>
    <w:p w:rsidR="00DD7169" w:rsidRDefault="006C689A" w:rsidP="006C689A">
      <w:pPr>
        <w:pStyle w:val="Title"/>
      </w:pPr>
      <w:bookmarkStart w:id="1" w:name="_Toc385463652"/>
      <w:bookmarkStart w:id="2" w:name="_Toc385465597"/>
      <w:r>
        <w:t>Teoretična osnova</w:t>
      </w:r>
      <w:bookmarkEnd w:id="1"/>
      <w:bookmarkEnd w:id="2"/>
    </w:p>
    <w:p w:rsidR="006C689A" w:rsidRDefault="006C689A" w:rsidP="006C689A"/>
    <w:p w:rsidR="00824E60" w:rsidRDefault="00A641B0">
      <w:r>
        <w:t>Da bi dodobra razumeli zakaj so barvila v zelenih rastlinah sploh pomembna, se morem najprej spomniti, v katerih procesih v zelenih rastlinah so barvila pravzaprav sploh pomembna. Odgovor je seveda le en; fotosinteza.</w:t>
      </w:r>
      <w:r w:rsidR="0065615A">
        <w:t xml:space="preserve"> Fotosinteza je kompleksno zaporedje reakcij v katerem rastlina s</w:t>
      </w:r>
      <w:r w:rsidR="00E1752F">
        <w:t xml:space="preserve"> pomočjo svetlobne energije anorganske snovi pretvarja v organske, pri zelenih rastlinah pa poteka v tilakoidah kloroplastov. </w:t>
      </w:r>
    </w:p>
    <w:p w:rsidR="00E1752F" w:rsidRDefault="00E1752F"/>
    <w:p w:rsidR="00E1752F" w:rsidRDefault="00E1752F">
      <w:r>
        <w:t xml:space="preserve">Pri tem glavno vlogo igra klorofil </w:t>
      </w:r>
      <w:r w:rsidR="00D810C2">
        <w:t>a, saj je molekula, ki daruje elektrone, potrebne za nadaljevanje fotosinteze. Poleg klorofila a zelene rastline vsebujejo še pomožne pigmente kot s</w:t>
      </w:r>
      <w:r w:rsidR="00A2735F">
        <w:t xml:space="preserve">o npr. klorofil b in klorofil c, ki prav tako absorbirajo energijo fotonov, a jo lahko </w:t>
      </w:r>
      <w:r w:rsidR="009B1042">
        <w:t>le prenesejo do klorofila a. Elektroni, ki jih fotoni izbijajo iz klorofila nato potujejo po elektronski transportni verigi, ki NADP reducira do NADPH-ja. To tudi ustvari koncentracijski gradient protonov (H</w:t>
      </w:r>
      <w:r w:rsidR="009B1042" w:rsidRPr="009B1042">
        <w:rPr>
          <w:vertAlign w:val="superscript"/>
        </w:rPr>
        <w:t>+</w:t>
      </w:r>
      <w:r w:rsidR="009B1042">
        <w:t>)</w:t>
      </w:r>
      <w:r w:rsidR="004752E2">
        <w:t xml:space="preserve"> prek tilakoidne membrane, ki se izravna s črpalkami in ATPsintazo, kar ustvari ATP. Klorofilne molekule izgubljene elektrone nadomestijo z elektroni iz vode.</w:t>
      </w:r>
    </w:p>
    <w:p w:rsidR="004752E2" w:rsidRDefault="004752E2"/>
    <w:p w:rsidR="004752E2" w:rsidRDefault="009D6C33" w:rsidP="004752E2">
      <w:pPr>
        <w:keepNext/>
        <w:jc w:val="center"/>
      </w:pPr>
      <w:r>
        <w:rPr>
          <w:noProof/>
          <w:lang w:eastAsia="sl-SI"/>
        </w:rPr>
        <w:pict>
          <v:shape id="Slika 2" o:spid="_x0000_i1026" type="#_x0000_t75" alt="http://upload.wikimedia.org/wikipedia/commons/thumb/c/c7/Z-scheme.png/675px-Z-scheme.png" style="width:453.5pt;height:141.2pt;visibility:visible">
            <v:imagedata r:id="rId9" o:title="675px-Z-scheme"/>
          </v:shape>
        </w:pict>
      </w:r>
    </w:p>
    <w:p w:rsidR="004752E2" w:rsidRDefault="004752E2" w:rsidP="004752E2">
      <w:pPr>
        <w:pStyle w:val="Caption"/>
        <w:jc w:val="center"/>
      </w:pPr>
      <w:bookmarkStart w:id="3" w:name="_Toc385463664"/>
      <w:bookmarkStart w:id="4" w:name="_Toc385465562"/>
      <w:r>
        <w:t xml:space="preserve">Slika </w:t>
      </w:r>
      <w:fldSimple w:instr=" SEQ Slika \* ARABIC ">
        <w:r w:rsidR="00555AE8">
          <w:rPr>
            <w:noProof/>
          </w:rPr>
          <w:t>1</w:t>
        </w:r>
      </w:fldSimple>
      <w:r>
        <w:t>: Fotosistem II in Fotosistem I</w:t>
      </w:r>
      <w:bookmarkEnd w:id="3"/>
      <w:bookmarkEnd w:id="4"/>
    </w:p>
    <w:p w:rsidR="004752E2" w:rsidRDefault="004752E2" w:rsidP="004752E2"/>
    <w:p w:rsidR="004B4187" w:rsidRDefault="004B4187" w:rsidP="004752E2">
      <w:r>
        <w:t>Za to vajo smo potrebovali tudi nekaj osnovnega znanja o kromatografiji. Ta temelji na različni topnosti barvil v topilu; tiste snovi, ki se v topilu bolje topijo, topilo odnaša hitreje, tiste, ki se slabše topijo, pa počasneje. Topilo se po filtrirnem papirju širi zaradi njegove kapilarnosti, s seboj pa odnaša raztopljene snovi, ki se na filtrirnem papirju ločijo tako, da lahko opazujemo posamezne sestavine. Če so te sestavine barvil, jih lahko opazujemo s prostim očesom. Če so v vzorcu nebarvane snovi, si pomagamo z različn</w:t>
      </w:r>
      <w:r w:rsidR="00E24194">
        <w:t>i</w:t>
      </w:r>
      <w:r>
        <w:t>mi detektorji (npr. UV svetloba, indikatorji)</w:t>
      </w:r>
    </w:p>
    <w:p w:rsidR="004B4187" w:rsidRDefault="004B4187" w:rsidP="004752E2"/>
    <w:p w:rsidR="007E5160" w:rsidRDefault="007E5160" w:rsidP="004752E2"/>
    <w:p w:rsidR="004752E2" w:rsidRDefault="003B70BC" w:rsidP="003B70BC">
      <w:pPr>
        <w:pStyle w:val="Title"/>
      </w:pPr>
      <w:bookmarkStart w:id="5" w:name="_Toc385463653"/>
      <w:bookmarkStart w:id="6" w:name="_Toc385465598"/>
      <w:r>
        <w:lastRenderedPageBreak/>
        <w:t>Cilji</w:t>
      </w:r>
      <w:bookmarkEnd w:id="5"/>
      <w:bookmarkEnd w:id="6"/>
    </w:p>
    <w:p w:rsidR="003B70BC" w:rsidRDefault="003B70BC" w:rsidP="003B70BC"/>
    <w:p w:rsidR="003B70BC" w:rsidRDefault="00652E52" w:rsidP="003B70BC">
      <w:pPr>
        <w:pStyle w:val="ListParagraph"/>
        <w:numPr>
          <w:ilvl w:val="0"/>
          <w:numId w:val="1"/>
        </w:numPr>
      </w:pPr>
      <w:r>
        <w:t>pripraviti ekstrakt fotosintetskih pigmentov</w:t>
      </w:r>
    </w:p>
    <w:p w:rsidR="003B70BC" w:rsidRDefault="00652E52" w:rsidP="003B70BC">
      <w:pPr>
        <w:pStyle w:val="ListParagraph"/>
        <w:numPr>
          <w:ilvl w:val="0"/>
          <w:numId w:val="1"/>
        </w:numPr>
      </w:pPr>
      <w:r>
        <w:t>spoznati in razumeti metode papirne kromatografije</w:t>
      </w:r>
    </w:p>
    <w:p w:rsidR="003B70BC" w:rsidRDefault="00652E52" w:rsidP="003B70BC">
      <w:pPr>
        <w:pStyle w:val="ListParagraph"/>
        <w:numPr>
          <w:ilvl w:val="0"/>
          <w:numId w:val="1"/>
        </w:numPr>
      </w:pPr>
      <w:r>
        <w:t>zvedeti, da je v zelenih listih več različnih barvil</w:t>
      </w:r>
    </w:p>
    <w:p w:rsidR="003B70BC" w:rsidRDefault="00652E52" w:rsidP="003B70BC">
      <w:pPr>
        <w:pStyle w:val="ListParagraph"/>
        <w:numPr>
          <w:ilvl w:val="0"/>
          <w:numId w:val="1"/>
        </w:numPr>
      </w:pPr>
      <w:r>
        <w:t>znati določiti posamezno barvilo v ekstraktu na osnovi rf vrednosti</w:t>
      </w:r>
    </w:p>
    <w:p w:rsidR="003B70BC" w:rsidRDefault="00652E52" w:rsidP="003B70BC">
      <w:pPr>
        <w:pStyle w:val="ListParagraph"/>
        <w:numPr>
          <w:ilvl w:val="0"/>
          <w:numId w:val="1"/>
        </w:numPr>
      </w:pPr>
      <w:r>
        <w:t>razumeti vloge fotosintetskih pigmentov</w:t>
      </w:r>
    </w:p>
    <w:p w:rsidR="003B70BC" w:rsidRDefault="00652E52" w:rsidP="003B70BC">
      <w:pPr>
        <w:pStyle w:val="ListParagraph"/>
        <w:numPr>
          <w:ilvl w:val="0"/>
          <w:numId w:val="1"/>
        </w:numPr>
      </w:pPr>
      <w:r>
        <w:t>razumeti zakaj se rastline rumeno ali drugače obarvajo ter zakaj barvo spreminjajo</w:t>
      </w:r>
    </w:p>
    <w:p w:rsidR="003E6C69" w:rsidRDefault="003E6C69" w:rsidP="003E6C69"/>
    <w:p w:rsidR="000D7C91" w:rsidRDefault="000D7C91" w:rsidP="003E6C69"/>
    <w:p w:rsidR="003E6C69" w:rsidRDefault="003E6C69" w:rsidP="003E6C69">
      <w:pPr>
        <w:pStyle w:val="Title"/>
      </w:pPr>
      <w:bookmarkStart w:id="7" w:name="_Toc385463654"/>
      <w:bookmarkStart w:id="8" w:name="_Toc385465599"/>
      <w:r>
        <w:t>Material</w:t>
      </w:r>
      <w:bookmarkEnd w:id="7"/>
      <w:bookmarkEnd w:id="8"/>
    </w:p>
    <w:p w:rsidR="003E6C69" w:rsidRDefault="003E6C69" w:rsidP="003E6C69"/>
    <w:p w:rsidR="003E6C69" w:rsidRDefault="003E6C69" w:rsidP="003E6C69">
      <w:r>
        <w:t>Material, ki smo ga potrebovali za izvajanje laboratorijskega dela:</w:t>
      </w:r>
    </w:p>
    <w:p w:rsidR="003E6C69" w:rsidRDefault="003E6C69" w:rsidP="003E6C69"/>
    <w:p w:rsidR="003E6C69" w:rsidRDefault="003E6C69" w:rsidP="003E6C69">
      <w:pPr>
        <w:pStyle w:val="ListParagraph"/>
        <w:numPr>
          <w:ilvl w:val="0"/>
          <w:numId w:val="3"/>
        </w:numPr>
      </w:pPr>
      <w:r>
        <w:t xml:space="preserve">zeleni listi </w:t>
      </w:r>
      <w:r w:rsidR="00246029">
        <w:t>špinače</w:t>
      </w:r>
    </w:p>
    <w:p w:rsidR="003E6C69" w:rsidRDefault="003E6C69" w:rsidP="003E6C69">
      <w:pPr>
        <w:pStyle w:val="ListParagraph"/>
        <w:numPr>
          <w:ilvl w:val="0"/>
          <w:numId w:val="3"/>
        </w:numPr>
      </w:pPr>
      <w:r>
        <w:t>alkohol (etanol)</w:t>
      </w:r>
    </w:p>
    <w:p w:rsidR="003E6C69" w:rsidRDefault="003E6C69" w:rsidP="003E6C69">
      <w:pPr>
        <w:pStyle w:val="ListParagraph"/>
        <w:numPr>
          <w:ilvl w:val="0"/>
          <w:numId w:val="3"/>
        </w:numPr>
      </w:pPr>
      <w:r>
        <w:t>zamašek s kavljem iz žice</w:t>
      </w:r>
    </w:p>
    <w:p w:rsidR="003E6C69" w:rsidRDefault="003E6C69" w:rsidP="003E6C69">
      <w:pPr>
        <w:pStyle w:val="ListParagraph"/>
        <w:numPr>
          <w:ilvl w:val="0"/>
          <w:numId w:val="3"/>
        </w:numPr>
      </w:pPr>
      <w:r>
        <w:t>škarje</w:t>
      </w:r>
    </w:p>
    <w:p w:rsidR="003E6C69" w:rsidRDefault="003E6C69" w:rsidP="003E6C69">
      <w:pPr>
        <w:pStyle w:val="ListParagraph"/>
        <w:numPr>
          <w:ilvl w:val="0"/>
          <w:numId w:val="3"/>
        </w:numPr>
      </w:pPr>
      <w:r>
        <w:t>topilo (8% acetona, 92% petrolerata)</w:t>
      </w:r>
    </w:p>
    <w:p w:rsidR="003E6C69" w:rsidRDefault="003E6C69" w:rsidP="003E6C69">
      <w:pPr>
        <w:pStyle w:val="ListParagraph"/>
        <w:numPr>
          <w:ilvl w:val="0"/>
          <w:numId w:val="3"/>
        </w:numPr>
      </w:pPr>
      <w:r>
        <w:t>epruvete</w:t>
      </w:r>
    </w:p>
    <w:p w:rsidR="003E6C69" w:rsidRDefault="003E6C69" w:rsidP="003E6C69">
      <w:pPr>
        <w:pStyle w:val="ListParagraph"/>
        <w:numPr>
          <w:ilvl w:val="0"/>
          <w:numId w:val="3"/>
        </w:numPr>
      </w:pPr>
      <w:r>
        <w:t>vroča vodna kopel</w:t>
      </w:r>
    </w:p>
    <w:p w:rsidR="003E6C69" w:rsidRDefault="003E6C69" w:rsidP="003E6C69">
      <w:pPr>
        <w:pStyle w:val="ListParagraph"/>
        <w:numPr>
          <w:ilvl w:val="0"/>
          <w:numId w:val="3"/>
        </w:numPr>
      </w:pPr>
      <w:r>
        <w:t>pipeta</w:t>
      </w:r>
    </w:p>
    <w:p w:rsidR="003E6C69" w:rsidRDefault="003E6C69" w:rsidP="003E6C69">
      <w:pPr>
        <w:pStyle w:val="ListParagraph"/>
        <w:numPr>
          <w:ilvl w:val="0"/>
          <w:numId w:val="3"/>
        </w:numPr>
      </w:pPr>
      <w:r>
        <w:t>pipeta s tanko konico (mikropipeta)</w:t>
      </w:r>
    </w:p>
    <w:p w:rsidR="003E6C69" w:rsidRDefault="003E6C69" w:rsidP="003E6C69">
      <w:pPr>
        <w:pStyle w:val="ListParagraph"/>
        <w:numPr>
          <w:ilvl w:val="0"/>
          <w:numId w:val="3"/>
        </w:numPr>
      </w:pPr>
      <w:r>
        <w:t>velika epruveta ali stekleni valj z zamaškom</w:t>
      </w:r>
    </w:p>
    <w:p w:rsidR="003E6C69" w:rsidRDefault="003E6C69" w:rsidP="003E6C69">
      <w:pPr>
        <w:pStyle w:val="ListParagraph"/>
        <w:numPr>
          <w:ilvl w:val="0"/>
          <w:numId w:val="3"/>
        </w:numPr>
      </w:pPr>
      <w:r>
        <w:t>petrijevka</w:t>
      </w:r>
    </w:p>
    <w:p w:rsidR="003E6C69" w:rsidRDefault="003E6C69" w:rsidP="003E6C69">
      <w:pPr>
        <w:pStyle w:val="ListParagraph"/>
        <w:numPr>
          <w:ilvl w:val="0"/>
          <w:numId w:val="3"/>
        </w:numPr>
      </w:pPr>
      <w:r>
        <w:t>okrogli filtrirni papir</w:t>
      </w:r>
    </w:p>
    <w:p w:rsidR="003E6C69" w:rsidRDefault="003E6C69" w:rsidP="003E6C69">
      <w:pPr>
        <w:pStyle w:val="ListParagraph"/>
        <w:numPr>
          <w:ilvl w:val="0"/>
          <w:numId w:val="3"/>
        </w:numPr>
      </w:pPr>
      <w:r>
        <w:t>kuhalnik</w:t>
      </w:r>
    </w:p>
    <w:p w:rsidR="003E6C69" w:rsidRDefault="003E6C69" w:rsidP="003E6C69">
      <w:pPr>
        <w:pStyle w:val="ListParagraph"/>
        <w:numPr>
          <w:ilvl w:val="0"/>
          <w:numId w:val="3"/>
        </w:numPr>
      </w:pPr>
      <w:r>
        <w:t>držalo za epruvete</w:t>
      </w:r>
    </w:p>
    <w:p w:rsidR="003E6C69" w:rsidRDefault="003E6C69" w:rsidP="003E6C69">
      <w:pPr>
        <w:pStyle w:val="ListParagraph"/>
        <w:numPr>
          <w:ilvl w:val="0"/>
          <w:numId w:val="3"/>
        </w:numPr>
      </w:pPr>
      <w:r>
        <w:t>stojalo za epruvete</w:t>
      </w:r>
    </w:p>
    <w:p w:rsidR="003E6C69" w:rsidRDefault="003E6C69" w:rsidP="003E6C69">
      <w:pPr>
        <w:pStyle w:val="ListParagraph"/>
        <w:numPr>
          <w:ilvl w:val="0"/>
          <w:numId w:val="3"/>
        </w:numPr>
      </w:pPr>
      <w:r>
        <w:t>urno steklo</w:t>
      </w:r>
    </w:p>
    <w:p w:rsidR="003E6C69" w:rsidRDefault="003E6C69" w:rsidP="003E6C69">
      <w:pPr>
        <w:pStyle w:val="ListParagraph"/>
        <w:numPr>
          <w:ilvl w:val="0"/>
          <w:numId w:val="3"/>
        </w:numPr>
      </w:pPr>
      <w:r>
        <w:t>kosem vate</w:t>
      </w:r>
    </w:p>
    <w:p w:rsidR="003E6C69" w:rsidRDefault="003E6C69" w:rsidP="003E6C69">
      <w:pPr>
        <w:pStyle w:val="ListParagraph"/>
        <w:numPr>
          <w:ilvl w:val="0"/>
          <w:numId w:val="3"/>
        </w:numPr>
      </w:pPr>
      <w:r>
        <w:t>kremenčev pesek</w:t>
      </w:r>
    </w:p>
    <w:p w:rsidR="000D7C91" w:rsidRDefault="000D7C91" w:rsidP="000D7C91"/>
    <w:p w:rsidR="000D7C91" w:rsidRDefault="000D7C91" w:rsidP="000D7C91"/>
    <w:p w:rsidR="00EA12D0" w:rsidRDefault="00EA12D0" w:rsidP="002255C7">
      <w:pPr>
        <w:pStyle w:val="Title"/>
      </w:pPr>
      <w:bookmarkStart w:id="9" w:name="_Toc385463655"/>
      <w:bookmarkStart w:id="10" w:name="_Toc385465600"/>
      <w:r>
        <w:t>Metoda dela</w:t>
      </w:r>
      <w:bookmarkEnd w:id="9"/>
      <w:bookmarkEnd w:id="10"/>
    </w:p>
    <w:p w:rsidR="00D73FFB" w:rsidRDefault="00D73FFB" w:rsidP="00EA12D0"/>
    <w:p w:rsidR="00EA12D0" w:rsidRDefault="00A02553" w:rsidP="00A02553">
      <w:pPr>
        <w:pStyle w:val="Heading2"/>
        <w:numPr>
          <w:ilvl w:val="0"/>
          <w:numId w:val="4"/>
        </w:numPr>
      </w:pPr>
      <w:bookmarkStart w:id="11" w:name="_Toc385463656"/>
      <w:bookmarkStart w:id="12" w:name="_Toc385465601"/>
      <w:r>
        <w:t>Priprava listnega ekstrakta</w:t>
      </w:r>
      <w:bookmarkEnd w:id="11"/>
      <w:bookmarkEnd w:id="12"/>
    </w:p>
    <w:p w:rsidR="00A02553" w:rsidRDefault="00A02553" w:rsidP="00A02553"/>
    <w:p w:rsidR="00A02553" w:rsidRDefault="00A02553" w:rsidP="00A02553">
      <w:pPr>
        <w:pStyle w:val="ListParagraph"/>
        <w:numPr>
          <w:ilvl w:val="0"/>
          <w:numId w:val="5"/>
        </w:numPr>
      </w:pPr>
      <w:r>
        <w:t>Najprej smo na drobno zrezali približno 10 g zelenih listov, ki smo jih nato dali v terilnico skupaj z nekaj kremenčevega peska, da so jih lažje dobro strli.</w:t>
      </w:r>
    </w:p>
    <w:p w:rsidR="00A02553" w:rsidRDefault="00A02553" w:rsidP="00A02553">
      <w:pPr>
        <w:pStyle w:val="ListParagraph"/>
        <w:numPr>
          <w:ilvl w:val="0"/>
          <w:numId w:val="5"/>
        </w:numPr>
      </w:pPr>
      <w:r>
        <w:t>Nato smo jih stresli v epruveto kamor smo dodali 4 ml acetona, vse skupaj dobro pretresli in pustili stati 10 minut. Zatem smo dodali še 4 ml vode in ponovno pretresli.</w:t>
      </w:r>
    </w:p>
    <w:p w:rsidR="00A02553" w:rsidRDefault="00A02553" w:rsidP="002255C7">
      <w:pPr>
        <w:pStyle w:val="ListParagraph"/>
        <w:numPr>
          <w:ilvl w:val="0"/>
          <w:numId w:val="5"/>
        </w:numPr>
      </w:pPr>
      <w:r>
        <w:t>Dodali smo tudi 3 ml petroletra in zopet močno pretresli, potem pa pustili stati toliko časa, da so se pigmenti ločili v zgornji plasti.</w:t>
      </w:r>
      <w:r w:rsidR="002255C7">
        <w:t xml:space="preserve"> </w:t>
      </w:r>
      <w:r>
        <w:t>Tako pripravljen ekstrakt smo odpipetirali v drugo epruveto.</w:t>
      </w:r>
    </w:p>
    <w:p w:rsidR="00D73FFB" w:rsidRDefault="00D73FFB" w:rsidP="00A02553"/>
    <w:p w:rsidR="00A02553" w:rsidRDefault="00A10901" w:rsidP="00A02553">
      <w:pPr>
        <w:pStyle w:val="Heading2"/>
        <w:numPr>
          <w:ilvl w:val="0"/>
          <w:numId w:val="4"/>
        </w:numPr>
      </w:pPr>
      <w:bookmarkStart w:id="13" w:name="_Toc385463657"/>
      <w:bookmarkStart w:id="14" w:name="_Toc385465602"/>
      <w:r>
        <w:t>Izdelava kromatograma; papirna kromatografija na krogu</w:t>
      </w:r>
      <w:bookmarkEnd w:id="13"/>
      <w:bookmarkEnd w:id="14"/>
    </w:p>
    <w:p w:rsidR="00A10901" w:rsidRDefault="00A10901" w:rsidP="00A10901"/>
    <w:p w:rsidR="00A10901" w:rsidRDefault="008E0A94" w:rsidP="00A10901">
      <w:pPr>
        <w:pStyle w:val="ListParagraph"/>
        <w:numPr>
          <w:ilvl w:val="0"/>
          <w:numId w:val="6"/>
        </w:numPr>
      </w:pPr>
      <w:r>
        <w:t>Pripravili smo kroge iz kromatografskega papirja, ki so bili malo večji od pokrova petrijevke.</w:t>
      </w:r>
    </w:p>
    <w:p w:rsidR="008E0A94" w:rsidRDefault="008E0A94" w:rsidP="00A10901">
      <w:pPr>
        <w:pStyle w:val="ListParagraph"/>
        <w:numPr>
          <w:ilvl w:val="0"/>
          <w:numId w:val="6"/>
        </w:numPr>
      </w:pPr>
      <w:r>
        <w:t>S kapilaro smo nato začeli nanašati prej pripravljeni ekstrakt v označeno sredino kroga, vedno na isto točko. Med vsakim nanosom smo počakali nekaj sekund, da se je imel ekstrakt čas posušiti, ter to delali toliko časa, da smo na sredini kromatografskega papirja dobili temno zelen krog.</w:t>
      </w:r>
    </w:p>
    <w:p w:rsidR="008E0A94" w:rsidRDefault="008E0A94" w:rsidP="00A10901">
      <w:pPr>
        <w:pStyle w:val="ListParagraph"/>
        <w:numPr>
          <w:ilvl w:val="0"/>
          <w:numId w:val="6"/>
        </w:numPr>
      </w:pPr>
      <w:r>
        <w:t>Ko se je le-ta posušil smo v sredini napravili luknjico in vanjo potisnili zvitek, ki smo ga prej zvili iz odrezka kromatografskega papirja.</w:t>
      </w:r>
    </w:p>
    <w:p w:rsidR="008E0A94" w:rsidRDefault="008E0A94" w:rsidP="00BE79CD">
      <w:pPr>
        <w:pStyle w:val="ListParagraph"/>
        <w:numPr>
          <w:ilvl w:val="0"/>
          <w:numId w:val="6"/>
        </w:numPr>
      </w:pPr>
      <w:r>
        <w:t>Nato smo v petrijevko nalili topilo in kromatografski papir vanjo položili tako, da je zvitek postal stenj v topilu. Petrijevko smo nato pokrili in počakali dokler ni topilo doseglo roba kromatografskega papirja.</w:t>
      </w:r>
      <w:r w:rsidR="00BE79CD">
        <w:t xml:space="preserve"> </w:t>
      </w:r>
      <w:r>
        <w:t>Zatem smo kromatogram vzeli iz petrijevke in ga pustili na zraku, da se je posušil.</w:t>
      </w:r>
    </w:p>
    <w:p w:rsidR="00D73FFB" w:rsidRDefault="00D73FFB" w:rsidP="005D6313"/>
    <w:p w:rsidR="005D6313" w:rsidRDefault="005D6313" w:rsidP="005D6313">
      <w:pPr>
        <w:pStyle w:val="Heading2"/>
        <w:numPr>
          <w:ilvl w:val="0"/>
          <w:numId w:val="4"/>
        </w:numPr>
      </w:pPr>
      <w:bookmarkStart w:id="15" w:name="_Toc385463658"/>
      <w:bookmarkStart w:id="16" w:name="_Toc385465603"/>
      <w:r>
        <w:t>Določanje retencijskega faktorja (Rf)</w:t>
      </w:r>
      <w:bookmarkEnd w:id="15"/>
      <w:bookmarkEnd w:id="16"/>
    </w:p>
    <w:p w:rsidR="00D73FFB" w:rsidRDefault="00D73FFB" w:rsidP="00D73FFB"/>
    <w:p w:rsidR="00D73FFB" w:rsidRDefault="00D73FFB" w:rsidP="00D73FFB">
      <w:r>
        <w:t>Pri papirni kromatografiji lahko za posamezne sestavine preizkusnega vzorca določimo Rf vrednosti. To je hitrost, s katero se določena snov giblje po kromatografskem papirju v primerjavi s hitros</w:t>
      </w:r>
      <w:r w:rsidR="00277414">
        <w:t>tjo, s katero se giblje topilo.</w:t>
      </w:r>
    </w:p>
    <w:p w:rsidR="00B234DB" w:rsidRPr="00CF2364" w:rsidRDefault="009D6C33" w:rsidP="00D73FFB">
      <w:pPr>
        <w:rPr>
          <w:rFonts w:eastAsia="Times New Roman"/>
        </w:rPr>
      </w:pPr>
      <w:r>
        <w:pict>
          <v:shape id="_x0000_i1027" type="#_x0000_t75" style="width:163.65pt;height: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69&quot;/&gt;&lt;wsp:rsid wsp:val=&quot;00036F6E&quot;/&gt;&lt;wsp:rsid wsp:val=&quot;000422A0&quot;/&gt;&lt;wsp:rsid wsp:val=&quot;00045419&quot;/&gt;&lt;wsp:rsid wsp:val=&quot;00077C05&quot;/&gt;&lt;wsp:rsid wsp:val=&quot;000A2827&quot;/&gt;&lt;wsp:rsid wsp:val=&quot;000D7C91&quot;/&gt;&lt;wsp:rsid wsp:val=&quot;000E7AC9&quot;/&gt;&lt;wsp:rsid wsp:val=&quot;00121ADF&quot;/&gt;&lt;wsp:rsid wsp:val=&quot;001806A0&quot;/&gt;&lt;wsp:rsid wsp:val=&quot;001A2C6E&quot;/&gt;&lt;wsp:rsid wsp:val=&quot;002255C7&quot;/&gt;&lt;wsp:rsid wsp:val=&quot;00246029&quot;/&gt;&lt;wsp:rsid wsp:val=&quot;00246593&quot;/&gt;&lt;wsp:rsid wsp:val=&quot;00277414&quot;/&gt;&lt;wsp:rsid wsp:val=&quot;00294187&quot;/&gt;&lt;wsp:rsid wsp:val=&quot;002B7BC4&quot;/&gt;&lt;wsp:rsid wsp:val=&quot;002C4C77&quot;/&gt;&lt;wsp:rsid wsp:val=&quot;002D7270&quot;/&gt;&lt;wsp:rsid wsp:val=&quot;002E3004&quot;/&gt;&lt;wsp:rsid wsp:val=&quot;00306B19&quot;/&gt;&lt;wsp:rsid wsp:val=&quot;00352D16&quot;/&gt;&lt;wsp:rsid wsp:val=&quot;003B70BC&quot;/&gt;&lt;wsp:rsid wsp:val=&quot;003E6C69&quot;/&gt;&lt;wsp:rsid wsp:val=&quot;0041126F&quot;/&gt;&lt;wsp:rsid wsp:val=&quot;00453030&quot;/&gt;&lt;wsp:rsid wsp:val=&quot;004752E2&quot;/&gt;&lt;wsp:rsid wsp:val=&quot;00496F04&quot;/&gt;&lt;wsp:rsid wsp:val=&quot;004B38FD&quot;/&gt;&lt;wsp:rsid wsp:val=&quot;004B4187&quot;/&gt;&lt;wsp:rsid wsp:val=&quot;005509CB&quot;/&gt;&lt;wsp:rsid wsp:val=&quot;00555AE8&quot;/&gt;&lt;wsp:rsid wsp:val=&quot;0057045B&quot;/&gt;&lt;wsp:rsid wsp:val=&quot;005A6659&quot;/&gt;&lt;wsp:rsid wsp:val=&quot;005C7A0E&quot;/&gt;&lt;wsp:rsid wsp:val=&quot;005D6313&quot;/&gt;&lt;wsp:rsid wsp:val=&quot;00606730&quot;/&gt;&lt;wsp:rsid wsp:val=&quot;00630FD8&quot;/&gt;&lt;wsp:rsid wsp:val=&quot;00646E54&quot;/&gt;&lt;wsp:rsid wsp:val=&quot;00652E52&quot;/&gt;&lt;wsp:rsid wsp:val=&quot;0065615A&quot;/&gt;&lt;wsp:rsid wsp:val=&quot;00672531&quot;/&gt;&lt;wsp:rsid wsp:val=&quot;0068091E&quot;/&gt;&lt;wsp:rsid wsp:val=&quot;006961BD&quot;/&gt;&lt;wsp:rsid wsp:val=&quot;006C689A&quot;/&gt;&lt;wsp:rsid wsp:val=&quot;0072121C&quot;/&gt;&lt;wsp:rsid wsp:val=&quot;007314BB&quot;/&gt;&lt;wsp:rsid wsp:val=&quot;007405C2&quot;/&gt;&lt;wsp:rsid wsp:val=&quot;00745ECB&quot;/&gt;&lt;wsp:rsid wsp:val=&quot;007E5160&quot;/&gt;&lt;wsp:rsid wsp:val=&quot;007F7C7C&quot;/&gt;&lt;wsp:rsid wsp:val=&quot;00824E60&quot;/&gt;&lt;wsp:rsid wsp:val=&quot;0089508A&quot;/&gt;&lt;wsp:rsid wsp:val=&quot;008E0A94&quot;/&gt;&lt;wsp:rsid wsp:val=&quot;0090554D&quot;/&gt;&lt;wsp:rsid wsp:val=&quot;00910966&quot;/&gt;&lt;wsp:rsid wsp:val=&quot;00924400&quot;/&gt;&lt;wsp:rsid wsp:val=&quot;009276EB&quot;/&gt;&lt;wsp:rsid wsp:val=&quot;00961146&quot;/&gt;&lt;wsp:rsid wsp:val=&quot;009B1042&quot;/&gt;&lt;wsp:rsid wsp:val=&quot;00A02553&quot;/&gt;&lt;wsp:rsid wsp:val=&quot;00A10901&quot;/&gt;&lt;wsp:rsid wsp:val=&quot;00A2735F&quot;/&gt;&lt;wsp:rsid wsp:val=&quot;00A641B0&quot;/&gt;&lt;wsp:rsid wsp:val=&quot;00A6552B&quot;/&gt;&lt;wsp:rsid wsp:val=&quot;00AB42E1&quot;/&gt;&lt;wsp:rsid wsp:val=&quot;00B06597&quot;/&gt;&lt;wsp:rsid wsp:val=&quot;00B234DB&quot;/&gt;&lt;wsp:rsid wsp:val=&quot;00B607D7&quot;/&gt;&lt;wsp:rsid wsp:val=&quot;00B71DE7&quot;/&gt;&lt;wsp:rsid wsp:val=&quot;00BA5B3F&quot;/&gt;&lt;wsp:rsid wsp:val=&quot;00BE79CD&quot;/&gt;&lt;wsp:rsid wsp:val=&quot;00C41614&quot;/&gt;&lt;wsp:rsid wsp:val=&quot;00C5446F&quot;/&gt;&lt;wsp:rsid wsp:val=&quot;00C815B9&quot;/&gt;&lt;wsp:rsid wsp:val=&quot;00C93095&quot;/&gt;&lt;wsp:rsid wsp:val=&quot;00CB288E&quot;/&gt;&lt;wsp:rsid wsp:val=&quot;00CB431C&quot;/&gt;&lt;wsp:rsid wsp:val=&quot;00CF2364&quot;/&gt;&lt;wsp:rsid wsp:val=&quot;00D24275&quot;/&gt;&lt;wsp:rsid wsp:val=&quot;00D26AB2&quot;/&gt;&lt;wsp:rsid wsp:val=&quot;00D40A81&quot;/&gt;&lt;wsp:rsid wsp:val=&quot;00D73FFB&quot;/&gt;&lt;wsp:rsid wsp:val=&quot;00D810C2&quot;/&gt;&lt;wsp:rsid wsp:val=&quot;00DD7169&quot;/&gt;&lt;wsp:rsid wsp:val=&quot;00E1752F&quot;/&gt;&lt;wsp:rsid wsp:val=&quot;00E24194&quot;/&gt;&lt;wsp:rsid wsp:val=&quot;00E50C99&quot;/&gt;&lt;wsp:rsid wsp:val=&quot;00E56DA9&quot;/&gt;&lt;wsp:rsid wsp:val=&quot;00EA12D0&quot;/&gt;&lt;wsp:rsid wsp:val=&quot;00EF3802&quot;/&gt;&lt;wsp:rsid wsp:val=&quot;00F1442A&quot;/&gt;&lt;wsp:rsid wsp:val=&quot;00F74F5C&quot;/&gt;&lt;wsp:rsid wsp:val=&quot;00F9527D&quot;/&gt;&lt;wsp:rsid wsp:val=&quot;00FF1FE5&quot;/&gt;&lt;/wsp:rsids&gt;&lt;/w:docPr&gt;&lt;w:body&gt;&lt;wx:sect&gt;&lt;w:p wsp:rsidR=&quot;00000000&quot; wsp:rsidRPr=&quot;000422A0&quot; wsp:rsidRDefault=&quot;000422A0&quot; wsp:rsidP=&quot;000422A0&quot;&gt;&lt;m:oMathPara&gt;&lt;m:oMath&gt;&lt;m:r&gt;&lt;w:rPr&gt;&lt;w:rFonts w:ascii=&quot;Cambria Math&quot; w:h-ansi=&quot;Cambria Math&quot;/&gt;&lt;wx:font wx:val=&quot;Cambria Math&quot;/&gt;&lt;w:i/&gt;&lt;/w:rPr&gt;&lt;m:t&gt;Rf=&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razdalja, ki jo preide snov&lt;/m:t&gt;&lt;/m:r&gt;&lt;/m:num&gt;&lt;m:den&gt;&lt;m:r&gt;&lt;w:rPr&gt;&lt;w:rFonts w:ascii=&quot;Cambria Math&quot; w:h-ansi=&quot;Cambria Math&quot;/&gt;&lt;wx:font wx:val=&quot;Cambria Math&quot;/&gt;&lt;w:i/&gt;&lt;/w:rPr&gt;&lt;m:t&gt;razdalja, ki jo preide topilo&lt;/m:t&gt;&lt;/m:r&gt;&lt;/m:den&gt;&lt;/m:f&gt;&lt;/m:oMath&gt;&lt;/m:oMathPara&gt;&lt;/w:p&gt;&lt;w:sectPr wsp:rsidR=&quot;00000000&quot; wsp:rsidRPr=&quot;000422A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0" o:title="" chromakey="white"/>
          </v:shape>
        </w:pict>
      </w:r>
    </w:p>
    <w:p w:rsidR="00961146" w:rsidRDefault="00A6552B" w:rsidP="000D7C91">
      <w:r>
        <w:t>Maksimalna vrednost Rf je 1, nikoli pa ne more biti enak 0. Razdalja, ki jo preide snov, je razdalja od startnega mesta (od črte na traku, oz. sredine kroga) do sredine določene barvne lise.</w:t>
      </w:r>
    </w:p>
    <w:p w:rsidR="00961146" w:rsidRDefault="00961146" w:rsidP="00961146">
      <w:pPr>
        <w:pStyle w:val="Title"/>
      </w:pPr>
      <w:bookmarkStart w:id="17" w:name="_Toc385463659"/>
      <w:bookmarkStart w:id="18" w:name="_Toc385465604"/>
      <w:r>
        <w:t>Rezultati</w:t>
      </w:r>
      <w:bookmarkEnd w:id="17"/>
      <w:bookmarkEnd w:id="18"/>
    </w:p>
    <w:p w:rsidR="002255C7" w:rsidRDefault="002255C7" w:rsidP="002255C7"/>
    <w:p w:rsidR="002E3004" w:rsidRDefault="005A6659" w:rsidP="00F1442A">
      <w:pPr>
        <w:pStyle w:val="Heading2"/>
        <w:numPr>
          <w:ilvl w:val="0"/>
          <w:numId w:val="7"/>
        </w:numPr>
      </w:pPr>
      <w:bookmarkStart w:id="19" w:name="_Toc385463660"/>
      <w:bookmarkStart w:id="20" w:name="_Toc385465605"/>
      <w:r>
        <w:t>Kromatografski krog</w:t>
      </w:r>
      <w:bookmarkEnd w:id="19"/>
      <w:bookmarkEnd w:id="20"/>
    </w:p>
    <w:p w:rsidR="002E3004" w:rsidRPr="002E3004" w:rsidRDefault="002E3004" w:rsidP="002E3004"/>
    <w:p w:rsidR="002E3004" w:rsidRPr="002E3004" w:rsidRDefault="002E3004" w:rsidP="002E3004"/>
    <w:p w:rsidR="002E3004" w:rsidRPr="002E3004" w:rsidRDefault="002E3004" w:rsidP="002E3004"/>
    <w:p w:rsidR="002E3004" w:rsidRPr="002E3004" w:rsidRDefault="002E3004" w:rsidP="002E3004"/>
    <w:p w:rsidR="002E3004" w:rsidRPr="002E3004" w:rsidRDefault="002E3004" w:rsidP="002E3004"/>
    <w:p w:rsidR="002E3004" w:rsidRPr="002E3004" w:rsidRDefault="002E3004" w:rsidP="002E3004"/>
    <w:p w:rsidR="002E3004" w:rsidRPr="002E3004" w:rsidRDefault="002E3004" w:rsidP="002E3004"/>
    <w:p w:rsidR="002E3004" w:rsidRPr="002E3004" w:rsidRDefault="002E3004" w:rsidP="002E3004"/>
    <w:p w:rsidR="002E3004" w:rsidRPr="002E3004" w:rsidRDefault="002E3004" w:rsidP="002E3004"/>
    <w:p w:rsidR="002E3004" w:rsidRPr="002E3004" w:rsidRDefault="002E3004" w:rsidP="002E3004"/>
    <w:p w:rsidR="002E3004" w:rsidRDefault="002E3004" w:rsidP="002E3004"/>
    <w:p w:rsidR="004B38FD" w:rsidRDefault="004B38FD" w:rsidP="002E3004"/>
    <w:p w:rsidR="004B38FD" w:rsidRDefault="004B38FD" w:rsidP="002E3004"/>
    <w:p w:rsidR="00F1442A" w:rsidRDefault="00F1442A" w:rsidP="002E3004"/>
    <w:p w:rsidR="00F1442A" w:rsidRDefault="00F1442A" w:rsidP="002E3004"/>
    <w:p w:rsidR="00F1442A" w:rsidRDefault="00F1442A" w:rsidP="002E3004"/>
    <w:p w:rsidR="00D40A81" w:rsidRDefault="00D40A81" w:rsidP="00D40A81">
      <w:pPr>
        <w:pStyle w:val="Caption"/>
        <w:jc w:val="center"/>
      </w:pPr>
    </w:p>
    <w:p w:rsidR="00646E54" w:rsidRDefault="00D40A81" w:rsidP="00D40A81">
      <w:pPr>
        <w:pStyle w:val="Caption"/>
        <w:jc w:val="center"/>
      </w:pPr>
      <w:bookmarkStart w:id="21" w:name="_Toc385465563"/>
      <w:r>
        <w:t xml:space="preserve">Slika </w:t>
      </w:r>
      <w:fldSimple w:instr=" SEQ Slika \* ARABIC ">
        <w:r w:rsidR="00555AE8">
          <w:rPr>
            <w:noProof/>
          </w:rPr>
          <w:t>2</w:t>
        </w:r>
      </w:fldSimple>
      <w:r>
        <w:t>: kromatogram ločenih pigmentov</w:t>
      </w:r>
      <w:bookmarkEnd w:id="21"/>
    </w:p>
    <w:p w:rsidR="00F1442A" w:rsidRDefault="00F1442A" w:rsidP="002E3004"/>
    <w:p w:rsidR="0090554D" w:rsidRPr="002E3004" w:rsidRDefault="0090554D" w:rsidP="002E3004"/>
    <w:p w:rsidR="002E3004" w:rsidRDefault="002C4C77" w:rsidP="002E3004">
      <w:r>
        <w:t>Legenda:</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242"/>
        <w:gridCol w:w="7970"/>
      </w:tblGrid>
      <w:tr w:rsidR="00077C05" w:rsidRPr="00CF2364" w:rsidTr="00CF2364">
        <w:trPr>
          <w:trHeight w:val="214"/>
        </w:trPr>
        <w:tc>
          <w:tcPr>
            <w:tcW w:w="1242" w:type="dxa"/>
            <w:shd w:val="clear" w:color="auto" w:fill="9BBB59"/>
          </w:tcPr>
          <w:p w:rsidR="002E3004" w:rsidRPr="00CF2364" w:rsidRDefault="002E3004" w:rsidP="00CF2364">
            <w:pPr>
              <w:spacing w:after="0" w:line="240" w:lineRule="auto"/>
              <w:jc w:val="center"/>
              <w:rPr>
                <w:rFonts w:ascii="Cambria" w:hAnsi="Cambria"/>
                <w:b/>
                <w:bCs/>
              </w:rPr>
            </w:pPr>
            <w:r w:rsidRPr="00CF2364">
              <w:rPr>
                <w:rFonts w:ascii="Cambria" w:hAnsi="Cambria"/>
                <w:b/>
                <w:bCs/>
              </w:rPr>
              <w:t>I</w:t>
            </w:r>
          </w:p>
        </w:tc>
        <w:tc>
          <w:tcPr>
            <w:tcW w:w="7970" w:type="dxa"/>
            <w:shd w:val="clear" w:color="auto" w:fill="9BBB59"/>
          </w:tcPr>
          <w:p w:rsidR="002E3004" w:rsidRPr="00CF2364" w:rsidRDefault="00077C05" w:rsidP="00CF2364">
            <w:pPr>
              <w:spacing w:after="0" w:line="240" w:lineRule="auto"/>
              <w:rPr>
                <w:b/>
                <w:bCs/>
              </w:rPr>
            </w:pPr>
            <w:r w:rsidRPr="00CF2364">
              <w:rPr>
                <w:b/>
                <w:bCs/>
                <w:color w:val="FFFFFF"/>
              </w:rPr>
              <w:t>Razdalja, ki jo preide klorofil B (rumeno-zelena barva)</w:t>
            </w:r>
          </w:p>
        </w:tc>
      </w:tr>
      <w:tr w:rsidR="00077C05" w:rsidRPr="00CF2364" w:rsidTr="00CF2364">
        <w:trPr>
          <w:trHeight w:val="276"/>
        </w:trPr>
        <w:tc>
          <w:tcPr>
            <w:tcW w:w="1242" w:type="dxa"/>
            <w:tcBorders>
              <w:top w:val="single" w:sz="8" w:space="0" w:color="9BBB59"/>
              <w:left w:val="single" w:sz="8" w:space="0" w:color="9BBB59"/>
              <w:bottom w:val="single" w:sz="8" w:space="0" w:color="9BBB59"/>
            </w:tcBorders>
            <w:shd w:val="clear" w:color="auto" w:fill="auto"/>
          </w:tcPr>
          <w:p w:rsidR="002E3004" w:rsidRPr="00CF2364" w:rsidRDefault="002E3004" w:rsidP="00CF2364">
            <w:pPr>
              <w:spacing w:after="0" w:line="240" w:lineRule="auto"/>
              <w:jc w:val="center"/>
              <w:rPr>
                <w:rFonts w:ascii="Cambria" w:hAnsi="Cambria"/>
                <w:b/>
                <w:bCs/>
              </w:rPr>
            </w:pPr>
            <w:r w:rsidRPr="00CF2364">
              <w:rPr>
                <w:rFonts w:ascii="Cambria" w:hAnsi="Cambria"/>
                <w:b/>
                <w:bCs/>
              </w:rPr>
              <w:t>II</w:t>
            </w:r>
          </w:p>
        </w:tc>
        <w:tc>
          <w:tcPr>
            <w:tcW w:w="7970" w:type="dxa"/>
            <w:tcBorders>
              <w:top w:val="single" w:sz="8" w:space="0" w:color="9BBB59"/>
              <w:bottom w:val="single" w:sz="8" w:space="0" w:color="9BBB59"/>
              <w:right w:val="single" w:sz="8" w:space="0" w:color="9BBB59"/>
            </w:tcBorders>
            <w:shd w:val="clear" w:color="auto" w:fill="auto"/>
          </w:tcPr>
          <w:p w:rsidR="002E3004" w:rsidRPr="00CF2364" w:rsidRDefault="00077C05" w:rsidP="00CF2364">
            <w:pPr>
              <w:spacing w:after="0" w:line="240" w:lineRule="auto"/>
            </w:pPr>
            <w:r w:rsidRPr="00CF2364">
              <w:t>Razdalja, ki jo preide klorofil A (zelena barva)</w:t>
            </w:r>
          </w:p>
        </w:tc>
      </w:tr>
      <w:tr w:rsidR="00077C05" w:rsidRPr="00CF2364" w:rsidTr="00CF2364">
        <w:trPr>
          <w:trHeight w:val="280"/>
        </w:trPr>
        <w:tc>
          <w:tcPr>
            <w:tcW w:w="1242" w:type="dxa"/>
            <w:shd w:val="clear" w:color="auto" w:fill="auto"/>
          </w:tcPr>
          <w:p w:rsidR="002E3004" w:rsidRPr="00CF2364" w:rsidRDefault="002E3004" w:rsidP="00CF2364">
            <w:pPr>
              <w:spacing w:after="0" w:line="240" w:lineRule="auto"/>
              <w:jc w:val="center"/>
              <w:rPr>
                <w:rFonts w:ascii="Cambria" w:hAnsi="Cambria"/>
                <w:b/>
                <w:bCs/>
              </w:rPr>
            </w:pPr>
            <w:r w:rsidRPr="00CF2364">
              <w:rPr>
                <w:rFonts w:ascii="Cambria" w:hAnsi="Cambria"/>
                <w:b/>
                <w:bCs/>
              </w:rPr>
              <w:t>III</w:t>
            </w:r>
          </w:p>
        </w:tc>
        <w:tc>
          <w:tcPr>
            <w:tcW w:w="7970" w:type="dxa"/>
            <w:shd w:val="clear" w:color="auto" w:fill="auto"/>
          </w:tcPr>
          <w:p w:rsidR="002E3004" w:rsidRPr="00CF2364" w:rsidRDefault="00077C05" w:rsidP="00CF2364">
            <w:pPr>
              <w:spacing w:after="0" w:line="240" w:lineRule="auto"/>
            </w:pPr>
            <w:r w:rsidRPr="00CF2364">
              <w:t>Razdalja, ki jo preide ksantofil (rumena barva)</w:t>
            </w:r>
          </w:p>
        </w:tc>
      </w:tr>
      <w:tr w:rsidR="00077C05" w:rsidRPr="00CF2364" w:rsidTr="00CF2364">
        <w:trPr>
          <w:trHeight w:val="284"/>
        </w:trPr>
        <w:tc>
          <w:tcPr>
            <w:tcW w:w="1242" w:type="dxa"/>
            <w:tcBorders>
              <w:top w:val="single" w:sz="8" w:space="0" w:color="9BBB59"/>
              <w:left w:val="single" w:sz="8" w:space="0" w:color="9BBB59"/>
              <w:bottom w:val="single" w:sz="8" w:space="0" w:color="9BBB59"/>
            </w:tcBorders>
            <w:shd w:val="clear" w:color="auto" w:fill="auto"/>
          </w:tcPr>
          <w:p w:rsidR="002E3004" w:rsidRPr="00CF2364" w:rsidRDefault="002E3004" w:rsidP="00CF2364">
            <w:pPr>
              <w:spacing w:after="0" w:line="240" w:lineRule="auto"/>
              <w:jc w:val="center"/>
              <w:rPr>
                <w:rFonts w:ascii="Cambria" w:hAnsi="Cambria"/>
                <w:b/>
                <w:bCs/>
              </w:rPr>
            </w:pPr>
            <w:r w:rsidRPr="00CF2364">
              <w:rPr>
                <w:rFonts w:ascii="Cambria" w:hAnsi="Cambria"/>
                <w:b/>
                <w:bCs/>
              </w:rPr>
              <w:t>IV</w:t>
            </w:r>
          </w:p>
        </w:tc>
        <w:tc>
          <w:tcPr>
            <w:tcW w:w="7970" w:type="dxa"/>
            <w:tcBorders>
              <w:top w:val="single" w:sz="8" w:space="0" w:color="9BBB59"/>
              <w:bottom w:val="single" w:sz="8" w:space="0" w:color="9BBB59"/>
              <w:right w:val="single" w:sz="8" w:space="0" w:color="9BBB59"/>
            </w:tcBorders>
            <w:shd w:val="clear" w:color="auto" w:fill="auto"/>
          </w:tcPr>
          <w:p w:rsidR="002E3004" w:rsidRPr="00CF2364" w:rsidRDefault="00077C05" w:rsidP="00CF2364">
            <w:pPr>
              <w:spacing w:after="0" w:line="240" w:lineRule="auto"/>
            </w:pPr>
            <w:r w:rsidRPr="00CF2364">
              <w:t>Razdalja, ki jo preide karoten (oranžna barva)</w:t>
            </w:r>
          </w:p>
        </w:tc>
      </w:tr>
    </w:tbl>
    <w:p w:rsidR="00B607D7" w:rsidRDefault="00B607D7" w:rsidP="002E3004"/>
    <w:p w:rsidR="00B607D7" w:rsidRDefault="00B607D7" w:rsidP="00B607D7">
      <w:pPr>
        <w:pStyle w:val="Heading2"/>
        <w:numPr>
          <w:ilvl w:val="0"/>
          <w:numId w:val="7"/>
        </w:numPr>
      </w:pPr>
      <w:bookmarkStart w:id="22" w:name="_Toc385463661"/>
      <w:bookmarkStart w:id="23" w:name="_Toc385465606"/>
      <w:r>
        <w:t>Prepotovane razdalje</w:t>
      </w:r>
      <w:r w:rsidR="001A2C6E">
        <w:t xml:space="preserve"> in Rf</w:t>
      </w:r>
      <w:bookmarkEnd w:id="22"/>
      <w:bookmarkEnd w:id="23"/>
    </w:p>
    <w:p w:rsidR="00C815B9" w:rsidRDefault="00C815B9" w:rsidP="00C815B9"/>
    <w:p w:rsidR="00C93095" w:rsidRDefault="00C93095" w:rsidP="00C815B9"/>
    <w:p w:rsidR="00036F6E" w:rsidRDefault="00036F6E" w:rsidP="00C815B9"/>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191"/>
        <w:gridCol w:w="3191"/>
        <w:gridCol w:w="2906"/>
      </w:tblGrid>
      <w:tr w:rsidR="00352D16" w:rsidRPr="00CF2364" w:rsidTr="00CF2364">
        <w:tc>
          <w:tcPr>
            <w:tcW w:w="3191" w:type="dxa"/>
            <w:shd w:val="clear" w:color="auto" w:fill="9BBB59"/>
          </w:tcPr>
          <w:p w:rsidR="00352D16" w:rsidRPr="00CF2364" w:rsidRDefault="00352D16" w:rsidP="00CF2364">
            <w:pPr>
              <w:spacing w:after="0" w:line="240" w:lineRule="auto"/>
              <w:jc w:val="center"/>
              <w:rPr>
                <w:b/>
                <w:bCs/>
                <w:color w:val="FFFFFF"/>
              </w:rPr>
            </w:pPr>
            <w:r w:rsidRPr="00CF2364">
              <w:rPr>
                <w:b/>
                <w:bCs/>
                <w:color w:val="FFFFFF"/>
              </w:rPr>
              <w:t>Pigment</w:t>
            </w:r>
          </w:p>
        </w:tc>
        <w:tc>
          <w:tcPr>
            <w:tcW w:w="3191" w:type="dxa"/>
            <w:shd w:val="clear" w:color="auto" w:fill="9BBB59"/>
          </w:tcPr>
          <w:p w:rsidR="00352D16" w:rsidRPr="00CF2364" w:rsidRDefault="00352D16" w:rsidP="00CF2364">
            <w:pPr>
              <w:spacing w:after="0" w:line="240" w:lineRule="auto"/>
              <w:jc w:val="center"/>
              <w:rPr>
                <w:b/>
                <w:bCs/>
                <w:color w:val="FFFFFF"/>
              </w:rPr>
            </w:pPr>
            <w:r w:rsidRPr="00CF2364">
              <w:rPr>
                <w:b/>
                <w:bCs/>
                <w:color w:val="FFFFFF"/>
              </w:rPr>
              <w:t>Razdalja [cm]</w:t>
            </w:r>
          </w:p>
        </w:tc>
        <w:tc>
          <w:tcPr>
            <w:tcW w:w="2906" w:type="dxa"/>
            <w:shd w:val="clear" w:color="auto" w:fill="9BBB59"/>
          </w:tcPr>
          <w:p w:rsidR="00352D16" w:rsidRPr="00CF2364" w:rsidRDefault="00352D16" w:rsidP="00CF2364">
            <w:pPr>
              <w:spacing w:after="0" w:line="240" w:lineRule="auto"/>
              <w:jc w:val="center"/>
              <w:rPr>
                <w:b/>
                <w:bCs/>
                <w:color w:val="FFFFFF"/>
              </w:rPr>
            </w:pPr>
            <w:r w:rsidRPr="00CF2364">
              <w:rPr>
                <w:b/>
                <w:bCs/>
                <w:color w:val="FFFFFF"/>
              </w:rPr>
              <w:t>Rf</w:t>
            </w:r>
          </w:p>
        </w:tc>
      </w:tr>
      <w:tr w:rsidR="00352D16" w:rsidRPr="00CF2364" w:rsidTr="00CF2364">
        <w:tc>
          <w:tcPr>
            <w:tcW w:w="3191" w:type="dxa"/>
            <w:tcBorders>
              <w:top w:val="single" w:sz="8" w:space="0" w:color="9BBB59"/>
              <w:left w:val="single" w:sz="8" w:space="0" w:color="9BBB59"/>
              <w:bottom w:val="single" w:sz="8" w:space="0" w:color="9BBB59"/>
            </w:tcBorders>
            <w:shd w:val="clear" w:color="auto" w:fill="auto"/>
          </w:tcPr>
          <w:p w:rsidR="00352D16" w:rsidRPr="00CF2364" w:rsidRDefault="00352D16" w:rsidP="00CF2364">
            <w:pPr>
              <w:spacing w:after="0" w:line="240" w:lineRule="auto"/>
              <w:jc w:val="center"/>
              <w:rPr>
                <w:b/>
                <w:bCs/>
              </w:rPr>
            </w:pPr>
            <w:r w:rsidRPr="00CF2364">
              <w:rPr>
                <w:b/>
                <w:bCs/>
              </w:rPr>
              <w:t>Klorofil B</w:t>
            </w:r>
          </w:p>
        </w:tc>
        <w:tc>
          <w:tcPr>
            <w:tcW w:w="3191" w:type="dxa"/>
            <w:tcBorders>
              <w:top w:val="single" w:sz="8" w:space="0" w:color="9BBB59"/>
              <w:bottom w:val="single" w:sz="8" w:space="0" w:color="9BBB59"/>
            </w:tcBorders>
            <w:shd w:val="clear" w:color="auto" w:fill="auto"/>
          </w:tcPr>
          <w:p w:rsidR="00352D16" w:rsidRPr="00CF2364" w:rsidRDefault="00352D16" w:rsidP="00CF2364">
            <w:pPr>
              <w:spacing w:after="0" w:line="240" w:lineRule="auto"/>
              <w:jc w:val="center"/>
            </w:pPr>
            <w:r w:rsidRPr="00CF2364">
              <w:t>1,8</w:t>
            </w:r>
          </w:p>
        </w:tc>
        <w:tc>
          <w:tcPr>
            <w:tcW w:w="2906" w:type="dxa"/>
            <w:tcBorders>
              <w:top w:val="single" w:sz="8" w:space="0" w:color="9BBB59"/>
              <w:bottom w:val="single" w:sz="8" w:space="0" w:color="9BBB59"/>
              <w:right w:val="single" w:sz="8" w:space="0" w:color="9BBB59"/>
            </w:tcBorders>
            <w:shd w:val="clear" w:color="auto" w:fill="auto"/>
          </w:tcPr>
          <w:p w:rsidR="00352D16" w:rsidRPr="00CF2364" w:rsidRDefault="00352D16" w:rsidP="00CF2364">
            <w:pPr>
              <w:spacing w:after="0" w:line="240" w:lineRule="auto"/>
              <w:jc w:val="center"/>
            </w:pPr>
            <w:r w:rsidRPr="00CF2364">
              <w:t>0,45</w:t>
            </w:r>
          </w:p>
        </w:tc>
      </w:tr>
      <w:tr w:rsidR="00352D16" w:rsidRPr="00CF2364" w:rsidTr="00CF2364">
        <w:tc>
          <w:tcPr>
            <w:tcW w:w="3191" w:type="dxa"/>
            <w:shd w:val="clear" w:color="auto" w:fill="auto"/>
          </w:tcPr>
          <w:p w:rsidR="00352D16" w:rsidRPr="00CF2364" w:rsidRDefault="00352D16" w:rsidP="00CF2364">
            <w:pPr>
              <w:spacing w:after="0" w:line="240" w:lineRule="auto"/>
              <w:jc w:val="center"/>
              <w:rPr>
                <w:b/>
                <w:bCs/>
              </w:rPr>
            </w:pPr>
            <w:r w:rsidRPr="00CF2364">
              <w:rPr>
                <w:b/>
                <w:bCs/>
              </w:rPr>
              <w:t>Klorofil A</w:t>
            </w:r>
          </w:p>
        </w:tc>
        <w:tc>
          <w:tcPr>
            <w:tcW w:w="3191" w:type="dxa"/>
            <w:shd w:val="clear" w:color="auto" w:fill="auto"/>
          </w:tcPr>
          <w:p w:rsidR="00352D16" w:rsidRPr="00CF2364" w:rsidRDefault="00352D16" w:rsidP="00CF2364">
            <w:pPr>
              <w:spacing w:after="0" w:line="240" w:lineRule="auto"/>
              <w:jc w:val="center"/>
            </w:pPr>
            <w:r w:rsidRPr="00CF2364">
              <w:t>2,4</w:t>
            </w:r>
          </w:p>
        </w:tc>
        <w:tc>
          <w:tcPr>
            <w:tcW w:w="2906" w:type="dxa"/>
            <w:shd w:val="clear" w:color="auto" w:fill="auto"/>
          </w:tcPr>
          <w:p w:rsidR="00352D16" w:rsidRPr="00CF2364" w:rsidRDefault="00352D16" w:rsidP="00CF2364">
            <w:pPr>
              <w:spacing w:after="0" w:line="240" w:lineRule="auto"/>
              <w:jc w:val="center"/>
            </w:pPr>
            <w:r w:rsidRPr="00CF2364">
              <w:t>0,6</w:t>
            </w:r>
          </w:p>
        </w:tc>
      </w:tr>
      <w:tr w:rsidR="00352D16" w:rsidRPr="00CF2364" w:rsidTr="00CF2364">
        <w:tc>
          <w:tcPr>
            <w:tcW w:w="3191" w:type="dxa"/>
            <w:tcBorders>
              <w:top w:val="single" w:sz="8" w:space="0" w:color="9BBB59"/>
              <w:left w:val="single" w:sz="8" w:space="0" w:color="9BBB59"/>
              <w:bottom w:val="single" w:sz="8" w:space="0" w:color="9BBB59"/>
            </w:tcBorders>
            <w:shd w:val="clear" w:color="auto" w:fill="auto"/>
          </w:tcPr>
          <w:p w:rsidR="00352D16" w:rsidRPr="00CF2364" w:rsidRDefault="00352D16" w:rsidP="00CF2364">
            <w:pPr>
              <w:spacing w:after="0" w:line="240" w:lineRule="auto"/>
              <w:jc w:val="center"/>
              <w:rPr>
                <w:b/>
                <w:bCs/>
              </w:rPr>
            </w:pPr>
            <w:r w:rsidRPr="00CF2364">
              <w:rPr>
                <w:b/>
                <w:bCs/>
              </w:rPr>
              <w:t>Ksantofil</w:t>
            </w:r>
          </w:p>
        </w:tc>
        <w:tc>
          <w:tcPr>
            <w:tcW w:w="3191" w:type="dxa"/>
            <w:tcBorders>
              <w:top w:val="single" w:sz="8" w:space="0" w:color="9BBB59"/>
              <w:bottom w:val="single" w:sz="8" w:space="0" w:color="9BBB59"/>
            </w:tcBorders>
            <w:shd w:val="clear" w:color="auto" w:fill="auto"/>
          </w:tcPr>
          <w:p w:rsidR="00352D16" w:rsidRPr="00CF2364" w:rsidRDefault="00352D16" w:rsidP="00CF2364">
            <w:pPr>
              <w:spacing w:after="0" w:line="240" w:lineRule="auto"/>
              <w:jc w:val="center"/>
            </w:pPr>
            <w:r w:rsidRPr="00CF2364">
              <w:t>2,7</w:t>
            </w:r>
          </w:p>
        </w:tc>
        <w:tc>
          <w:tcPr>
            <w:tcW w:w="2906" w:type="dxa"/>
            <w:tcBorders>
              <w:top w:val="single" w:sz="8" w:space="0" w:color="9BBB59"/>
              <w:bottom w:val="single" w:sz="8" w:space="0" w:color="9BBB59"/>
              <w:right w:val="single" w:sz="8" w:space="0" w:color="9BBB59"/>
            </w:tcBorders>
            <w:shd w:val="clear" w:color="auto" w:fill="auto"/>
          </w:tcPr>
          <w:p w:rsidR="00352D16" w:rsidRPr="00CF2364" w:rsidRDefault="00352D16" w:rsidP="00CF2364">
            <w:pPr>
              <w:spacing w:after="0" w:line="240" w:lineRule="auto"/>
              <w:jc w:val="center"/>
            </w:pPr>
            <w:r w:rsidRPr="00CF2364">
              <w:t>0,68</w:t>
            </w:r>
          </w:p>
        </w:tc>
      </w:tr>
      <w:tr w:rsidR="00352D16" w:rsidRPr="00CF2364" w:rsidTr="00CF2364">
        <w:tc>
          <w:tcPr>
            <w:tcW w:w="3191" w:type="dxa"/>
            <w:shd w:val="clear" w:color="auto" w:fill="auto"/>
          </w:tcPr>
          <w:p w:rsidR="00352D16" w:rsidRPr="00CF2364" w:rsidRDefault="00352D16" w:rsidP="00CF2364">
            <w:pPr>
              <w:spacing w:after="0" w:line="240" w:lineRule="auto"/>
              <w:jc w:val="center"/>
              <w:rPr>
                <w:b/>
                <w:bCs/>
              </w:rPr>
            </w:pPr>
            <w:r w:rsidRPr="00CF2364">
              <w:rPr>
                <w:b/>
                <w:bCs/>
              </w:rPr>
              <w:t>Karoten</w:t>
            </w:r>
          </w:p>
        </w:tc>
        <w:tc>
          <w:tcPr>
            <w:tcW w:w="3191" w:type="dxa"/>
            <w:shd w:val="clear" w:color="auto" w:fill="auto"/>
          </w:tcPr>
          <w:p w:rsidR="00352D16" w:rsidRPr="00CF2364" w:rsidRDefault="00352D16" w:rsidP="00CF2364">
            <w:pPr>
              <w:spacing w:after="0" w:line="240" w:lineRule="auto"/>
              <w:jc w:val="center"/>
            </w:pPr>
            <w:r w:rsidRPr="00CF2364">
              <w:t>4</w:t>
            </w:r>
          </w:p>
        </w:tc>
        <w:tc>
          <w:tcPr>
            <w:tcW w:w="2906" w:type="dxa"/>
            <w:shd w:val="clear" w:color="auto" w:fill="auto"/>
          </w:tcPr>
          <w:p w:rsidR="00352D16" w:rsidRPr="00CF2364" w:rsidRDefault="00352D16" w:rsidP="00CF2364">
            <w:pPr>
              <w:spacing w:after="0" w:line="240" w:lineRule="auto"/>
              <w:jc w:val="center"/>
            </w:pPr>
            <w:r w:rsidRPr="00CF2364">
              <w:t>1</w:t>
            </w:r>
          </w:p>
        </w:tc>
      </w:tr>
    </w:tbl>
    <w:p w:rsidR="00C815B9" w:rsidRDefault="00C815B9" w:rsidP="00C815B9"/>
    <w:p w:rsidR="00C93095" w:rsidRDefault="00C93095" w:rsidP="00C815B9"/>
    <w:p w:rsidR="00036F6E" w:rsidRDefault="00036F6E" w:rsidP="00C815B9"/>
    <w:p w:rsidR="00036F6E" w:rsidRDefault="00036F6E" w:rsidP="00C815B9"/>
    <w:p w:rsidR="00C93095" w:rsidRDefault="00C93095" w:rsidP="00C93095">
      <w:pPr>
        <w:pStyle w:val="Heading2"/>
        <w:numPr>
          <w:ilvl w:val="0"/>
          <w:numId w:val="7"/>
        </w:numPr>
      </w:pPr>
      <w:bookmarkStart w:id="24" w:name="_Toc385463662"/>
      <w:bookmarkStart w:id="25" w:name="_Toc385465607"/>
      <w:r>
        <w:t>Graf vrednosti Rf za posamezne pigmente</w:t>
      </w:r>
      <w:bookmarkEnd w:id="24"/>
      <w:bookmarkEnd w:id="25"/>
    </w:p>
    <w:p w:rsidR="00C93095" w:rsidRDefault="00C93095" w:rsidP="00C93095"/>
    <w:p w:rsidR="00036F6E" w:rsidRDefault="00036F6E" w:rsidP="00C93095"/>
    <w:p w:rsidR="00036F6E" w:rsidRDefault="00036F6E" w:rsidP="00C93095"/>
    <w:p w:rsidR="00555AE8" w:rsidRDefault="00CF2364" w:rsidP="00555AE8">
      <w:pPr>
        <w:keepNext/>
      </w:pPr>
      <w:r w:rsidRPr="004D7F37">
        <w:rPr>
          <w:noProof/>
          <w:lang w:eastAsia="sl-SI"/>
        </w:rPr>
        <w:object w:dxaOrig="8660" w:dyaOrig="5060">
          <v:shape id="Grafikon 3" o:spid="_x0000_i1028" type="#_x0000_t75" style="width:432.95pt;height:252.45pt;visibility:visible" o:ole="">
            <v:imagedata r:id="rId11" o:title=""/>
            <o:lock v:ext="edit" aspectratio="f"/>
          </v:shape>
          <o:OLEObject Type="Embed" ProgID="Excel.Sheet.8" ShapeID="Grafikon 3" DrawAspect="Content" ObjectID="_1620122595" r:id="rId12">
            <o:FieldCodes>\s</o:FieldCodes>
          </o:OLEObject>
        </w:object>
      </w:r>
    </w:p>
    <w:p w:rsidR="00C93095" w:rsidRDefault="00555AE8" w:rsidP="00555AE8">
      <w:pPr>
        <w:pStyle w:val="Caption"/>
        <w:jc w:val="center"/>
      </w:pPr>
      <w:bookmarkStart w:id="26" w:name="_Toc385465564"/>
      <w:r>
        <w:t xml:space="preserve">Slika </w:t>
      </w:r>
      <w:fldSimple w:instr=" SEQ Slika \* ARABIC ">
        <w:r>
          <w:rPr>
            <w:noProof/>
          </w:rPr>
          <w:t>3</w:t>
        </w:r>
      </w:fldSimple>
      <w:r>
        <w:t>: graf retencijskih faktorjev</w:t>
      </w:r>
      <w:bookmarkEnd w:id="26"/>
    </w:p>
    <w:p w:rsidR="00E50C99" w:rsidRDefault="00E50C99" w:rsidP="00C93095"/>
    <w:p w:rsidR="00E50C99" w:rsidRDefault="00E50C99" w:rsidP="00C93095"/>
    <w:p w:rsidR="00E50C99" w:rsidRDefault="00E50C99" w:rsidP="00E50C99">
      <w:pPr>
        <w:pStyle w:val="Title"/>
      </w:pPr>
      <w:bookmarkStart w:id="27" w:name="_Toc385463663"/>
      <w:bookmarkStart w:id="28" w:name="_Toc385465608"/>
      <w:r>
        <w:t>Diskusija</w:t>
      </w:r>
      <w:bookmarkEnd w:id="27"/>
      <w:bookmarkEnd w:id="28"/>
    </w:p>
    <w:p w:rsidR="00E50C99" w:rsidRDefault="00E50C99" w:rsidP="00E50C99"/>
    <w:p w:rsidR="006961BD" w:rsidRDefault="00B06597" w:rsidP="00E50C99">
      <w:r>
        <w:t>S to laboratorijsko vajo smo nedoumljivo dokazali, da je v listih zelenih rastlin več barvil in da vsa sploh niso zelena; karoten je oranžen, ksantofil pa rumen.</w:t>
      </w:r>
      <w:r w:rsidR="007314BB">
        <w:t xml:space="preserve"> A ob izdelavi kromatograma se nismo naučili le kakšne pigmente vsebujejo zelene rastline, temveč kako topni so tej pigmenti, predvsem pa kolikšen delež pigmenta v listu predstavljajo. To nam je povedala širina pasu določenega pigmenta, na katere so se ločili v procesu separacije.</w:t>
      </w:r>
    </w:p>
    <w:p w:rsidR="00606730" w:rsidRDefault="00606730" w:rsidP="00E50C99"/>
    <w:p w:rsidR="00606730" w:rsidRDefault="00045419" w:rsidP="00E50C99">
      <w:r>
        <w:t>Nasprotno z mojimi pričakovanji so listi špinače vsebovali največ klorofila B, kar me je presenetilo, glede na to, da je klorofil A glavni fotosintetski pigment.</w:t>
      </w:r>
      <w:r w:rsidR="00630FD8">
        <w:t xml:space="preserve"> To si pojasnjujem tako, da je klorofila B več, ker manj efektivno izkoristi energijo svetlobe, ki jo absorbira; za klorofil B je to v največji meri modra vidna svetloba, za klorofil A pa vijolično-modra in oranžno-rdeča valovna dolžina vidne svetlobe. Ko rastlina uporablja oba hkrati se njena učinkovitost pri absorpciji svetlobe močno poveča.</w:t>
      </w:r>
    </w:p>
    <w:p w:rsidR="00630FD8" w:rsidRDefault="00630FD8" w:rsidP="00E50C99"/>
    <w:p w:rsidR="00630FD8" w:rsidRDefault="009D6C33" w:rsidP="00630FD8">
      <w:pPr>
        <w:keepNext/>
        <w:jc w:val="center"/>
      </w:pPr>
      <w:r>
        <w:rPr>
          <w:noProof/>
          <w:lang w:eastAsia="sl-SI"/>
        </w:rPr>
        <w:pict>
          <v:shape id="Slika 4" o:spid="_x0000_i1029" type="#_x0000_t75" alt="File:Chlorofilab.svg" style="width:308.55pt;height:124.35pt;visibility:visible">
            <v:imagedata r:id="rId13" o:title="Chlorofilab"/>
          </v:shape>
        </w:pict>
      </w:r>
    </w:p>
    <w:p w:rsidR="00630FD8" w:rsidRDefault="00630FD8" w:rsidP="00630FD8">
      <w:pPr>
        <w:pStyle w:val="Caption"/>
        <w:jc w:val="center"/>
      </w:pPr>
      <w:bookmarkStart w:id="29" w:name="_Toc385465565"/>
      <w:r>
        <w:t xml:space="preserve">Slika </w:t>
      </w:r>
      <w:fldSimple w:instr=" SEQ Slika \* ARABIC ">
        <w:r w:rsidR="00555AE8">
          <w:rPr>
            <w:noProof/>
          </w:rPr>
          <w:t>4</w:t>
        </w:r>
      </w:fldSimple>
      <w:r>
        <w:t>: absorpcijski spekter klorofila A in B</w:t>
      </w:r>
      <w:bookmarkEnd w:id="29"/>
    </w:p>
    <w:p w:rsidR="00121ADF" w:rsidRDefault="00121ADF" w:rsidP="00121ADF"/>
    <w:p w:rsidR="00121ADF" w:rsidRDefault="00121ADF" w:rsidP="00121ADF">
      <w:r>
        <w:t>Ker do te vaje nisem poznala pojma retencijskega faktorja tudi nisem vedela, kakšne rezultate naj zares pričakujem.</w:t>
      </w:r>
      <w:r w:rsidR="00E56DA9">
        <w:t xml:space="preserve"> To, da Rf predstavlja razmerje med razdaljo, ki jo preide pigment in razdaljo, ki jo preide topilo mi je povedalo le to, da bom po koncu vaje vedela, kako dobro se te snovi (pigmenti) raztapljajo v našem izbranem topilu.</w:t>
      </w:r>
    </w:p>
    <w:p w:rsidR="00246593" w:rsidRDefault="00246593" w:rsidP="00121ADF"/>
    <w:p w:rsidR="00246593" w:rsidRDefault="00246593" w:rsidP="00121ADF">
      <w:r>
        <w:t xml:space="preserve">Na podlagi </w:t>
      </w:r>
      <w:r w:rsidR="005509CB">
        <w:t>izračunov in kromatograma lahko sklepam, da so daleč najbolj topni pigmenti iz družine karotenov, saj je bil njihov Rf enak 1. Z nekaj razlike sledijo pigmenti iz družine ksantofilo</w:t>
      </w:r>
      <w:r w:rsidR="005C7A0E">
        <w:t>v, skoraj takoj za njimi pa še k</w:t>
      </w:r>
      <w:r w:rsidR="005509CB">
        <w:t xml:space="preserve">lorofil A in na koncu z najkrajšo prepotovano razdaljo in torej posledično najslabšo topnostjo, </w:t>
      </w:r>
      <w:r w:rsidR="005C7A0E">
        <w:t>k</w:t>
      </w:r>
      <w:r w:rsidR="005509CB">
        <w:t>lorofil B.</w:t>
      </w:r>
    </w:p>
    <w:p w:rsidR="00C41614" w:rsidRDefault="00C41614" w:rsidP="00121ADF"/>
    <w:p w:rsidR="00C41614" w:rsidRDefault="00C41614" w:rsidP="00121ADF">
      <w:r>
        <w:t>Vseeno moram v zakup vzeti dejstvo, da se lahko Rf iste snovi razlikuje od kromatograma do kromatograma, saj kromatografski papir ni vedno enak, uporabljamo pa lahko tudi drug tip topila v različnih količinah. Razlike se lahko pojavijo tudi v razmerjih med količino topila in topljenca, uporabljanega lista (pri tej vaji smo uporabili špinačo, a primera bi bila tudi npr. kopriva)</w:t>
      </w:r>
      <w:r w:rsidR="00453030">
        <w:t>, na končni rezultat pa lahko vpliva tudi temperatura in še mnogi drugi abiotski dejavniki.</w:t>
      </w:r>
    </w:p>
    <w:p w:rsidR="009276EB" w:rsidRDefault="009276EB" w:rsidP="00121ADF"/>
    <w:p w:rsidR="000E7AC9" w:rsidRDefault="000E7AC9" w:rsidP="00121ADF"/>
    <w:p w:rsidR="000E7AC9" w:rsidRDefault="000E7AC9" w:rsidP="000E7AC9">
      <w:pPr>
        <w:pStyle w:val="Title"/>
      </w:pPr>
      <w:bookmarkStart w:id="30" w:name="_Toc385465609"/>
      <w:r>
        <w:t>Zaključek</w:t>
      </w:r>
      <w:bookmarkEnd w:id="30"/>
    </w:p>
    <w:p w:rsidR="001806A0" w:rsidRDefault="001806A0" w:rsidP="000E7AC9"/>
    <w:p w:rsidR="000E7AC9" w:rsidRDefault="000E7AC9" w:rsidP="000E7AC9">
      <w:r>
        <w:t>Ko še enkrat pogledam svoje rezultate mi je jasno, da bi poskus lahko izvedla z večjo natančnostjo; luknjico bi postavila natanko na sredino kromatografskega papirja, ekstrakt bi nanašala v točno odmerjenih razmikih in v enakih količinah, vse to pa bi počela pod kontroliranimi pogoji.</w:t>
      </w:r>
    </w:p>
    <w:p w:rsidR="00D24275" w:rsidRDefault="00D24275" w:rsidP="000E7AC9"/>
    <w:p w:rsidR="00D24275" w:rsidRDefault="00D24275" w:rsidP="000E7AC9">
      <w:r>
        <w:t>Kljub temu mi je bila vaja všeč, saj je bilo zelo zanimivo opazovati počasno ločevanje in potovanje pigmentov skupaj s topilom po kromatografskem papirju. Izdelek je tudi estetsko privlačen, kar za prijetnost vaje nikoli ne škodi, vendar mora priznati, da bi mi bilo še bolj zanimivo isti proces izvesti z ekstraktom iz lista kakšne bolj eksotične rastline, ki bi vsebovala npr. rdeče ali modre pigmente.</w:t>
      </w:r>
    </w:p>
    <w:p w:rsidR="00496F04" w:rsidRDefault="00496F04" w:rsidP="000E7AC9"/>
    <w:p w:rsidR="00496F04" w:rsidRDefault="00496F04" w:rsidP="000E7AC9"/>
    <w:p w:rsidR="00496F04" w:rsidRDefault="00496F04" w:rsidP="00496F04">
      <w:pPr>
        <w:pStyle w:val="Title"/>
      </w:pPr>
      <w:bookmarkStart w:id="31" w:name="_Toc385465610"/>
      <w:r>
        <w:t>Viri</w:t>
      </w:r>
      <w:bookmarkEnd w:id="31"/>
    </w:p>
    <w:p w:rsidR="00F74F5C" w:rsidRDefault="00F74F5C" w:rsidP="000E7AC9"/>
    <w:p w:rsidR="00294187" w:rsidRDefault="00294187" w:rsidP="00294187">
      <w:r>
        <w:t xml:space="preserve">DRAŠLER, Jože, PEVEC, Smilja. 2008. </w:t>
      </w:r>
      <w:r w:rsidRPr="009C7C24">
        <w:rPr>
          <w:i/>
        </w:rPr>
        <w:t>BIOLOGIJA NAVODILA ZA LABORATORIJSKO DELO</w:t>
      </w:r>
      <w:r>
        <w:t>, Ljubljana: DZS. ISBN 978-86-341-2106-3</w:t>
      </w:r>
    </w:p>
    <w:p w:rsidR="00496F04" w:rsidRDefault="00294187" w:rsidP="000E7AC9">
      <w:r>
        <w:rPr>
          <w:i/>
        </w:rPr>
        <w:t xml:space="preserve">Photosynthesis </w:t>
      </w:r>
      <w:r>
        <w:t>[online]. [citirano 12.4.2014]. Dostopno na spletnem naslovu:</w:t>
      </w:r>
      <w:r>
        <w:br/>
        <w:t>&lt;</w:t>
      </w:r>
      <w:r w:rsidRPr="00294187">
        <w:t>http://en.wikipedia.org/wiki/Photosynthesis</w:t>
      </w:r>
      <w:r>
        <w:t>&gt;</w:t>
      </w:r>
    </w:p>
    <w:p w:rsidR="00CB288E" w:rsidRPr="00CB288E" w:rsidRDefault="00CB288E" w:rsidP="000E7AC9">
      <w:r w:rsidRPr="00CB288E">
        <w:rPr>
          <w:i/>
        </w:rPr>
        <w:t>Light</w:t>
      </w:r>
      <w:r>
        <w:rPr>
          <w:i/>
        </w:rPr>
        <w:t xml:space="preserve">-dependent reactions </w:t>
      </w:r>
      <w:r>
        <w:t>[online]. [citirano 12.4.2014]. Dostopno na spletnem naslovu:</w:t>
      </w:r>
      <w:r>
        <w:br/>
        <w:t>&lt;</w:t>
      </w:r>
      <w:r w:rsidRPr="00CB288E">
        <w:t>http://en.wikipedia.org/wiki/Light-dependent_reactions</w:t>
      </w:r>
      <w:r>
        <w:t>&gt;</w:t>
      </w:r>
    </w:p>
    <w:sectPr w:rsidR="00CB288E" w:rsidRPr="00CB288E" w:rsidSect="0057045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7FF" w:rsidRDefault="009A17FF" w:rsidP="0057045B">
      <w:pPr>
        <w:spacing w:after="0" w:line="240" w:lineRule="auto"/>
      </w:pPr>
      <w:r>
        <w:separator/>
      </w:r>
    </w:p>
  </w:endnote>
  <w:endnote w:type="continuationSeparator" w:id="0">
    <w:p w:rsidR="009A17FF" w:rsidRDefault="009A17FF" w:rsidP="0057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2E1" w:rsidRDefault="00AB4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9" w:rsidRDefault="00306B19">
    <w:pPr>
      <w:pStyle w:val="Footer"/>
      <w:jc w:val="center"/>
    </w:pPr>
    <w:r>
      <w:fldChar w:fldCharType="begin"/>
    </w:r>
    <w:r>
      <w:instrText>PAGE   \* MERGEFORMAT</w:instrText>
    </w:r>
    <w:r>
      <w:fldChar w:fldCharType="separate"/>
    </w:r>
    <w:r w:rsidR="00CF2364">
      <w:rPr>
        <w:noProof/>
      </w:rPr>
      <w:t>2</w:t>
    </w:r>
    <w:r>
      <w:fldChar w:fldCharType="end"/>
    </w:r>
  </w:p>
  <w:p w:rsidR="00306B19" w:rsidRDefault="00306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2E1" w:rsidRDefault="00AB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7FF" w:rsidRDefault="009A17FF" w:rsidP="0057045B">
      <w:pPr>
        <w:spacing w:after="0" w:line="240" w:lineRule="auto"/>
      </w:pPr>
      <w:r>
        <w:separator/>
      </w:r>
    </w:p>
  </w:footnote>
  <w:footnote w:type="continuationSeparator" w:id="0">
    <w:p w:rsidR="009A17FF" w:rsidRDefault="009A17FF" w:rsidP="0057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2E1" w:rsidRDefault="00AB4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5B" w:rsidRPr="00CF2364" w:rsidRDefault="0057045B">
    <w:pPr>
      <w:pStyle w:val="Header"/>
      <w:rPr>
        <w:color w:val="808080"/>
      </w:rPr>
    </w:pPr>
    <w:r w:rsidRPr="00CF2364">
      <w:rPr>
        <w:i/>
        <w:color w:val="808080"/>
      </w:rPr>
      <w:t xml:space="preserve">Barvila v zelenih listih. </w:t>
    </w:r>
    <w:r w:rsidRPr="00CF2364">
      <w:rPr>
        <w:color w:val="808080"/>
      </w:rPr>
      <w:t>Lab. por., Ljubljana, Gimnazija Poljane 2013/14</w:t>
    </w:r>
  </w:p>
  <w:p w:rsidR="0057045B" w:rsidRDefault="00570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2E1" w:rsidRDefault="00AB4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F1B"/>
    <w:multiLevelType w:val="hybridMultilevel"/>
    <w:tmpl w:val="DBB654BC"/>
    <w:lvl w:ilvl="0" w:tplc="5B5C4BB0">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1B6E7D"/>
    <w:multiLevelType w:val="hybridMultilevel"/>
    <w:tmpl w:val="1BDC0D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F71A67"/>
    <w:multiLevelType w:val="hybridMultilevel"/>
    <w:tmpl w:val="55783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E9C5A0E"/>
    <w:multiLevelType w:val="hybridMultilevel"/>
    <w:tmpl w:val="49EA1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F614AD1"/>
    <w:multiLevelType w:val="hybridMultilevel"/>
    <w:tmpl w:val="0CFC9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50D38"/>
    <w:multiLevelType w:val="hybridMultilevel"/>
    <w:tmpl w:val="7A4E9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ED13EA"/>
    <w:multiLevelType w:val="hybridMultilevel"/>
    <w:tmpl w:val="EDA8E97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169"/>
    <w:rsid w:val="00036F6E"/>
    <w:rsid w:val="00045419"/>
    <w:rsid w:val="00077C05"/>
    <w:rsid w:val="000A2827"/>
    <w:rsid w:val="000D7C91"/>
    <w:rsid w:val="000E7AC9"/>
    <w:rsid w:val="00121ADF"/>
    <w:rsid w:val="001806A0"/>
    <w:rsid w:val="001A2C6E"/>
    <w:rsid w:val="002255C7"/>
    <w:rsid w:val="00246029"/>
    <w:rsid w:val="00246593"/>
    <w:rsid w:val="00277414"/>
    <w:rsid w:val="00294187"/>
    <w:rsid w:val="002B7BC4"/>
    <w:rsid w:val="002C4C77"/>
    <w:rsid w:val="002D7270"/>
    <w:rsid w:val="002E3004"/>
    <w:rsid w:val="00306B19"/>
    <w:rsid w:val="0034569F"/>
    <w:rsid w:val="00352D16"/>
    <w:rsid w:val="003B70BC"/>
    <w:rsid w:val="003C3E40"/>
    <w:rsid w:val="003E6C69"/>
    <w:rsid w:val="0041126F"/>
    <w:rsid w:val="00453030"/>
    <w:rsid w:val="004752E2"/>
    <w:rsid w:val="00496F04"/>
    <w:rsid w:val="004B38FD"/>
    <w:rsid w:val="004B4187"/>
    <w:rsid w:val="005509CB"/>
    <w:rsid w:val="00555AE8"/>
    <w:rsid w:val="0057045B"/>
    <w:rsid w:val="005A6659"/>
    <w:rsid w:val="005C7A0E"/>
    <w:rsid w:val="005D6313"/>
    <w:rsid w:val="00606730"/>
    <w:rsid w:val="00630FD8"/>
    <w:rsid w:val="00646E54"/>
    <w:rsid w:val="00652E52"/>
    <w:rsid w:val="0065615A"/>
    <w:rsid w:val="00672531"/>
    <w:rsid w:val="0068091E"/>
    <w:rsid w:val="006961BD"/>
    <w:rsid w:val="006C689A"/>
    <w:rsid w:val="0072121C"/>
    <w:rsid w:val="007314BB"/>
    <w:rsid w:val="007405C2"/>
    <w:rsid w:val="00745ECB"/>
    <w:rsid w:val="007E5160"/>
    <w:rsid w:val="007F7C7C"/>
    <w:rsid w:val="00824E60"/>
    <w:rsid w:val="0089508A"/>
    <w:rsid w:val="008E0A94"/>
    <w:rsid w:val="0090554D"/>
    <w:rsid w:val="00910966"/>
    <w:rsid w:val="00924400"/>
    <w:rsid w:val="009276EB"/>
    <w:rsid w:val="00961146"/>
    <w:rsid w:val="009A17FF"/>
    <w:rsid w:val="009B1042"/>
    <w:rsid w:val="009D6C33"/>
    <w:rsid w:val="00A02553"/>
    <w:rsid w:val="00A10901"/>
    <w:rsid w:val="00A2735F"/>
    <w:rsid w:val="00A641B0"/>
    <w:rsid w:val="00A6552B"/>
    <w:rsid w:val="00AB42E1"/>
    <w:rsid w:val="00B06597"/>
    <w:rsid w:val="00B234DB"/>
    <w:rsid w:val="00B607D7"/>
    <w:rsid w:val="00B71DE7"/>
    <w:rsid w:val="00B84975"/>
    <w:rsid w:val="00BA5B3F"/>
    <w:rsid w:val="00BE79CD"/>
    <w:rsid w:val="00C22681"/>
    <w:rsid w:val="00C41614"/>
    <w:rsid w:val="00C5446F"/>
    <w:rsid w:val="00C815B9"/>
    <w:rsid w:val="00C93095"/>
    <w:rsid w:val="00CB288E"/>
    <w:rsid w:val="00CB431C"/>
    <w:rsid w:val="00CF2364"/>
    <w:rsid w:val="00D24275"/>
    <w:rsid w:val="00D26AB2"/>
    <w:rsid w:val="00D40A81"/>
    <w:rsid w:val="00D73FFB"/>
    <w:rsid w:val="00D810C2"/>
    <w:rsid w:val="00DD7169"/>
    <w:rsid w:val="00E1752F"/>
    <w:rsid w:val="00E24194"/>
    <w:rsid w:val="00E50C99"/>
    <w:rsid w:val="00E56DA9"/>
    <w:rsid w:val="00EA12D0"/>
    <w:rsid w:val="00EF3802"/>
    <w:rsid w:val="00F1442A"/>
    <w:rsid w:val="00F74F5C"/>
    <w:rsid w:val="00F9527D"/>
    <w:rsid w:val="00FF1F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69"/>
    <w:pPr>
      <w:spacing w:after="200" w:line="276" w:lineRule="auto"/>
    </w:pPr>
    <w:rPr>
      <w:sz w:val="22"/>
      <w:szCs w:val="22"/>
      <w:lang w:eastAsia="en-US"/>
    </w:rPr>
  </w:style>
  <w:style w:type="paragraph" w:styleId="Heading1">
    <w:name w:val="heading 1"/>
    <w:basedOn w:val="Normal"/>
    <w:next w:val="Normal"/>
    <w:link w:val="Heading1Char"/>
    <w:uiPriority w:val="9"/>
    <w:qFormat/>
    <w:rsid w:val="00EF380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02553"/>
    <w:pPr>
      <w:keepNext/>
      <w:keepLines/>
      <w:spacing w:before="200" w:after="0"/>
      <w:outlineLvl w:val="1"/>
    </w:pPr>
    <w:rPr>
      <w:rFonts w:ascii="Cambria" w:eastAsia="Times New Roman" w:hAnsi="Cambria"/>
      <w:b/>
      <w:bCs/>
      <w:color w:val="1F497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7169"/>
    <w:pPr>
      <w:pBdr>
        <w:bottom w:val="single" w:sz="8" w:space="4" w:color="4F81BD"/>
      </w:pBdr>
      <w:spacing w:after="300" w:line="240" w:lineRule="auto"/>
      <w:contextualSpacing/>
      <w:outlineLvl w:val="0"/>
    </w:pPr>
    <w:rPr>
      <w:rFonts w:ascii="Cambria" w:eastAsia="Times New Roman" w:hAnsi="Cambria"/>
      <w:color w:val="17365D"/>
      <w:spacing w:val="5"/>
      <w:kern w:val="28"/>
      <w:sz w:val="52"/>
      <w:szCs w:val="52"/>
    </w:rPr>
  </w:style>
  <w:style w:type="character" w:customStyle="1" w:styleId="TitleChar">
    <w:name w:val="Title Char"/>
    <w:link w:val="Title"/>
    <w:uiPriority w:val="10"/>
    <w:rsid w:val="00DD7169"/>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DD71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7169"/>
    <w:rPr>
      <w:rFonts w:ascii="Tahoma" w:hAnsi="Tahoma" w:cs="Tahoma"/>
      <w:sz w:val="16"/>
      <w:szCs w:val="16"/>
    </w:rPr>
  </w:style>
  <w:style w:type="paragraph" w:styleId="Header">
    <w:name w:val="header"/>
    <w:basedOn w:val="Normal"/>
    <w:link w:val="HeaderChar"/>
    <w:uiPriority w:val="99"/>
    <w:unhideWhenUsed/>
    <w:rsid w:val="005704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045B"/>
  </w:style>
  <w:style w:type="paragraph" w:styleId="Footer">
    <w:name w:val="footer"/>
    <w:basedOn w:val="Normal"/>
    <w:link w:val="FooterChar"/>
    <w:uiPriority w:val="99"/>
    <w:unhideWhenUsed/>
    <w:rsid w:val="005704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045B"/>
  </w:style>
  <w:style w:type="paragraph" w:styleId="Caption">
    <w:name w:val="caption"/>
    <w:basedOn w:val="Normal"/>
    <w:next w:val="Normal"/>
    <w:uiPriority w:val="35"/>
    <w:unhideWhenUsed/>
    <w:qFormat/>
    <w:rsid w:val="004752E2"/>
    <w:pPr>
      <w:spacing w:line="240" w:lineRule="auto"/>
    </w:pPr>
    <w:rPr>
      <w:b/>
      <w:bCs/>
      <w:color w:val="4F81BD"/>
      <w:sz w:val="18"/>
      <w:szCs w:val="18"/>
    </w:rPr>
  </w:style>
  <w:style w:type="paragraph" w:styleId="ListParagraph">
    <w:name w:val="List Paragraph"/>
    <w:basedOn w:val="Normal"/>
    <w:uiPriority w:val="34"/>
    <w:qFormat/>
    <w:rsid w:val="003B70BC"/>
    <w:pPr>
      <w:ind w:left="720"/>
      <w:contextualSpacing/>
    </w:pPr>
  </w:style>
  <w:style w:type="character" w:customStyle="1" w:styleId="Heading2Char">
    <w:name w:val="Heading 2 Char"/>
    <w:link w:val="Heading2"/>
    <w:uiPriority w:val="9"/>
    <w:rsid w:val="00A02553"/>
    <w:rPr>
      <w:rFonts w:ascii="Cambria" w:eastAsia="Times New Roman" w:hAnsi="Cambria" w:cs="Times New Roman"/>
      <w:b/>
      <w:bCs/>
      <w:color w:val="1F497D"/>
      <w:sz w:val="28"/>
      <w:szCs w:val="26"/>
    </w:rPr>
  </w:style>
  <w:style w:type="character" w:styleId="PlaceholderText">
    <w:name w:val="Placeholder Text"/>
    <w:uiPriority w:val="99"/>
    <w:semiHidden/>
    <w:rsid w:val="00D73FFB"/>
    <w:rPr>
      <w:color w:val="808080"/>
    </w:rPr>
  </w:style>
  <w:style w:type="table" w:styleId="TableGrid">
    <w:name w:val="Table Grid"/>
    <w:basedOn w:val="TableNormal"/>
    <w:uiPriority w:val="59"/>
    <w:rsid w:val="002E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A282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ing1Char">
    <w:name w:val="Heading 1 Char"/>
    <w:link w:val="Heading1"/>
    <w:uiPriority w:val="9"/>
    <w:rsid w:val="00EF3802"/>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EF3802"/>
    <w:pPr>
      <w:outlineLvl w:val="9"/>
    </w:pPr>
    <w:rPr>
      <w:lang w:eastAsia="sl-SI"/>
    </w:rPr>
  </w:style>
  <w:style w:type="paragraph" w:styleId="TOC1">
    <w:name w:val="toc 1"/>
    <w:basedOn w:val="Normal"/>
    <w:next w:val="Normal"/>
    <w:autoRedefine/>
    <w:uiPriority w:val="39"/>
    <w:unhideWhenUsed/>
    <w:rsid w:val="00EF3802"/>
    <w:pPr>
      <w:spacing w:after="100"/>
    </w:pPr>
  </w:style>
  <w:style w:type="paragraph" w:styleId="TOC2">
    <w:name w:val="toc 2"/>
    <w:basedOn w:val="Normal"/>
    <w:next w:val="Normal"/>
    <w:autoRedefine/>
    <w:uiPriority w:val="39"/>
    <w:unhideWhenUsed/>
    <w:rsid w:val="00EF3802"/>
    <w:pPr>
      <w:spacing w:after="100"/>
      <w:ind w:left="220"/>
    </w:pPr>
  </w:style>
  <w:style w:type="character" w:styleId="Hyperlink">
    <w:name w:val="Hyperlink"/>
    <w:uiPriority w:val="99"/>
    <w:unhideWhenUsed/>
    <w:rsid w:val="00EF3802"/>
    <w:rPr>
      <w:color w:val="0000FF"/>
      <w:u w:val="single"/>
    </w:rPr>
  </w:style>
  <w:style w:type="paragraph" w:styleId="TableofFigures">
    <w:name w:val="table of figures"/>
    <w:basedOn w:val="Normal"/>
    <w:next w:val="Normal"/>
    <w:uiPriority w:val="99"/>
    <w:unhideWhenUsed/>
    <w:rsid w:val="007F7C7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D0C0-6B91-4246-9545-FFE61C4F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Links>
    <vt:vector size="108" baseType="variant">
      <vt:variant>
        <vt:i4>1572917</vt:i4>
      </vt:variant>
      <vt:variant>
        <vt:i4>107</vt:i4>
      </vt:variant>
      <vt:variant>
        <vt:i4>0</vt:i4>
      </vt:variant>
      <vt:variant>
        <vt:i4>5</vt:i4>
      </vt:variant>
      <vt:variant>
        <vt:lpwstr/>
      </vt:variant>
      <vt:variant>
        <vt:lpwstr>_Toc385465565</vt:lpwstr>
      </vt:variant>
      <vt:variant>
        <vt:i4>1572917</vt:i4>
      </vt:variant>
      <vt:variant>
        <vt:i4>101</vt:i4>
      </vt:variant>
      <vt:variant>
        <vt:i4>0</vt:i4>
      </vt:variant>
      <vt:variant>
        <vt:i4>5</vt:i4>
      </vt:variant>
      <vt:variant>
        <vt:lpwstr/>
      </vt:variant>
      <vt:variant>
        <vt:lpwstr>_Toc385465564</vt:lpwstr>
      </vt:variant>
      <vt:variant>
        <vt:i4>1572917</vt:i4>
      </vt:variant>
      <vt:variant>
        <vt:i4>95</vt:i4>
      </vt:variant>
      <vt:variant>
        <vt:i4>0</vt:i4>
      </vt:variant>
      <vt:variant>
        <vt:i4>5</vt:i4>
      </vt:variant>
      <vt:variant>
        <vt:lpwstr/>
      </vt:variant>
      <vt:variant>
        <vt:lpwstr>_Toc385465563</vt:lpwstr>
      </vt:variant>
      <vt:variant>
        <vt:i4>1572917</vt:i4>
      </vt:variant>
      <vt:variant>
        <vt:i4>89</vt:i4>
      </vt:variant>
      <vt:variant>
        <vt:i4>0</vt:i4>
      </vt:variant>
      <vt:variant>
        <vt:i4>5</vt:i4>
      </vt:variant>
      <vt:variant>
        <vt:lpwstr/>
      </vt:variant>
      <vt:variant>
        <vt:lpwstr>_Toc385465562</vt:lpwstr>
      </vt:variant>
      <vt:variant>
        <vt:i4>2031670</vt:i4>
      </vt:variant>
      <vt:variant>
        <vt:i4>80</vt:i4>
      </vt:variant>
      <vt:variant>
        <vt:i4>0</vt:i4>
      </vt:variant>
      <vt:variant>
        <vt:i4>5</vt:i4>
      </vt:variant>
      <vt:variant>
        <vt:lpwstr/>
      </vt:variant>
      <vt:variant>
        <vt:lpwstr>_Toc385465610</vt:lpwstr>
      </vt:variant>
      <vt:variant>
        <vt:i4>1966134</vt:i4>
      </vt:variant>
      <vt:variant>
        <vt:i4>74</vt:i4>
      </vt:variant>
      <vt:variant>
        <vt:i4>0</vt:i4>
      </vt:variant>
      <vt:variant>
        <vt:i4>5</vt:i4>
      </vt:variant>
      <vt:variant>
        <vt:lpwstr/>
      </vt:variant>
      <vt:variant>
        <vt:lpwstr>_Toc385465609</vt:lpwstr>
      </vt:variant>
      <vt:variant>
        <vt:i4>1966134</vt:i4>
      </vt:variant>
      <vt:variant>
        <vt:i4>68</vt:i4>
      </vt:variant>
      <vt:variant>
        <vt:i4>0</vt:i4>
      </vt:variant>
      <vt:variant>
        <vt:i4>5</vt:i4>
      </vt:variant>
      <vt:variant>
        <vt:lpwstr/>
      </vt:variant>
      <vt:variant>
        <vt:lpwstr>_Toc385465608</vt:lpwstr>
      </vt:variant>
      <vt:variant>
        <vt:i4>1966134</vt:i4>
      </vt:variant>
      <vt:variant>
        <vt:i4>62</vt:i4>
      </vt:variant>
      <vt:variant>
        <vt:i4>0</vt:i4>
      </vt:variant>
      <vt:variant>
        <vt:i4>5</vt:i4>
      </vt:variant>
      <vt:variant>
        <vt:lpwstr/>
      </vt:variant>
      <vt:variant>
        <vt:lpwstr>_Toc385465607</vt:lpwstr>
      </vt:variant>
      <vt:variant>
        <vt:i4>1966134</vt:i4>
      </vt:variant>
      <vt:variant>
        <vt:i4>56</vt:i4>
      </vt:variant>
      <vt:variant>
        <vt:i4>0</vt:i4>
      </vt:variant>
      <vt:variant>
        <vt:i4>5</vt:i4>
      </vt:variant>
      <vt:variant>
        <vt:lpwstr/>
      </vt:variant>
      <vt:variant>
        <vt:lpwstr>_Toc385465606</vt:lpwstr>
      </vt:variant>
      <vt:variant>
        <vt:i4>1966134</vt:i4>
      </vt:variant>
      <vt:variant>
        <vt:i4>50</vt:i4>
      </vt:variant>
      <vt:variant>
        <vt:i4>0</vt:i4>
      </vt:variant>
      <vt:variant>
        <vt:i4>5</vt:i4>
      </vt:variant>
      <vt:variant>
        <vt:lpwstr/>
      </vt:variant>
      <vt:variant>
        <vt:lpwstr>_Toc385465605</vt:lpwstr>
      </vt:variant>
      <vt:variant>
        <vt:i4>1966134</vt:i4>
      </vt:variant>
      <vt:variant>
        <vt:i4>44</vt:i4>
      </vt:variant>
      <vt:variant>
        <vt:i4>0</vt:i4>
      </vt:variant>
      <vt:variant>
        <vt:i4>5</vt:i4>
      </vt:variant>
      <vt:variant>
        <vt:lpwstr/>
      </vt:variant>
      <vt:variant>
        <vt:lpwstr>_Toc385465604</vt:lpwstr>
      </vt:variant>
      <vt:variant>
        <vt:i4>1966134</vt:i4>
      </vt:variant>
      <vt:variant>
        <vt:i4>38</vt:i4>
      </vt:variant>
      <vt:variant>
        <vt:i4>0</vt:i4>
      </vt:variant>
      <vt:variant>
        <vt:i4>5</vt:i4>
      </vt:variant>
      <vt:variant>
        <vt:lpwstr/>
      </vt:variant>
      <vt:variant>
        <vt:lpwstr>_Toc385465603</vt:lpwstr>
      </vt:variant>
      <vt:variant>
        <vt:i4>1966134</vt:i4>
      </vt:variant>
      <vt:variant>
        <vt:i4>32</vt:i4>
      </vt:variant>
      <vt:variant>
        <vt:i4>0</vt:i4>
      </vt:variant>
      <vt:variant>
        <vt:i4>5</vt:i4>
      </vt:variant>
      <vt:variant>
        <vt:lpwstr/>
      </vt:variant>
      <vt:variant>
        <vt:lpwstr>_Toc385465602</vt:lpwstr>
      </vt:variant>
      <vt:variant>
        <vt:i4>1966134</vt:i4>
      </vt:variant>
      <vt:variant>
        <vt:i4>26</vt:i4>
      </vt:variant>
      <vt:variant>
        <vt:i4>0</vt:i4>
      </vt:variant>
      <vt:variant>
        <vt:i4>5</vt:i4>
      </vt:variant>
      <vt:variant>
        <vt:lpwstr/>
      </vt:variant>
      <vt:variant>
        <vt:lpwstr>_Toc385465601</vt:lpwstr>
      </vt:variant>
      <vt:variant>
        <vt:i4>1966134</vt:i4>
      </vt:variant>
      <vt:variant>
        <vt:i4>20</vt:i4>
      </vt:variant>
      <vt:variant>
        <vt:i4>0</vt:i4>
      </vt:variant>
      <vt:variant>
        <vt:i4>5</vt:i4>
      </vt:variant>
      <vt:variant>
        <vt:lpwstr/>
      </vt:variant>
      <vt:variant>
        <vt:lpwstr>_Toc385465600</vt:lpwstr>
      </vt:variant>
      <vt:variant>
        <vt:i4>1507381</vt:i4>
      </vt:variant>
      <vt:variant>
        <vt:i4>14</vt:i4>
      </vt:variant>
      <vt:variant>
        <vt:i4>0</vt:i4>
      </vt:variant>
      <vt:variant>
        <vt:i4>5</vt:i4>
      </vt:variant>
      <vt:variant>
        <vt:lpwstr/>
      </vt:variant>
      <vt:variant>
        <vt:lpwstr>_Toc385465599</vt:lpwstr>
      </vt:variant>
      <vt:variant>
        <vt:i4>1507381</vt:i4>
      </vt:variant>
      <vt:variant>
        <vt:i4>8</vt:i4>
      </vt:variant>
      <vt:variant>
        <vt:i4>0</vt:i4>
      </vt:variant>
      <vt:variant>
        <vt:i4>5</vt:i4>
      </vt:variant>
      <vt:variant>
        <vt:lpwstr/>
      </vt:variant>
      <vt:variant>
        <vt:lpwstr>_Toc385465598</vt:lpwstr>
      </vt:variant>
      <vt:variant>
        <vt:i4>1507381</vt:i4>
      </vt:variant>
      <vt:variant>
        <vt:i4>2</vt:i4>
      </vt:variant>
      <vt:variant>
        <vt:i4>0</vt:i4>
      </vt:variant>
      <vt:variant>
        <vt:i4>5</vt:i4>
      </vt:variant>
      <vt:variant>
        <vt:lpwstr/>
      </vt:variant>
      <vt:variant>
        <vt:lpwstr>_Toc385465597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