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3518FB" w14:textId="77777777" w:rsidR="00A47D99" w:rsidRDefault="00A47D99">
      <w:pPr>
        <w:tabs>
          <w:tab w:val="left" w:pos="0"/>
        </w:tabs>
      </w:pPr>
      <w:bookmarkStart w:id="0" w:name="_GoBack"/>
      <w:bookmarkEnd w:id="0"/>
    </w:p>
    <w:p w14:paraId="55078277" w14:textId="77777777" w:rsidR="007A4CAD" w:rsidRDefault="00031F00">
      <w:pPr>
        <w:pStyle w:val="Heading1"/>
        <w:tabs>
          <w:tab w:val="left" w:pos="0"/>
        </w:tabs>
        <w:rPr>
          <w:lang w:val="sl-SI"/>
        </w:rPr>
      </w:pPr>
      <w:r>
        <w:rPr>
          <w:lang w:val="sl-SI"/>
        </w:rPr>
        <w:t>Delovanje čutil</w:t>
      </w:r>
    </w:p>
    <w:p w14:paraId="1C24F7AF" w14:textId="77777777" w:rsidR="007A4CAD" w:rsidRDefault="007A4CAD">
      <w:pPr>
        <w:rPr>
          <w:rFonts w:cs="Tahoma"/>
          <w:lang w:val="sl-SI"/>
        </w:rPr>
      </w:pPr>
    </w:p>
    <w:p w14:paraId="513EAFFE" w14:textId="77777777" w:rsidR="007A4CAD" w:rsidRDefault="007A4CAD">
      <w:pPr>
        <w:rPr>
          <w:rFonts w:cs="Tahoma"/>
          <w:lang w:val="sl-SI"/>
        </w:rPr>
      </w:pPr>
    </w:p>
    <w:p w14:paraId="6CF27EAF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Uvod</w:t>
      </w:r>
    </w:p>
    <w:p w14:paraId="2DF2F07E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Koža je občutljiva na različna stanja in spremembe v okolju. Ima mnogo pomembnih nalog (mehanska zaščita, termoregulacija, sekrecija itn), med njimi je tudi ta, da opravlja nalogo čutilnega organa: čutilo za dotik (razlike med gladko in hrapavo površino ter med ostro in topo konico), bolečino, mraz in toploto.</w:t>
      </w:r>
    </w:p>
    <w:p w14:paraId="5C00E16C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Za vsak čut imamo posebne čutnice (receptorje), ki so povezani s čutilnimi nevroni. Te čutnice pa niso razporejene po vsem telesu enako, saj imajo posamezni deli telesa različne naloge kot drugi.</w:t>
      </w:r>
    </w:p>
    <w:p w14:paraId="28D4C94C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063B3304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2820E218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Namen vaje</w:t>
      </w:r>
    </w:p>
    <w:p w14:paraId="108E6AB2" w14:textId="77777777" w:rsidR="007A4CAD" w:rsidRDefault="00031F00">
      <w:pPr>
        <w:pStyle w:val="Tancy"/>
        <w:numPr>
          <w:ilvl w:val="0"/>
          <w:numId w:val="3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spoznati, da so v koži razporejeni različni receptorji</w:t>
      </w:r>
    </w:p>
    <w:p w14:paraId="429FD614" w14:textId="77777777" w:rsidR="007A4CAD" w:rsidRDefault="00031F00">
      <w:pPr>
        <w:pStyle w:val="Tancy"/>
        <w:numPr>
          <w:ilvl w:val="0"/>
          <w:numId w:val="3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spoznati, da so receptorji občutljivi na različne dražljaje</w:t>
      </w:r>
    </w:p>
    <w:p w14:paraId="08E48593" w14:textId="77777777" w:rsidR="007A4CAD" w:rsidRDefault="00031F00">
      <w:pPr>
        <w:pStyle w:val="Tancy"/>
        <w:numPr>
          <w:ilvl w:val="0"/>
          <w:numId w:val="3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ugotoviti, da receptorje vzdražijo le ustrezni dražljaji</w:t>
      </w:r>
    </w:p>
    <w:p w14:paraId="41E516BE" w14:textId="77777777" w:rsidR="007A4CAD" w:rsidRDefault="00031F00">
      <w:pPr>
        <w:pStyle w:val="Tancy"/>
        <w:numPr>
          <w:ilvl w:val="0"/>
          <w:numId w:val="3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ugotoviti, da je gostota čutnic na različnih delih kože različna</w:t>
      </w:r>
    </w:p>
    <w:p w14:paraId="0CA655A9" w14:textId="77777777" w:rsidR="007A4CAD" w:rsidRDefault="007A4CAD">
      <w:pPr>
        <w:rPr>
          <w:rFonts w:cs="Tahoma"/>
          <w:lang w:val="sl-SI"/>
        </w:rPr>
      </w:pPr>
    </w:p>
    <w:p w14:paraId="6430F7AE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Pripomočki</w:t>
      </w:r>
    </w:p>
    <w:p w14:paraId="459AAC65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Med laboratorijskim delom smo uporabili naslednje pripomočke:</w:t>
      </w:r>
    </w:p>
    <w:p w14:paraId="59D484E4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3"/>
        <w:gridCol w:w="7145"/>
      </w:tblGrid>
      <w:tr w:rsidR="007A4CAD" w14:paraId="2DEC8A7A" w14:textId="77777777">
        <w:trPr>
          <w:trHeight w:val="1027"/>
        </w:trPr>
        <w:tc>
          <w:tcPr>
            <w:tcW w:w="1443" w:type="dxa"/>
          </w:tcPr>
          <w:p w14:paraId="48FB15BD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vaja A</w:t>
            </w:r>
          </w:p>
        </w:tc>
        <w:tc>
          <w:tcPr>
            <w:tcW w:w="7145" w:type="dxa"/>
          </w:tcPr>
          <w:p w14:paraId="637DD79D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Velika posoda z vročo vodo</w:t>
            </w:r>
          </w:p>
          <w:p w14:paraId="6DC587B6" w14:textId="77777777" w:rsidR="007A4CAD" w:rsidRDefault="00031F00">
            <w:pPr>
              <w:pStyle w:val="Tancy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Velika posoda z mlačno vodo</w:t>
            </w:r>
          </w:p>
          <w:p w14:paraId="4DF43D9D" w14:textId="77777777" w:rsidR="007A4CAD" w:rsidRDefault="00031F00">
            <w:pPr>
              <w:pStyle w:val="Tancy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Velika posoda z mrzlo vodo</w:t>
            </w:r>
          </w:p>
        </w:tc>
      </w:tr>
      <w:tr w:rsidR="007A4CAD" w14:paraId="45856E99" w14:textId="77777777">
        <w:trPr>
          <w:trHeight w:val="355"/>
        </w:trPr>
        <w:tc>
          <w:tcPr>
            <w:tcW w:w="1443" w:type="dxa"/>
          </w:tcPr>
          <w:p w14:paraId="66892703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vaja B</w:t>
            </w:r>
          </w:p>
        </w:tc>
        <w:tc>
          <w:tcPr>
            <w:tcW w:w="7145" w:type="dxa"/>
          </w:tcPr>
          <w:p w14:paraId="36AA7CE0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 buciki</w:t>
            </w:r>
          </w:p>
        </w:tc>
      </w:tr>
      <w:tr w:rsidR="007A4CAD" w14:paraId="51F8805B" w14:textId="77777777">
        <w:trPr>
          <w:trHeight w:val="336"/>
        </w:trPr>
        <w:tc>
          <w:tcPr>
            <w:tcW w:w="1443" w:type="dxa"/>
          </w:tcPr>
          <w:p w14:paraId="2AF0B987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vaja C</w:t>
            </w:r>
          </w:p>
        </w:tc>
        <w:tc>
          <w:tcPr>
            <w:tcW w:w="7145" w:type="dxa"/>
          </w:tcPr>
          <w:p w14:paraId="700A30A1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bucika</w:t>
            </w:r>
          </w:p>
        </w:tc>
      </w:tr>
      <w:tr w:rsidR="007A4CAD" w14:paraId="53589AD7" w14:textId="77777777">
        <w:trPr>
          <w:trHeight w:val="1382"/>
        </w:trPr>
        <w:tc>
          <w:tcPr>
            <w:tcW w:w="1443" w:type="dxa"/>
          </w:tcPr>
          <w:p w14:paraId="4561043E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vaja D</w:t>
            </w:r>
          </w:p>
        </w:tc>
        <w:tc>
          <w:tcPr>
            <w:tcW w:w="7145" w:type="dxa"/>
          </w:tcPr>
          <w:p w14:paraId="35EC888E" w14:textId="77777777" w:rsidR="007A4CAD" w:rsidRDefault="00031F00">
            <w:pPr>
              <w:pStyle w:val="Tancy"/>
              <w:snapToGrid w:val="0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kopel z vročo vodo</w:t>
            </w:r>
          </w:p>
          <w:p w14:paraId="4E3F74BF" w14:textId="77777777" w:rsidR="007A4CAD" w:rsidRDefault="00031F00">
            <w:pPr>
              <w:pStyle w:val="Tancy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kopel z ledeno mrzlo vodo</w:t>
            </w:r>
          </w:p>
          <w:p w14:paraId="736E8FF6" w14:textId="77777777" w:rsidR="007A4CAD" w:rsidRDefault="00031F00">
            <w:pPr>
              <w:pStyle w:val="Tancy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 velika žeblja</w:t>
            </w:r>
          </w:p>
          <w:p w14:paraId="7395C2A1" w14:textId="77777777" w:rsidR="007A4CAD" w:rsidRDefault="00031F00">
            <w:pPr>
              <w:pStyle w:val="Tancy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 flomastra različnih barv</w:t>
            </w:r>
          </w:p>
        </w:tc>
      </w:tr>
    </w:tbl>
    <w:p w14:paraId="093909CB" w14:textId="77777777" w:rsidR="007A4CAD" w:rsidRDefault="007A4CAD">
      <w:pPr>
        <w:pStyle w:val="Tancy"/>
      </w:pPr>
    </w:p>
    <w:p w14:paraId="6C39627F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Hipoteza</w:t>
      </w:r>
    </w:p>
    <w:p w14:paraId="7084935A" w14:textId="77777777" w:rsidR="007A4CAD" w:rsidRDefault="00031F00">
      <w:pPr>
        <w:pStyle w:val="Tancy"/>
        <w:numPr>
          <w:ilvl w:val="0"/>
          <w:numId w:val="4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Pri poskusu z vročo in ledeno vodo bomo ugotovili da: roka iz ledene vode bo mlačno vodo občutila kot toplo, roka iz vroče vode pa kot hladno.</w:t>
      </w:r>
    </w:p>
    <w:p w14:paraId="2915CF38" w14:textId="77777777" w:rsidR="007A4CAD" w:rsidRDefault="00031F00">
      <w:pPr>
        <w:pStyle w:val="Tancy"/>
        <w:numPr>
          <w:ilvl w:val="0"/>
          <w:numId w:val="4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Čutilna področja za dotik bodo na hrbtni strani roke in na konici prstov različno oddaljena. Na konici prstov bodo bolj skupaj.</w:t>
      </w:r>
    </w:p>
    <w:p w14:paraId="44BB63FF" w14:textId="77777777" w:rsidR="007A4CAD" w:rsidRDefault="00031F00">
      <w:pPr>
        <w:pStyle w:val="Tancy"/>
        <w:numPr>
          <w:ilvl w:val="0"/>
          <w:numId w:val="4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Na prstnih blazinicah bo gostota receptorjev za tip največja.</w:t>
      </w:r>
    </w:p>
    <w:p w14:paraId="63F80081" w14:textId="77777777" w:rsidR="007A4CAD" w:rsidRDefault="00031F00">
      <w:pPr>
        <w:pStyle w:val="Tancy"/>
        <w:numPr>
          <w:ilvl w:val="0"/>
          <w:numId w:val="4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Koža za mraz in toploto ni občutljiva na istih mestih.</w:t>
      </w:r>
    </w:p>
    <w:p w14:paraId="3C385105" w14:textId="77777777" w:rsidR="007A4CAD" w:rsidRDefault="007A4CAD">
      <w:pPr>
        <w:rPr>
          <w:rFonts w:cs="Tahoma"/>
          <w:lang w:val="sl-SI"/>
        </w:rPr>
      </w:pPr>
    </w:p>
    <w:p w14:paraId="578905D5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lastRenderedPageBreak/>
        <w:t>Potek dela</w:t>
      </w:r>
    </w:p>
    <w:p w14:paraId="3EB18E20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A. Občutljivost na temperaturo</w:t>
      </w:r>
    </w:p>
    <w:p w14:paraId="3CA641FC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 xml:space="preserve">Roki položimo v posodi z vodo. Ena posoda vsebuje vročo, druga hladno vodo. Po eni minuti obe roki položimo v posodo z mlačno vodo. </w:t>
      </w:r>
    </w:p>
    <w:p w14:paraId="513E2AA6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 xml:space="preserve">Roka, ki je bila prej v posodi z vročo vodo, občuti mlačno vodo kot hladno, druga roka pa občuti mlačno vodo kot toplo. </w:t>
      </w:r>
    </w:p>
    <w:p w14:paraId="58F714CB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19E59E91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B. Razdalja med čutnimi področji za dotik na konici prstov in hrbtni strani rok</w:t>
      </w:r>
    </w:p>
    <w:p w14:paraId="1900ECF5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 xml:space="preserve">Z dvema bucikami se dotikamo prsta. Razdaljo med njima manjšamo in ugotavljamo, kje čutila še zaznajo dve buciki. Najmanjša razdalja, kjer jih še zaznajo, je razdalja med čutnimi področji za dotik.  </w:t>
      </w:r>
    </w:p>
    <w:p w14:paraId="538F2308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353FD44E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C. Gostota receptorjev za tip</w:t>
      </w:r>
    </w:p>
    <w:p w14:paraId="6CC08B7A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 xml:space="preserve">Z buciko se dotikamo kože na konici prsta v okviru namišljenega kvadrata z stranico 1 cm. Izračunamo razmerje med vsemi dotiki in tistimi, ki smo jih zaznali. Vajo ponovimo na drugih delih telesa in ugotovimo, kje je gostota receptorjev za tip največja. </w:t>
      </w:r>
    </w:p>
    <w:p w14:paraId="31B3AAAD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54A7834A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D. Občutljivost na mraz in toploto</w:t>
      </w:r>
    </w:p>
    <w:p w14:paraId="3964A2EC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Na hrbtno stran dlani narišemo kvadrat 2,5cm x 2,5cm. Sošolec vzame najprej mrzel žebelj in ga vleče po robovih in diagonalah narisanega kvadrata. Nato isto naredi z vročim žebljem. Zopet označimo mesta na katerih začutimo najmočneje vročino oziroma mraz.</w:t>
      </w:r>
    </w:p>
    <w:p w14:paraId="64CB06EF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5BD5D870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35DD23D2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Rezultati</w:t>
      </w:r>
    </w:p>
    <w:p w14:paraId="7FB3EEAD" w14:textId="77777777" w:rsidR="007A4CAD" w:rsidRDefault="007A4CAD">
      <w:pPr>
        <w:pStyle w:val="Tancy"/>
        <w:rPr>
          <w:rFonts w:ascii="Arial" w:hAnsi="Arial" w:cs="Tahoma"/>
          <w:b/>
          <w:szCs w:val="24"/>
        </w:rPr>
      </w:pPr>
    </w:p>
    <w:p w14:paraId="34D85650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A. Občutljivost na temperaturo</w:t>
      </w:r>
    </w:p>
    <w:p w14:paraId="6A741174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01CE798B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Tista roka, ki je bila v vroči vodi, občuti mlačno vodo kot mrzlo, tista, ki je bila v mrzli vodi pa bo možganom podala informacijo, da je voda topla.</w:t>
      </w:r>
    </w:p>
    <w:p w14:paraId="69197A46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1174B2CA" w14:textId="77777777" w:rsidR="007A4CAD" w:rsidRDefault="00F23EB2">
      <w:pPr>
        <w:pStyle w:val="Tancy"/>
        <w:jc w:val="center"/>
        <w:rPr>
          <w:rFonts w:ascii="Arial" w:hAnsi="Arial" w:cs="Tahoma"/>
          <w:b/>
          <w:szCs w:val="24"/>
        </w:rPr>
      </w:pPr>
      <w:r>
        <w:rPr>
          <w:rFonts w:ascii="Arial" w:hAnsi="Arial" w:cs="Tahoma"/>
          <w:szCs w:val="24"/>
        </w:rPr>
        <w:pict w14:anchorId="133A1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75.5pt" filled="t">
            <v:fill color2="black"/>
            <v:imagedata r:id="rId5" o:title="" gain="1.5625"/>
          </v:shape>
        </w:pict>
      </w:r>
      <w:r w:rsidR="00031F00">
        <w:br w:type="page"/>
      </w:r>
      <w:r w:rsidR="00031F00">
        <w:rPr>
          <w:rFonts w:ascii="Arial" w:hAnsi="Arial" w:cs="Tahoma"/>
          <w:b/>
          <w:szCs w:val="24"/>
        </w:rPr>
        <w:lastRenderedPageBreak/>
        <w:t>B. Razdalja med čutnimi področji za dotik na konici prstov in hrbtni strani rok</w:t>
      </w:r>
    </w:p>
    <w:p w14:paraId="44FBB451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26"/>
        <w:gridCol w:w="2827"/>
        <w:gridCol w:w="2847"/>
      </w:tblGrid>
      <w:tr w:rsidR="007A4CAD" w14:paraId="222ECD5C" w14:textId="77777777">
        <w:trPr>
          <w:trHeight w:val="411"/>
          <w:jc w:val="center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6577" w14:textId="77777777" w:rsidR="007A4CAD" w:rsidRDefault="007A4CAD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E3821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Vrh kazalca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4924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Hrbtna stran roke</w:t>
            </w:r>
          </w:p>
        </w:tc>
      </w:tr>
      <w:tr w:rsidR="007A4CAD" w14:paraId="1762AEEC" w14:textId="77777777">
        <w:trPr>
          <w:trHeight w:val="411"/>
          <w:jc w:val="center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90FBF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razdalja med točkama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DFD9C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1,5 mm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20D1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30 mm</w:t>
            </w:r>
          </w:p>
        </w:tc>
      </w:tr>
      <w:tr w:rsidR="007A4CAD" w14:paraId="3A94A0A7" w14:textId="77777777">
        <w:trPr>
          <w:trHeight w:val="411"/>
          <w:jc w:val="center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D41AA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širina (kazalca / dlani)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CFDDC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15 mm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B85D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100 mm</w:t>
            </w:r>
          </w:p>
        </w:tc>
      </w:tr>
      <w:tr w:rsidR="007A4CAD" w14:paraId="6E88B286" w14:textId="77777777">
        <w:trPr>
          <w:trHeight w:val="433"/>
          <w:jc w:val="center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3EA7A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razmerje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732EC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1 : 10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5117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3 : 10</w:t>
            </w:r>
          </w:p>
        </w:tc>
      </w:tr>
    </w:tbl>
    <w:p w14:paraId="0D35B059" w14:textId="77777777" w:rsidR="007A4CAD" w:rsidRDefault="007A4CAD">
      <w:pPr>
        <w:pStyle w:val="Tancy"/>
      </w:pPr>
    </w:p>
    <w:p w14:paraId="5FBB0EF0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2638E767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70122891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C. Gostota receptorjev za tip</w:t>
      </w:r>
    </w:p>
    <w:p w14:paraId="03AB2DD4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33"/>
        <w:gridCol w:w="2938"/>
        <w:gridCol w:w="1280"/>
      </w:tblGrid>
      <w:tr w:rsidR="007A4CAD" w14:paraId="32F65956" w14:textId="77777777">
        <w:trPr>
          <w:trHeight w:val="3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9C7E6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Testirano področje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6B0FF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Število dotikov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11CCD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Število zaznanih dotikov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A91C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Razmerje</w:t>
            </w:r>
          </w:p>
        </w:tc>
      </w:tr>
      <w:tr w:rsidR="007A4CAD" w14:paraId="3B503259" w14:textId="77777777">
        <w:trPr>
          <w:trHeight w:val="362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DFAA1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vrh prsta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4C9C9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28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DC896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EE8C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1:1</w:t>
            </w:r>
          </w:p>
        </w:tc>
      </w:tr>
      <w:tr w:rsidR="007A4CAD" w14:paraId="0C63A048" w14:textId="77777777">
        <w:trPr>
          <w:trHeight w:val="382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850BC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hrbtna stran roke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DEBF3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28</w:t>
            </w: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1B732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28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E4E9" w14:textId="77777777" w:rsidR="007A4CAD" w:rsidRDefault="00031F00">
            <w:pPr>
              <w:pStyle w:val="Tancy"/>
              <w:snapToGrid w:val="0"/>
              <w:jc w:val="left"/>
              <w:rPr>
                <w:rFonts w:ascii="Arial" w:hAnsi="Arial" w:cs="Tahoma"/>
                <w:szCs w:val="24"/>
              </w:rPr>
            </w:pPr>
            <w:r>
              <w:rPr>
                <w:rFonts w:ascii="Arial" w:hAnsi="Arial" w:cs="Tahoma"/>
                <w:szCs w:val="24"/>
              </w:rPr>
              <w:t>1:1</w:t>
            </w:r>
          </w:p>
        </w:tc>
      </w:tr>
    </w:tbl>
    <w:p w14:paraId="65089144" w14:textId="77777777" w:rsidR="007A4CAD" w:rsidRDefault="007A4CAD">
      <w:pPr>
        <w:pStyle w:val="Tancy"/>
      </w:pPr>
    </w:p>
    <w:p w14:paraId="14B9D6DD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3874AB1C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6ED52E4E" w14:textId="77777777" w:rsidR="007A4CAD" w:rsidRDefault="00031F00">
      <w:pPr>
        <w:pStyle w:val="Tancy"/>
        <w:rPr>
          <w:rFonts w:ascii="Arial" w:hAnsi="Arial" w:cs="Tahoma"/>
          <w:b/>
          <w:szCs w:val="24"/>
        </w:rPr>
      </w:pPr>
      <w:r>
        <w:rPr>
          <w:rFonts w:ascii="Arial" w:hAnsi="Arial" w:cs="Tahoma"/>
          <w:b/>
          <w:szCs w:val="24"/>
        </w:rPr>
        <w:t>D. Občutljivost na mraz in toploto - (slika 1)</w:t>
      </w:r>
    </w:p>
    <w:p w14:paraId="035E5E13" w14:textId="77777777" w:rsidR="007A4CAD" w:rsidRDefault="007A4CAD">
      <w:pPr>
        <w:pStyle w:val="Tancy"/>
        <w:rPr>
          <w:rFonts w:ascii="Arial" w:hAnsi="Arial" w:cs="Tahoma"/>
          <w:b/>
          <w:szCs w:val="24"/>
        </w:rPr>
      </w:pPr>
    </w:p>
    <w:p w14:paraId="564BBC91" w14:textId="77777777" w:rsidR="007A4CAD" w:rsidRDefault="00F23EB2">
      <w:pPr>
        <w:rPr>
          <w:lang w:val="sl-SI"/>
        </w:rPr>
      </w:pPr>
      <w:r>
        <w:pict w14:anchorId="37D64850">
          <v:rect id="_x0000_s1026" style="position:absolute;margin-left:189pt;margin-top:9.8pt;width:70.9pt;height:70.9pt;z-index:-251658752;mso-position-horizontal:absolute;mso-position-horizontal-relative:text;mso-position-vertical:absolute;mso-position-vertical-relative:text;v-text-anchor:middle" strokeweight=".26mm">
            <v:fill color2="black"/>
          </v:rect>
        </w:pict>
      </w:r>
      <w:r w:rsidR="00031F00">
        <w:rPr>
          <w:lang w:val="sl-SI"/>
        </w:rPr>
        <w:tab/>
      </w:r>
      <w:r w:rsidR="00031F00">
        <w:rPr>
          <w:lang w:val="sl-SI"/>
        </w:rPr>
        <w:tab/>
      </w:r>
      <w:r w:rsidR="00031F00">
        <w:rPr>
          <w:lang w:val="sl-SI"/>
        </w:rPr>
        <w:tab/>
      </w:r>
      <w:r w:rsidR="00031F00">
        <w:rPr>
          <w:lang w:val="sl-SI"/>
        </w:rPr>
        <w:tab/>
      </w:r>
      <w:r w:rsidR="00031F00">
        <w:rPr>
          <w:lang w:val="sl-SI"/>
        </w:rPr>
        <w:tab/>
      </w:r>
      <w:r w:rsidR="00031F00">
        <w:rPr>
          <w:lang w:val="sl-SI"/>
        </w:rPr>
        <w:tab/>
        <w:t xml:space="preserve">m m m m  </w:t>
      </w:r>
    </w:p>
    <w:p w14:paraId="328DF353" w14:textId="77777777" w:rsidR="007A4CAD" w:rsidRDefault="00031F00">
      <w:pPr>
        <w:rPr>
          <w:rFonts w:cs="Tahoma"/>
          <w:lang w:val="sl-SI"/>
        </w:rPr>
      </w:pP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  <w:t xml:space="preserve">    m m</w:t>
      </w:r>
    </w:p>
    <w:p w14:paraId="0ABC792B" w14:textId="77777777" w:rsidR="007A4CAD" w:rsidRDefault="00031F00">
      <w:pPr>
        <w:rPr>
          <w:rFonts w:cs="Tahoma"/>
          <w:lang w:val="sl-SI"/>
        </w:rPr>
      </w:pP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  <w:t xml:space="preserve"> v</w:t>
      </w:r>
    </w:p>
    <w:p w14:paraId="7B811B11" w14:textId="77777777" w:rsidR="007A4CAD" w:rsidRDefault="00031F00">
      <w:pPr>
        <w:rPr>
          <w:rFonts w:cs="Tahoma"/>
          <w:lang w:val="sl-SI"/>
        </w:rPr>
      </w:pP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  <w:t xml:space="preserve"> v </w:t>
      </w:r>
    </w:p>
    <w:p w14:paraId="22F86113" w14:textId="77777777" w:rsidR="007A4CAD" w:rsidRDefault="00031F00">
      <w:pPr>
        <w:rPr>
          <w:rFonts w:cs="Tahoma"/>
          <w:lang w:val="sl-SI"/>
        </w:rPr>
      </w:pP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  <w:t xml:space="preserve"> m v</w:t>
      </w:r>
      <w:r>
        <w:rPr>
          <w:rFonts w:cs="Tahoma"/>
          <w:lang w:val="sl-SI"/>
        </w:rPr>
        <w:tab/>
      </w:r>
    </w:p>
    <w:p w14:paraId="2DB0E028" w14:textId="77777777" w:rsidR="007A4CAD" w:rsidRDefault="00031F00">
      <w:pPr>
        <w:rPr>
          <w:rFonts w:cs="Tahoma"/>
          <w:lang w:val="sl-SI"/>
        </w:rPr>
      </w:pP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</w:r>
      <w:r>
        <w:rPr>
          <w:rFonts w:cs="Tahoma"/>
          <w:lang w:val="sl-SI"/>
        </w:rPr>
        <w:tab/>
        <w:t xml:space="preserve"> v v m v</w:t>
      </w:r>
    </w:p>
    <w:p w14:paraId="75943898" w14:textId="77777777" w:rsidR="007A4CAD" w:rsidRDefault="007A4CAD">
      <w:pPr>
        <w:rPr>
          <w:rFonts w:cs="Tahoma"/>
          <w:lang w:val="sl-SI"/>
        </w:rPr>
      </w:pPr>
    </w:p>
    <w:p w14:paraId="524C05CB" w14:textId="77777777" w:rsidR="007A4CAD" w:rsidRDefault="007A4CAD">
      <w:pPr>
        <w:rPr>
          <w:rFonts w:cs="Tahoma"/>
          <w:lang w:val="sl-SI"/>
        </w:rPr>
      </w:pPr>
    </w:p>
    <w:p w14:paraId="49873036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62515DEF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Zaključek in diskusija</w:t>
      </w:r>
    </w:p>
    <w:p w14:paraId="668D7D41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Dokazali smo, da so v koži čutila za mraz, toploto, dotik in pritisk.</w:t>
      </w:r>
    </w:p>
    <w:p w14:paraId="5D0B01E0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0A53D15C" w14:textId="77777777" w:rsidR="007A4CAD" w:rsidRDefault="00031F00">
      <w:pPr>
        <w:pStyle w:val="Tancy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A.)</w:t>
      </w:r>
      <w:r>
        <w:rPr>
          <w:rFonts w:ascii="Arial" w:hAnsi="Arial"/>
          <w:szCs w:val="24"/>
        </w:rPr>
        <w:t xml:space="preserve"> S to vajo smo spoznali, da so čutnice v eni roki v možgane pošiljale informacijo, da je voda topla, čutnice druge roke pa, da je voda hladna. Iz tega spoznamo, da je občutenje mraza in toplote relativno.</w:t>
      </w:r>
    </w:p>
    <w:p w14:paraId="4C9367E0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4E04D1B8" w14:textId="77777777" w:rsidR="007A4CAD" w:rsidRDefault="00031F00">
      <w:pPr>
        <w:pStyle w:val="Tancy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B.)</w:t>
      </w:r>
      <w:r>
        <w:rPr>
          <w:rFonts w:ascii="Arial" w:hAnsi="Arial"/>
          <w:szCs w:val="24"/>
        </w:rPr>
        <w:t xml:space="preserve"> V prvi tabeli lahko vidimo, da so čutnice na konici prstov in na hrbtni strani roke različno oddaljene. Na konici prsta so bolj skupaj, na hrbtni strani roke pa bolj narazen. </w:t>
      </w:r>
    </w:p>
    <w:p w14:paraId="29EE556A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374F879E" w14:textId="77777777" w:rsidR="007A4CAD" w:rsidRDefault="00031F00">
      <w:pPr>
        <w:pStyle w:val="Tancy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C.)</w:t>
      </w:r>
      <w:r>
        <w:rPr>
          <w:rFonts w:ascii="Arial" w:hAnsi="Arial"/>
          <w:szCs w:val="24"/>
        </w:rPr>
        <w:t xml:space="preserve"> Čutnice v koži so razporejene različno gosto. Največja gostota čutnic je na konici prstov, saj človek največ tipa s prsti. Na ostalih testiranih delih telesa je bila gostota čutnic manjša.</w:t>
      </w:r>
    </w:p>
    <w:p w14:paraId="01129683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4124D876" w14:textId="77777777" w:rsidR="007A4CAD" w:rsidRDefault="00031F00">
      <w:pPr>
        <w:pStyle w:val="Tancy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D.)</w:t>
      </w:r>
      <w:r>
        <w:rPr>
          <w:rFonts w:ascii="Arial" w:hAnsi="Arial"/>
          <w:szCs w:val="24"/>
        </w:rPr>
        <w:t xml:space="preserve"> Ugotovili smo, da koža za mraz in toploto ni občutljiva na istih mestih. Iz slike 1 je razvidno, kje so področja občutljiva na mraz (označena s črko m) in kje področja občutljiva na vročino (označena s črko v). </w:t>
      </w:r>
    </w:p>
    <w:p w14:paraId="3D90FB8A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7E0EA5CF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 xml:space="preserve">Koža je za mraz in toploto občutljiva na različnih mestih, saj so čutnice za hladno in toplo </w:t>
      </w:r>
      <w:r>
        <w:rPr>
          <w:rFonts w:ascii="Arial" w:hAnsi="Arial" w:cs="Tahoma"/>
          <w:szCs w:val="24"/>
        </w:rPr>
        <w:lastRenderedPageBreak/>
        <w:t>ločene. Čutnice niso enako razporejene po telesu. Njihova gostota je večja na mestih, kjer jih človek bolj uporablja (na konicah prstov).</w:t>
      </w:r>
    </w:p>
    <w:p w14:paraId="12FBFDBF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6842527D" w14:textId="77777777" w:rsidR="007A4CAD" w:rsidRDefault="00031F00">
      <w:pPr>
        <w:pStyle w:val="Tancy"/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S tem smo potrdili tudi našo hipotezo.</w:t>
      </w:r>
    </w:p>
    <w:p w14:paraId="536377E6" w14:textId="77777777" w:rsidR="007A4CAD" w:rsidRDefault="007A4CAD">
      <w:pPr>
        <w:pStyle w:val="Tancy"/>
        <w:rPr>
          <w:rFonts w:ascii="Arial" w:hAnsi="Arial" w:cs="Tahoma"/>
          <w:szCs w:val="24"/>
        </w:rPr>
      </w:pPr>
    </w:p>
    <w:p w14:paraId="29FBA160" w14:textId="77777777" w:rsidR="007A4CAD" w:rsidRDefault="00031F00">
      <w:pPr>
        <w:pStyle w:val="Heading2"/>
        <w:rPr>
          <w:lang w:val="sl-SI"/>
        </w:rPr>
      </w:pPr>
      <w:r>
        <w:rPr>
          <w:lang w:val="sl-SI"/>
        </w:rPr>
        <w:t>Viri</w:t>
      </w:r>
    </w:p>
    <w:p w14:paraId="356AAC27" w14:textId="77777777" w:rsidR="007A4CAD" w:rsidRDefault="00031F00">
      <w:pPr>
        <w:pStyle w:val="Tancy"/>
        <w:numPr>
          <w:ilvl w:val="0"/>
          <w:numId w:val="2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PEVEC Smilja (2003): Navodila za laboratorijsko delo. Ljubljana, DZS</w:t>
      </w:r>
    </w:p>
    <w:p w14:paraId="585B2A8F" w14:textId="77777777" w:rsidR="007A4CAD" w:rsidRDefault="00031F00">
      <w:pPr>
        <w:pStyle w:val="Tancy"/>
        <w:numPr>
          <w:ilvl w:val="0"/>
          <w:numId w:val="2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PEVEC Smilja (2003): Laboratorijsko delo. Ljubljana, DZS</w:t>
      </w:r>
    </w:p>
    <w:p w14:paraId="3C7C9A59" w14:textId="77777777" w:rsidR="007A4CAD" w:rsidRDefault="00031F00">
      <w:pPr>
        <w:pStyle w:val="Tancy"/>
        <w:numPr>
          <w:ilvl w:val="0"/>
          <w:numId w:val="2"/>
        </w:numPr>
        <w:tabs>
          <w:tab w:val="left" w:pos="720"/>
        </w:tabs>
        <w:rPr>
          <w:rFonts w:ascii="Arial" w:hAnsi="Arial" w:cs="Tahoma"/>
          <w:szCs w:val="24"/>
        </w:rPr>
      </w:pPr>
      <w:r>
        <w:rPr>
          <w:rFonts w:ascii="Arial" w:hAnsi="Arial" w:cs="Tahoma"/>
          <w:szCs w:val="24"/>
        </w:rPr>
        <w:t>STUŠEK, Peter (2004): Biologija človeka. Ljubljana, DZS</w:t>
      </w:r>
    </w:p>
    <w:sectPr w:rsidR="007A4CAD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F00"/>
    <w:rsid w:val="00031F00"/>
    <w:rsid w:val="007A4CAD"/>
    <w:rsid w:val="009B1221"/>
    <w:rsid w:val="00A47D99"/>
    <w:rsid w:val="00F23EB2"/>
    <w:rsid w:val="00FA5F0F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8AF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center"/>
      <w:outlineLvl w:val="0"/>
    </w:pPr>
    <w:rPr>
      <w:rFonts w:ascii="Arial Black" w:hAnsi="Arial Black" w:cs="Arial"/>
      <w:b/>
      <w:bCs/>
      <w:color w:val="003366"/>
      <w:kern w:val="1"/>
      <w:sz w:val="40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left="708"/>
      <w:jc w:val="left"/>
      <w:outlineLvl w:val="1"/>
    </w:pPr>
    <w:rPr>
      <w:rFonts w:ascii="Arial" w:hAnsi="Arial"/>
      <w:bCs w:val="0"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ncy">
    <w:name w:val="Tancy"/>
    <w:basedOn w:val="Normal"/>
    <w:pPr>
      <w:jc w:val="both"/>
    </w:pPr>
    <w:rPr>
      <w:rFonts w:ascii="Times New Roman" w:hAnsi="Times New Roman"/>
      <w:szCs w:val="20"/>
      <w:lang w:val="sl-S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