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268935" w14:textId="77777777" w:rsidR="00493439" w:rsidRDefault="00BF70A4">
      <w:pPr>
        <w:jc w:val="center"/>
        <w:rPr>
          <w:rFonts w:ascii="Garamond" w:hAnsi="Garamond"/>
          <w:sz w:val="26"/>
          <w:szCs w:val="26"/>
        </w:rPr>
      </w:pPr>
      <w:bookmarkStart w:id="0" w:name="_GoBack"/>
      <w:bookmarkEnd w:id="0"/>
      <w:r>
        <w:rPr>
          <w:rFonts w:ascii="Garamond" w:hAnsi="Garamond"/>
          <w:sz w:val="26"/>
          <w:szCs w:val="26"/>
        </w:rPr>
        <w:t>Poročilo o laboratorijskem delu</w:t>
      </w:r>
    </w:p>
    <w:p w14:paraId="316A7079" w14:textId="77777777" w:rsidR="00493439" w:rsidRDefault="00BF70A4">
      <w:pPr>
        <w:jc w:val="center"/>
        <w:rPr>
          <w:rFonts w:ascii="Garamond" w:hAnsi="Garamond"/>
          <w:sz w:val="28"/>
          <w:szCs w:val="28"/>
        </w:rPr>
      </w:pPr>
      <w:r>
        <w:rPr>
          <w:rFonts w:ascii="Garamond" w:hAnsi="Garamond"/>
        </w:rPr>
        <w:t xml:space="preserve">   </w:t>
      </w:r>
      <w:r>
        <w:rPr>
          <w:rFonts w:ascii="Garamond" w:hAnsi="Garamond"/>
          <w:sz w:val="28"/>
          <w:szCs w:val="28"/>
        </w:rPr>
        <w:t>DELOVANJE ENOSTAVNIH KATALIZATORJEV</w:t>
      </w:r>
    </w:p>
    <w:p w14:paraId="5B69B0F7" w14:textId="77777777" w:rsidR="00493439" w:rsidRDefault="00493439">
      <w:pPr>
        <w:rPr>
          <w:rFonts w:ascii="Garamond" w:hAnsi="Garamond"/>
        </w:rPr>
      </w:pPr>
    </w:p>
    <w:p w14:paraId="00B6D9DD" w14:textId="77777777" w:rsidR="00493439" w:rsidRDefault="00BF70A4">
      <w:pPr>
        <w:rPr>
          <w:rFonts w:ascii="Garamond" w:hAnsi="Garamond"/>
        </w:rPr>
      </w:pPr>
      <w:r>
        <w:rPr>
          <w:rFonts w:ascii="Garamond" w:hAnsi="Garamond"/>
        </w:rPr>
        <w:t>Uvod:</w:t>
      </w:r>
    </w:p>
    <w:p w14:paraId="01D09681" w14:textId="77777777" w:rsidR="00493439" w:rsidRDefault="00BF70A4">
      <w:pPr>
        <w:jc w:val="both"/>
        <w:rPr>
          <w:rFonts w:ascii="Garamond" w:hAnsi="Garamond"/>
        </w:rPr>
      </w:pPr>
      <w:r>
        <w:rPr>
          <w:rFonts w:ascii="Garamond" w:hAnsi="Garamond"/>
        </w:rPr>
        <w:tab/>
        <w:t xml:space="preserve">Celica za opravljanje biotskega dela potrebuje energijo, ki jo mora dobiti od zunaj. Avtotrofi organizmi to energijo dobijo tako, da iz anorganske snovi naredijo organsko, ki jo potem razgradijo do energije, s pomočjo neke zunanje energije, heterotrofi organirmi pa morajo dobiti organsko snov od zunaj. Vsaka organska snov ima v vezeh veliko energije, ki se imenuje kemijska potencialna energija, in do katere poskušajo organizmi prodreti in si jo prilastiti. Za to morajo snov razgraditi, pri čimer si pomagajo z encimi, vsaj kadar je energetska pregrada - količina energije ki jo morajo že na začetku uvesti, da se razgradnja sploh začne in se imenuje aktivacijska energija - previsoka. Encimi aktivacijsko energijo znižajo, delijo pa se na organske katalizatorje in biokatalizatorje. Zaradi njih lahko reakcija steče hitreje. Encimi delujejo specifično, kar pomeni, da se določeni encim veže na določen substrat in ne kar naključno, in v substratu preuredijo vezi, da lahko reakcija naprej steče sama. Encim pri tem ostane nespremenjen in se na koncu odklopi in lahko spet opravlja svojo funkcijo. Encimi so beljakovine, ki imajo tudi nebeljakovinski del, ki se imenuje koencim in se nahaja v aktivnem delu encima. Poimenuje se jih po substratu, ki ga obdelajo, včasih pa tudi glede na to, kakšne vezi cepijo ali pa kako delujejo. Vsak encim ima svoj pH optimum, kar pomeni da najbolje deluje pri neki določeni kislisti ali bazičnosti. Pri nižjih temperaturah delujejo slabše, ampak imajo tudi temperaturni optimum, kar pomeni da najbolje delujejo pri neki določeni temperaturi. Na njihovo delovanje vplivajo tudi količina substrata, količina samega encima, velikost površine na katero naj bi deloval in razni aktivatorji (, ki pospešijo njegovo delovanje) in inhibitorji (, ki delovanje encima upočasnjujejo). </w:t>
      </w:r>
    </w:p>
    <w:p w14:paraId="3A2A9494" w14:textId="77777777" w:rsidR="00493439" w:rsidRDefault="00BF70A4">
      <w:pPr>
        <w:jc w:val="both"/>
        <w:rPr>
          <w:rFonts w:ascii="Garamond" w:hAnsi="Garamond"/>
        </w:rPr>
      </w:pPr>
      <w:r>
        <w:rPr>
          <w:rFonts w:ascii="Garamond" w:hAnsi="Garamond"/>
        </w:rPr>
        <w:tab/>
        <w:t xml:space="preserve">Pri tej laboratorijski vaji smo se poskušali spoznati z delovanjem encima katalaze, ki pospešuje razkroj vodikovega peeroksida, ki nastane kot stranski proizvod pri kemčnih reakcijah v živih celicah in je strupen in ga mora celica zato čim hitreje razgraditi. Pri vaji naj bi spoznali razlike in podobnosti v delovanju anorganskega katalozatoraja in encima, spoznali delavnike, ki vplivajo na delovanje encimov in so našteti že zgoraj, razumeli pomen encimov v živih celicah, ki je tudi že zgoraj razložen, in spoznali encim katalazo in njeno vlogo v celicah, kar je tudi že napisano. </w:t>
      </w:r>
    </w:p>
    <w:p w14:paraId="0E92BC35" w14:textId="77777777" w:rsidR="00493439" w:rsidRDefault="00BF70A4">
      <w:pPr>
        <w:jc w:val="both"/>
        <w:rPr>
          <w:rFonts w:ascii="Garamond" w:hAnsi="Garamond"/>
        </w:rPr>
      </w:pPr>
      <w:r>
        <w:rPr>
          <w:rFonts w:ascii="Garamond" w:hAnsi="Garamond"/>
        </w:rPr>
        <w:t xml:space="preserve">Material oz. Aparatura </w:t>
      </w:r>
    </w:p>
    <w:p w14:paraId="2E4AFE98" w14:textId="77777777" w:rsidR="00493439" w:rsidRDefault="00BF70A4">
      <w:pPr>
        <w:jc w:val="both"/>
        <w:rPr>
          <w:rFonts w:ascii="Garamond" w:hAnsi="Garamond"/>
        </w:rPr>
        <w:sectPr w:rsidR="00493439">
          <w:footnotePr>
            <w:pos w:val="beneathText"/>
          </w:footnotePr>
          <w:pgSz w:w="11905" w:h="16837"/>
          <w:pgMar w:top="1670" w:right="1134" w:bottom="1134" w:left="1134" w:header="1134" w:footer="708" w:gutter="0"/>
          <w:cols w:space="708"/>
        </w:sectPr>
      </w:pPr>
      <w:r>
        <w:rPr>
          <w:rFonts w:ascii="Garamond" w:hAnsi="Garamond"/>
        </w:rPr>
        <w:tab/>
        <w:t>Material, ki naj bi ga, po navodilih sodeč, pri tej vaji uparabljali, samo da vsega dejansko nismo, je bil:</w:t>
      </w:r>
    </w:p>
    <w:p w14:paraId="0E15CFAF" w14:textId="77777777" w:rsidR="00493439" w:rsidRDefault="00BF70A4">
      <w:pPr>
        <w:jc w:val="both"/>
        <w:rPr>
          <w:rFonts w:ascii="Garamond" w:hAnsi="Garamond"/>
        </w:rPr>
      </w:pPr>
      <w:r>
        <w:rPr>
          <w:rFonts w:ascii="Garamond" w:hAnsi="Garamond"/>
        </w:rPr>
        <w:t>* erlnmajerica</w:t>
      </w:r>
    </w:p>
    <w:p w14:paraId="75CD2478" w14:textId="77777777" w:rsidR="00493439" w:rsidRDefault="00BF70A4">
      <w:pPr>
        <w:jc w:val="both"/>
        <w:rPr>
          <w:rFonts w:ascii="Garamond" w:hAnsi="Garamond"/>
        </w:rPr>
      </w:pPr>
      <w:r>
        <w:rPr>
          <w:rFonts w:ascii="Garamond" w:hAnsi="Garamond"/>
        </w:rPr>
        <w:t xml:space="preserve">* manganov dioksid v prahu </w:t>
      </w:r>
    </w:p>
    <w:p w14:paraId="59FCFCC3" w14:textId="77777777" w:rsidR="00493439" w:rsidRDefault="00BF70A4">
      <w:pPr>
        <w:jc w:val="both"/>
        <w:rPr>
          <w:rFonts w:ascii="Garamond" w:hAnsi="Garamond"/>
        </w:rPr>
      </w:pPr>
      <w:r>
        <w:rPr>
          <w:rFonts w:ascii="Garamond" w:hAnsi="Garamond"/>
        </w:rPr>
        <w:t>* sveža 3% raztopina vodikovega peroksida</w:t>
      </w:r>
    </w:p>
    <w:p w14:paraId="5979B7B4" w14:textId="77777777" w:rsidR="00493439" w:rsidRDefault="00BF70A4">
      <w:pPr>
        <w:jc w:val="both"/>
        <w:rPr>
          <w:rFonts w:ascii="Garamond" w:hAnsi="Garamond"/>
        </w:rPr>
      </w:pPr>
      <w:r>
        <w:rPr>
          <w:rFonts w:ascii="Garamond" w:hAnsi="Garamond"/>
        </w:rPr>
        <w:t>* destilirana voda</w:t>
      </w:r>
    </w:p>
    <w:p w14:paraId="2D895FB0" w14:textId="77777777" w:rsidR="00493439" w:rsidRDefault="00BF70A4">
      <w:pPr>
        <w:jc w:val="both"/>
        <w:rPr>
          <w:rFonts w:ascii="Garamond" w:hAnsi="Garamond"/>
        </w:rPr>
      </w:pPr>
      <w:r>
        <w:rPr>
          <w:rFonts w:ascii="Garamond" w:hAnsi="Garamond"/>
        </w:rPr>
        <w:t>* koščki svežih govejih jeter in krompirja</w:t>
      </w:r>
    </w:p>
    <w:p w14:paraId="0A28C0FA" w14:textId="77777777" w:rsidR="00493439" w:rsidRDefault="00BF70A4">
      <w:pPr>
        <w:jc w:val="both"/>
        <w:rPr>
          <w:rFonts w:ascii="Garamond" w:hAnsi="Garamond"/>
        </w:rPr>
      </w:pPr>
      <w:r>
        <w:rPr>
          <w:rFonts w:ascii="Garamond" w:hAnsi="Garamond"/>
        </w:rPr>
        <w:t>* standardne epruvete</w:t>
      </w:r>
    </w:p>
    <w:p w14:paraId="587FE8B9" w14:textId="77777777" w:rsidR="00493439" w:rsidRDefault="00BF70A4">
      <w:pPr>
        <w:jc w:val="both"/>
        <w:rPr>
          <w:rFonts w:ascii="Garamond" w:hAnsi="Garamond"/>
        </w:rPr>
      </w:pPr>
      <w:r>
        <w:rPr>
          <w:rFonts w:ascii="Garamond" w:hAnsi="Garamond"/>
        </w:rPr>
        <w:t>* valji s prostornino 350 ml</w:t>
      </w:r>
    </w:p>
    <w:p w14:paraId="3E0FD9FF" w14:textId="77777777" w:rsidR="00493439" w:rsidRDefault="00BF70A4">
      <w:pPr>
        <w:jc w:val="both"/>
        <w:rPr>
          <w:rFonts w:ascii="Garamond" w:hAnsi="Garamond"/>
        </w:rPr>
      </w:pPr>
      <w:r>
        <w:rPr>
          <w:rFonts w:ascii="Garamond" w:hAnsi="Garamond"/>
        </w:rPr>
        <w:t>* pinceta</w:t>
      </w:r>
    </w:p>
    <w:p w14:paraId="012AEED9" w14:textId="77777777" w:rsidR="00493439" w:rsidRDefault="00BF70A4">
      <w:pPr>
        <w:jc w:val="both"/>
        <w:rPr>
          <w:rFonts w:ascii="Garamond" w:hAnsi="Garamond"/>
        </w:rPr>
      </w:pPr>
      <w:r>
        <w:rPr>
          <w:rFonts w:ascii="Garamond" w:hAnsi="Garamond"/>
        </w:rPr>
        <w:t>* termometer</w:t>
      </w:r>
    </w:p>
    <w:p w14:paraId="67199AD3" w14:textId="77777777" w:rsidR="00493439" w:rsidRDefault="00BF70A4">
      <w:pPr>
        <w:jc w:val="both"/>
        <w:rPr>
          <w:rFonts w:ascii="Garamond" w:hAnsi="Garamond"/>
        </w:rPr>
      </w:pPr>
      <w:r>
        <w:rPr>
          <w:rFonts w:ascii="Garamond" w:hAnsi="Garamond"/>
        </w:rPr>
        <w:t>* držalo za epruveto</w:t>
      </w:r>
    </w:p>
    <w:p w14:paraId="5C557FFF" w14:textId="77777777" w:rsidR="00493439" w:rsidRDefault="00BF70A4">
      <w:pPr>
        <w:jc w:val="both"/>
        <w:rPr>
          <w:rFonts w:ascii="Garamond" w:hAnsi="Garamond"/>
        </w:rPr>
      </w:pPr>
      <w:r>
        <w:rPr>
          <w:rFonts w:ascii="Garamond" w:hAnsi="Garamond"/>
        </w:rPr>
        <w:t>* kopel z vrelo vodo</w:t>
      </w:r>
    </w:p>
    <w:p w14:paraId="571C3BCB" w14:textId="77777777" w:rsidR="00493439" w:rsidRDefault="00BF70A4">
      <w:pPr>
        <w:jc w:val="both"/>
        <w:rPr>
          <w:rFonts w:ascii="Garamond" w:hAnsi="Garamond"/>
        </w:rPr>
      </w:pPr>
      <w:r>
        <w:rPr>
          <w:rFonts w:ascii="Garamond" w:hAnsi="Garamond"/>
        </w:rPr>
        <w:t>* ledena kopel</w:t>
      </w:r>
    </w:p>
    <w:p w14:paraId="712EB2A2" w14:textId="77777777" w:rsidR="00493439" w:rsidRDefault="00BF70A4">
      <w:pPr>
        <w:jc w:val="both"/>
        <w:rPr>
          <w:rFonts w:ascii="Garamond" w:hAnsi="Garamond"/>
        </w:rPr>
      </w:pPr>
      <w:r>
        <w:rPr>
          <w:rFonts w:ascii="Garamond" w:hAnsi="Garamond"/>
        </w:rPr>
        <w:t>* kopel sobne temperature</w:t>
      </w:r>
    </w:p>
    <w:p w14:paraId="2787F387" w14:textId="77777777" w:rsidR="00493439" w:rsidRDefault="00BF70A4">
      <w:pPr>
        <w:jc w:val="both"/>
        <w:rPr>
          <w:rFonts w:ascii="Garamond" w:hAnsi="Garamond"/>
        </w:rPr>
      </w:pPr>
      <w:r>
        <w:rPr>
          <w:rFonts w:ascii="Garamond" w:hAnsi="Garamond"/>
        </w:rPr>
        <w:t>* steklena palička</w:t>
      </w:r>
    </w:p>
    <w:p w14:paraId="2596537E" w14:textId="77777777" w:rsidR="00493439" w:rsidRDefault="00BF70A4">
      <w:pPr>
        <w:jc w:val="both"/>
        <w:rPr>
          <w:rFonts w:ascii="Garamond" w:hAnsi="Garamond"/>
        </w:rPr>
      </w:pPr>
      <w:r>
        <w:rPr>
          <w:rFonts w:ascii="Garamond" w:hAnsi="Garamond"/>
        </w:rPr>
        <w:t>* kremečev pesek (SiO</w:t>
      </w:r>
      <w:r>
        <w:rPr>
          <w:vertAlign w:val="subscript"/>
        </w:rPr>
        <w:t>2</w:t>
      </w:r>
      <w:r>
        <w:rPr>
          <w:rFonts w:ascii="Garamond" w:hAnsi="Garamond"/>
        </w:rPr>
        <w:t xml:space="preserve">) </w:t>
      </w:r>
    </w:p>
    <w:p w14:paraId="130DCD43" w14:textId="77777777" w:rsidR="00493439" w:rsidRDefault="00BF70A4">
      <w:pPr>
        <w:jc w:val="both"/>
        <w:rPr>
          <w:rFonts w:ascii="Garamond" w:hAnsi="Garamond"/>
        </w:rPr>
      </w:pPr>
      <w:r>
        <w:rPr>
          <w:rFonts w:ascii="Garamond" w:hAnsi="Garamond"/>
        </w:rPr>
        <w:t>* univerzalni indikatorski papir</w:t>
      </w:r>
    </w:p>
    <w:p w14:paraId="13883791" w14:textId="77777777" w:rsidR="00493439" w:rsidRDefault="00BF70A4">
      <w:pPr>
        <w:jc w:val="both"/>
        <w:rPr>
          <w:rFonts w:ascii="Garamond" w:hAnsi="Garamond"/>
        </w:rPr>
      </w:pPr>
      <w:r>
        <w:rPr>
          <w:rFonts w:ascii="Garamond" w:hAnsi="Garamond"/>
        </w:rPr>
        <w:t>* skalpel</w:t>
      </w:r>
    </w:p>
    <w:p w14:paraId="6BC8804D" w14:textId="77777777" w:rsidR="00493439" w:rsidRDefault="00BF70A4">
      <w:pPr>
        <w:jc w:val="both"/>
        <w:rPr>
          <w:rFonts w:ascii="Garamond" w:hAnsi="Garamond"/>
        </w:rPr>
      </w:pPr>
      <w:r>
        <w:rPr>
          <w:rFonts w:ascii="Garamond" w:hAnsi="Garamond"/>
        </w:rPr>
        <w:t>* raztopina natrijevega hidroksida (0,1 M)</w:t>
      </w:r>
    </w:p>
    <w:p w14:paraId="05EF06E2" w14:textId="77777777" w:rsidR="00493439" w:rsidRDefault="00BF70A4">
      <w:pPr>
        <w:jc w:val="both"/>
        <w:rPr>
          <w:rFonts w:ascii="Garamond" w:hAnsi="Garamond"/>
        </w:rPr>
      </w:pPr>
      <w:r>
        <w:rPr>
          <w:rFonts w:ascii="Garamond" w:hAnsi="Garamond"/>
        </w:rPr>
        <w:t>* raztopina klorovodikove kisline ((0,1 M)</w:t>
      </w:r>
    </w:p>
    <w:p w14:paraId="3DE7B7C9" w14:textId="77777777" w:rsidR="00493439" w:rsidRDefault="00BF70A4">
      <w:pPr>
        <w:jc w:val="both"/>
        <w:rPr>
          <w:rFonts w:ascii="Garamond" w:hAnsi="Garamond"/>
        </w:rPr>
      </w:pPr>
      <w:r>
        <w:rPr>
          <w:rFonts w:ascii="Garamond" w:hAnsi="Garamond"/>
        </w:rPr>
        <w:t>* kristalizirka</w:t>
      </w:r>
    </w:p>
    <w:p w14:paraId="7D826FE2" w14:textId="77777777" w:rsidR="00493439" w:rsidRDefault="00BF70A4">
      <w:pPr>
        <w:jc w:val="both"/>
        <w:rPr>
          <w:rFonts w:ascii="Garamond" w:hAnsi="Garamond"/>
        </w:rPr>
      </w:pPr>
      <w:r>
        <w:rPr>
          <w:rFonts w:ascii="Garamond" w:hAnsi="Garamond"/>
        </w:rPr>
        <w:t>* terilnica in pestilo</w:t>
      </w:r>
    </w:p>
    <w:p w14:paraId="100B3774" w14:textId="77777777" w:rsidR="00493439" w:rsidRDefault="00BF70A4">
      <w:pPr>
        <w:jc w:val="both"/>
        <w:rPr>
          <w:rFonts w:ascii="Garamond" w:hAnsi="Garamond"/>
        </w:rPr>
      </w:pPr>
      <w:r>
        <w:rPr>
          <w:rFonts w:ascii="Garamond" w:hAnsi="Garamond"/>
        </w:rPr>
        <w:t>* lesene trske</w:t>
      </w:r>
    </w:p>
    <w:p w14:paraId="195B047B" w14:textId="77777777" w:rsidR="00493439" w:rsidRDefault="00BF70A4">
      <w:pPr>
        <w:jc w:val="both"/>
        <w:rPr>
          <w:rFonts w:ascii="Garamond" w:hAnsi="Garamond"/>
        </w:rPr>
      </w:pPr>
      <w:r>
        <w:rPr>
          <w:rFonts w:ascii="Garamond" w:hAnsi="Garamond"/>
        </w:rPr>
        <w:t>* vžigalice</w:t>
      </w:r>
    </w:p>
    <w:p w14:paraId="53C7A405" w14:textId="77777777" w:rsidR="00493439" w:rsidRDefault="00BF70A4">
      <w:pPr>
        <w:jc w:val="both"/>
        <w:rPr>
          <w:rFonts w:ascii="Garamond" w:hAnsi="Garamond"/>
        </w:rPr>
      </w:pPr>
      <w:r>
        <w:rPr>
          <w:rFonts w:ascii="Garamond" w:hAnsi="Garamond"/>
        </w:rPr>
        <w:t>* dve veliki epruveti</w:t>
      </w:r>
    </w:p>
    <w:p w14:paraId="2CEC3CA4" w14:textId="77777777" w:rsidR="00493439" w:rsidRDefault="00BF70A4">
      <w:pPr>
        <w:jc w:val="both"/>
        <w:rPr>
          <w:rFonts w:ascii="Garamond" w:hAnsi="Garamond"/>
        </w:rPr>
      </w:pPr>
      <w:r>
        <w:rPr>
          <w:rFonts w:ascii="Garamond" w:hAnsi="Garamond"/>
        </w:rPr>
        <w:t>* gumijaste cevke</w:t>
      </w:r>
    </w:p>
    <w:p w14:paraId="7DDF3DD6" w14:textId="77777777" w:rsidR="00493439" w:rsidRDefault="00BF70A4">
      <w:pPr>
        <w:jc w:val="both"/>
        <w:rPr>
          <w:rFonts w:ascii="Garamond" w:hAnsi="Garamond"/>
        </w:rPr>
      </w:pPr>
      <w:r>
        <w:rPr>
          <w:rFonts w:ascii="Garamond" w:hAnsi="Garamond"/>
        </w:rPr>
        <w:t>* steklene cevke</w:t>
      </w:r>
    </w:p>
    <w:p w14:paraId="785427E9" w14:textId="77777777" w:rsidR="00493439" w:rsidRDefault="00BF70A4">
      <w:pPr>
        <w:jc w:val="both"/>
        <w:rPr>
          <w:rFonts w:ascii="Garamond" w:hAnsi="Garamond"/>
        </w:rPr>
      </w:pPr>
      <w:r>
        <w:rPr>
          <w:rFonts w:ascii="Garamond" w:hAnsi="Garamond"/>
        </w:rPr>
        <w:t>* preluknjani zamaški</w:t>
      </w:r>
    </w:p>
    <w:p w14:paraId="4F8C0882" w14:textId="77777777" w:rsidR="00493439" w:rsidRDefault="00BF70A4">
      <w:pPr>
        <w:jc w:val="both"/>
        <w:rPr>
          <w:rFonts w:ascii="Garamond" w:hAnsi="Garamond"/>
        </w:rPr>
      </w:pPr>
      <w:r>
        <w:rPr>
          <w:rFonts w:ascii="Garamond" w:hAnsi="Garamond"/>
        </w:rPr>
        <w:t xml:space="preserve">* gorilnik </w:t>
      </w:r>
    </w:p>
    <w:p w14:paraId="4A2F4E99" w14:textId="77777777" w:rsidR="00493439" w:rsidRDefault="00BF70A4">
      <w:pPr>
        <w:jc w:val="both"/>
        <w:rPr>
          <w:rFonts w:ascii="Garamond" w:hAnsi="Garamond"/>
        </w:rPr>
        <w:sectPr w:rsidR="00493439">
          <w:headerReference w:type="even" r:id="rId6"/>
          <w:headerReference w:type="default" r:id="rId7"/>
          <w:headerReference w:type="first" r:id="rId8"/>
          <w:footnotePr>
            <w:pos w:val="beneathText"/>
          </w:footnotePr>
          <w:type w:val="continuous"/>
          <w:pgSz w:w="11905" w:h="16837"/>
          <w:pgMar w:top="1670" w:right="1134" w:bottom="1134" w:left="1134" w:header="1134" w:footer="708" w:gutter="0"/>
          <w:cols w:num="3" w:space="0"/>
        </w:sectPr>
      </w:pPr>
      <w:r>
        <w:rPr>
          <w:rFonts w:ascii="Garamond" w:hAnsi="Garamond"/>
        </w:rPr>
        <w:t>* stativ s tremi mufami in prižemami</w:t>
      </w:r>
    </w:p>
    <w:p w14:paraId="13E72897" w14:textId="77777777" w:rsidR="00493439" w:rsidRDefault="00493439">
      <w:pPr>
        <w:jc w:val="both"/>
        <w:rPr>
          <w:rFonts w:ascii="Garamond" w:hAnsi="Garamond"/>
        </w:rPr>
      </w:pPr>
    </w:p>
    <w:p w14:paraId="260CD6A3" w14:textId="77777777" w:rsidR="00493439" w:rsidRDefault="00493439">
      <w:pPr>
        <w:jc w:val="both"/>
        <w:rPr>
          <w:rFonts w:ascii="Garamond" w:hAnsi="Garamond"/>
        </w:rPr>
      </w:pPr>
    </w:p>
    <w:p w14:paraId="55930461" w14:textId="77777777" w:rsidR="00493439" w:rsidRDefault="00493439">
      <w:pPr>
        <w:jc w:val="both"/>
        <w:rPr>
          <w:rFonts w:ascii="Garamond" w:hAnsi="Garamond"/>
        </w:rPr>
      </w:pPr>
    </w:p>
    <w:p w14:paraId="041BDCED" w14:textId="77777777" w:rsidR="00493439" w:rsidRDefault="00493439">
      <w:pPr>
        <w:jc w:val="both"/>
        <w:rPr>
          <w:rFonts w:ascii="Garamond" w:hAnsi="Garamond"/>
        </w:rPr>
      </w:pPr>
    </w:p>
    <w:p w14:paraId="3BF721DA" w14:textId="77777777" w:rsidR="00493439" w:rsidRDefault="00493439">
      <w:pPr>
        <w:jc w:val="both"/>
        <w:rPr>
          <w:rFonts w:ascii="Garamond" w:hAnsi="Garamond"/>
        </w:rPr>
      </w:pPr>
    </w:p>
    <w:p w14:paraId="12DA730D" w14:textId="77777777" w:rsidR="00493439" w:rsidRDefault="00493439">
      <w:pPr>
        <w:jc w:val="both"/>
        <w:rPr>
          <w:rFonts w:ascii="Garamond" w:hAnsi="Garamond"/>
        </w:rPr>
      </w:pPr>
    </w:p>
    <w:p w14:paraId="617C7ECE" w14:textId="77777777" w:rsidR="00493439" w:rsidRDefault="00493439">
      <w:pPr>
        <w:jc w:val="both"/>
        <w:rPr>
          <w:rFonts w:ascii="Garamond" w:hAnsi="Garamond"/>
        </w:rPr>
      </w:pPr>
    </w:p>
    <w:p w14:paraId="001990D0" w14:textId="77777777" w:rsidR="00493439" w:rsidRDefault="00493439">
      <w:pPr>
        <w:jc w:val="both"/>
        <w:rPr>
          <w:rFonts w:ascii="Garamond" w:hAnsi="Garamond"/>
        </w:rPr>
      </w:pPr>
    </w:p>
    <w:p w14:paraId="6FD52538" w14:textId="77777777" w:rsidR="00493439" w:rsidRDefault="00ED099A">
      <w:pPr>
        <w:jc w:val="both"/>
        <w:rPr>
          <w:rFonts w:ascii="Garamond" w:hAnsi="Garamond"/>
        </w:rPr>
      </w:pPr>
      <w:r>
        <w:lastRenderedPageBreak/>
        <w:pict w14:anchorId="34323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5pt;margin-top:2pt;width:532.5pt;height:363.7pt;z-index:251657216;mso-wrap-distance-left:0;mso-wrap-distance-right:0;mso-position-horizontal:absolute;mso-position-horizontal-relative:text;mso-position-vertical:absolute;mso-position-vertical-relative:text" filled="t">
            <v:fill color2="black"/>
            <v:imagedata r:id="rId9" o:title=""/>
            <w10:wrap type="topAndBottom"/>
          </v:shape>
        </w:pict>
      </w:r>
    </w:p>
    <w:p w14:paraId="5F01D53F" w14:textId="77777777" w:rsidR="00493439" w:rsidRDefault="00BF70A4">
      <w:pPr>
        <w:jc w:val="both"/>
        <w:rPr>
          <w:rFonts w:ascii="Garamond" w:hAnsi="Garamond"/>
          <w:sz w:val="22"/>
          <w:szCs w:val="22"/>
        </w:rPr>
      </w:pPr>
      <w:r>
        <w:rPr>
          <w:rFonts w:ascii="Garamond" w:hAnsi="Garamond"/>
          <w:sz w:val="22"/>
          <w:szCs w:val="22"/>
        </w:rPr>
        <w:t>slika 1: aparatura za vaje 2-7 (aparatura vaje 1 je narisana v citirani knjigi)</w:t>
      </w:r>
    </w:p>
    <w:p w14:paraId="645EBBC2" w14:textId="77777777" w:rsidR="00493439" w:rsidRDefault="00ED099A">
      <w:pPr>
        <w:jc w:val="both"/>
        <w:rPr>
          <w:rFonts w:ascii="Garamond" w:hAnsi="Garamond"/>
          <w:sz w:val="22"/>
          <w:szCs w:val="22"/>
        </w:rPr>
      </w:pPr>
      <w:r>
        <w:pict w14:anchorId="049F8C01">
          <v:shape id="_x0000_s1027" type="#_x0000_t75" style="position:absolute;left:0;text-align:left;margin-left:15.15pt;margin-top:23.8pt;width:369.1pt;height:306.45pt;z-index:251658240;mso-wrap-distance-left:0;mso-wrap-distance-right:0;mso-position-horizontal:absolute;mso-position-horizontal-relative:text;mso-position-vertical:absolute;mso-position-vertical-relative:text" filled="t">
            <v:fill color2="black"/>
            <v:imagedata r:id="rId10" o:title=""/>
            <w10:wrap type="topAndBottom"/>
          </v:shape>
        </w:pict>
      </w:r>
      <w:r w:rsidR="00BF70A4">
        <w:rPr>
          <w:rFonts w:ascii="Garamond" w:hAnsi="Garamond"/>
          <w:sz w:val="22"/>
          <w:szCs w:val="22"/>
        </w:rPr>
        <w:t>slika 2: aparatura za vajo 8 (aparatura vaje 9 je narisana v citirani knjigi)</w:t>
      </w:r>
    </w:p>
    <w:p w14:paraId="2155F492" w14:textId="77777777" w:rsidR="00493439" w:rsidRDefault="00BF70A4">
      <w:pPr>
        <w:pageBreakBefore/>
        <w:jc w:val="both"/>
        <w:rPr>
          <w:rFonts w:ascii="Garamond" w:hAnsi="Garamond"/>
        </w:rPr>
      </w:pPr>
      <w:r>
        <w:rPr>
          <w:rFonts w:ascii="Garamond" w:hAnsi="Garamond"/>
        </w:rPr>
        <w:lastRenderedPageBreak/>
        <w:t>Metoda dela:</w:t>
      </w:r>
    </w:p>
    <w:p w14:paraId="79943883" w14:textId="77777777" w:rsidR="00493439" w:rsidRDefault="00BF70A4">
      <w:pPr>
        <w:jc w:val="both"/>
        <w:rPr>
          <w:rFonts w:ascii="Garamond" w:hAnsi="Garamond"/>
        </w:rPr>
      </w:pPr>
      <w:r>
        <w:rPr>
          <w:rFonts w:ascii="Garamond" w:hAnsi="Garamond"/>
        </w:rPr>
        <w:tab/>
        <w:t xml:space="preserve">Metoda dela je opisana v knjigi </w:t>
      </w:r>
      <w:r>
        <w:rPr>
          <w:rFonts w:ascii="Garamond" w:hAnsi="Garamond"/>
          <w:i/>
          <w:iCs/>
        </w:rPr>
        <w:t>Biologija; Navodila za laboratorijsko delo</w:t>
      </w:r>
      <w:r>
        <w:rPr>
          <w:rFonts w:ascii="Garamond" w:hAnsi="Garamond"/>
        </w:rPr>
        <w:t xml:space="preserve">, avtorja </w:t>
      </w:r>
      <w:r>
        <w:rPr>
          <w:rFonts w:ascii="Garamond" w:hAnsi="Garamond"/>
          <w:i/>
          <w:iCs/>
        </w:rPr>
        <w:t>J. Drašlerja</w:t>
      </w:r>
      <w:r>
        <w:rPr>
          <w:rFonts w:ascii="Garamond" w:hAnsi="Garamond"/>
        </w:rPr>
        <w:t xml:space="preserve"> in oastalih, ki jo je leta </w:t>
      </w:r>
      <w:r>
        <w:rPr>
          <w:rFonts w:ascii="Garamond" w:hAnsi="Garamond"/>
          <w:i/>
          <w:iCs/>
        </w:rPr>
        <w:t>2007</w:t>
      </w:r>
      <w:r>
        <w:rPr>
          <w:rFonts w:ascii="Garamond" w:hAnsi="Garamond"/>
        </w:rPr>
        <w:t xml:space="preserve"> v </w:t>
      </w:r>
      <w:r>
        <w:rPr>
          <w:rFonts w:ascii="Garamond" w:hAnsi="Garamond"/>
          <w:i/>
          <w:iCs/>
        </w:rPr>
        <w:t>Ljubljani</w:t>
      </w:r>
      <w:r>
        <w:rPr>
          <w:rFonts w:ascii="Garamond" w:hAnsi="Garamond"/>
        </w:rPr>
        <w:t xml:space="preserve"> izdala </w:t>
      </w:r>
      <w:r>
        <w:rPr>
          <w:rFonts w:ascii="Garamond" w:hAnsi="Garamond"/>
          <w:i/>
          <w:iCs/>
        </w:rPr>
        <w:t>založba DZS</w:t>
      </w:r>
      <w:r>
        <w:rPr>
          <w:rFonts w:ascii="Garamond" w:hAnsi="Garamond"/>
        </w:rPr>
        <w:t>.</w:t>
      </w:r>
    </w:p>
    <w:p w14:paraId="4648F1A0" w14:textId="77777777" w:rsidR="00493439" w:rsidRDefault="00BF70A4">
      <w:pPr>
        <w:jc w:val="both"/>
        <w:rPr>
          <w:rFonts w:ascii="Garamond" w:hAnsi="Garamond"/>
        </w:rPr>
      </w:pPr>
      <w:r>
        <w:rPr>
          <w:rFonts w:ascii="Garamond" w:hAnsi="Garamond"/>
        </w:rPr>
        <w:tab/>
        <w:t xml:space="preserve">Navodilom smo se izneverili v toliko, da prve, predzadnje in zadnje vaje nismo izvedli po skupinah ampak so bile za nas izvedene na katedru, pri zadnji vaji pa smo dokazovali samo prisotnost kisika, ne pa tudi vodika. </w:t>
      </w:r>
    </w:p>
    <w:p w14:paraId="776A60A9" w14:textId="77777777" w:rsidR="00493439" w:rsidRDefault="00BF70A4">
      <w:pPr>
        <w:jc w:val="both"/>
        <w:rPr>
          <w:rFonts w:ascii="Garamond" w:hAnsi="Garamond"/>
        </w:rPr>
      </w:pPr>
      <w:r>
        <w:rPr>
          <w:rFonts w:ascii="Garamond" w:hAnsi="Garamond"/>
        </w:rPr>
        <w:t>Rezultati:</w:t>
      </w:r>
    </w:p>
    <w:p w14:paraId="470B35EB" w14:textId="77777777" w:rsidR="00493439" w:rsidRDefault="00BF70A4">
      <w:pPr>
        <w:jc w:val="both"/>
        <w:rPr>
          <w:rFonts w:ascii="Garamond" w:hAnsi="Garamond"/>
        </w:rPr>
      </w:pPr>
      <w:r>
        <w:rPr>
          <w:rFonts w:ascii="Garamond" w:hAnsi="Garamond"/>
        </w:rPr>
        <w:tab/>
        <w:t>Pri vsaki vaji, ki smo jo izvedli sami po skupinah smo reakcijo, ki je nastala od dodajanju encima substratu, ocenili z oceno 0-4 glede nanjeno burnost. Tukaj je tabela, ki prikazuje naše ocene glede na različne reakcije: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6"/>
        <w:gridCol w:w="2261"/>
        <w:gridCol w:w="5960"/>
        <w:gridCol w:w="850"/>
      </w:tblGrid>
      <w:tr w:rsidR="00493439" w14:paraId="1940DE7D" w14:textId="77777777">
        <w:tc>
          <w:tcPr>
            <w:tcW w:w="566" w:type="dxa"/>
            <w:tcBorders>
              <w:top w:val="single" w:sz="1" w:space="0" w:color="000000"/>
              <w:left w:val="single" w:sz="1" w:space="0" w:color="000000"/>
              <w:bottom w:val="single" w:sz="8" w:space="0" w:color="000000"/>
            </w:tcBorders>
            <w:vAlign w:val="center"/>
          </w:tcPr>
          <w:p w14:paraId="14206266" w14:textId="77777777" w:rsidR="00493439" w:rsidRDefault="00BF70A4">
            <w:pPr>
              <w:pStyle w:val="TableContents"/>
              <w:ind w:left="-7" w:right="-23"/>
              <w:jc w:val="center"/>
              <w:rPr>
                <w:rFonts w:ascii="Garamond" w:hAnsi="Garamond"/>
              </w:rPr>
            </w:pPr>
            <w:r>
              <w:rPr>
                <w:rFonts w:ascii="Garamond" w:hAnsi="Garamond"/>
              </w:rPr>
              <w:t>št. vaje</w:t>
            </w:r>
          </w:p>
        </w:tc>
        <w:tc>
          <w:tcPr>
            <w:tcW w:w="2261" w:type="dxa"/>
            <w:tcBorders>
              <w:top w:val="single" w:sz="1" w:space="0" w:color="000000"/>
              <w:left w:val="single" w:sz="8" w:space="0" w:color="000000"/>
              <w:bottom w:val="single" w:sz="8" w:space="0" w:color="000000"/>
            </w:tcBorders>
            <w:vAlign w:val="center"/>
          </w:tcPr>
          <w:p w14:paraId="396B975B" w14:textId="77777777" w:rsidR="00493439" w:rsidRDefault="00BF70A4">
            <w:pPr>
              <w:pStyle w:val="TableContents"/>
              <w:jc w:val="center"/>
              <w:rPr>
                <w:rFonts w:ascii="Garamond" w:hAnsi="Garamond"/>
              </w:rPr>
            </w:pPr>
            <w:r>
              <w:rPr>
                <w:rFonts w:ascii="Garamond" w:hAnsi="Garamond"/>
              </w:rPr>
              <w:t>tema vaje</w:t>
            </w:r>
          </w:p>
        </w:tc>
        <w:tc>
          <w:tcPr>
            <w:tcW w:w="5960" w:type="dxa"/>
            <w:tcBorders>
              <w:top w:val="single" w:sz="1" w:space="0" w:color="000000"/>
              <w:left w:val="single" w:sz="1" w:space="0" w:color="000000"/>
              <w:bottom w:val="single" w:sz="8" w:space="0" w:color="000000"/>
            </w:tcBorders>
            <w:vAlign w:val="center"/>
          </w:tcPr>
          <w:p w14:paraId="6F9A4FA7" w14:textId="77777777" w:rsidR="00493439" w:rsidRDefault="00BF70A4">
            <w:pPr>
              <w:pStyle w:val="TableContents"/>
              <w:jc w:val="center"/>
              <w:rPr>
                <w:rFonts w:ascii="Garamond" w:hAnsi="Garamond"/>
              </w:rPr>
            </w:pPr>
            <w:r>
              <w:rPr>
                <w:rFonts w:ascii="Garamond" w:hAnsi="Garamond"/>
              </w:rPr>
              <w:t>postopek</w:t>
            </w:r>
          </w:p>
        </w:tc>
        <w:tc>
          <w:tcPr>
            <w:tcW w:w="850" w:type="dxa"/>
            <w:tcBorders>
              <w:top w:val="single" w:sz="1" w:space="0" w:color="000000"/>
              <w:left w:val="single" w:sz="1" w:space="0" w:color="000000"/>
              <w:bottom w:val="single" w:sz="8" w:space="0" w:color="000000"/>
              <w:right w:val="single" w:sz="1" w:space="0" w:color="000000"/>
            </w:tcBorders>
            <w:vAlign w:val="center"/>
          </w:tcPr>
          <w:p w14:paraId="0DEEB275" w14:textId="77777777" w:rsidR="00493439" w:rsidRDefault="00BF70A4">
            <w:pPr>
              <w:pStyle w:val="TableContents"/>
              <w:jc w:val="center"/>
              <w:rPr>
                <w:rFonts w:ascii="Garamond" w:hAnsi="Garamond"/>
              </w:rPr>
            </w:pPr>
            <w:r>
              <w:rPr>
                <w:rFonts w:ascii="Garamond" w:hAnsi="Garamond"/>
              </w:rPr>
              <w:t>ocena reakcije</w:t>
            </w:r>
          </w:p>
        </w:tc>
      </w:tr>
      <w:tr w:rsidR="00493439" w14:paraId="49515E50" w14:textId="77777777">
        <w:tc>
          <w:tcPr>
            <w:tcW w:w="566" w:type="dxa"/>
            <w:tcBorders>
              <w:left w:val="single" w:sz="1" w:space="0" w:color="000000"/>
              <w:bottom w:val="single" w:sz="1" w:space="0" w:color="000000"/>
            </w:tcBorders>
            <w:vAlign w:val="center"/>
          </w:tcPr>
          <w:p w14:paraId="68A42CC9" w14:textId="77777777" w:rsidR="00493439" w:rsidRDefault="00BF70A4">
            <w:pPr>
              <w:pStyle w:val="TableContents"/>
              <w:jc w:val="center"/>
              <w:rPr>
                <w:rFonts w:ascii="Garamond" w:hAnsi="Garamond"/>
              </w:rPr>
            </w:pPr>
            <w:r>
              <w:rPr>
                <w:rFonts w:ascii="Garamond" w:hAnsi="Garamond"/>
              </w:rPr>
              <w:t>1.</w:t>
            </w:r>
          </w:p>
        </w:tc>
        <w:tc>
          <w:tcPr>
            <w:tcW w:w="2261" w:type="dxa"/>
            <w:tcBorders>
              <w:left w:val="single" w:sz="8" w:space="0" w:color="000000"/>
              <w:bottom w:val="single" w:sz="1" w:space="0" w:color="000000"/>
            </w:tcBorders>
          </w:tcPr>
          <w:p w14:paraId="7D5710E1" w14:textId="77777777" w:rsidR="00493439" w:rsidRDefault="00BF70A4">
            <w:pPr>
              <w:pStyle w:val="TableContents"/>
              <w:jc w:val="center"/>
              <w:rPr>
                <w:rFonts w:ascii="Garamond" w:hAnsi="Garamond"/>
              </w:rPr>
            </w:pPr>
            <w:r>
              <w:rPr>
                <w:rFonts w:ascii="Garamond" w:hAnsi="Garamond"/>
              </w:rPr>
              <w:t>delovanje katalizatorja in delovanje encima</w:t>
            </w:r>
          </w:p>
        </w:tc>
        <w:tc>
          <w:tcPr>
            <w:tcW w:w="5960" w:type="dxa"/>
            <w:tcBorders>
              <w:left w:val="single" w:sz="1" w:space="0" w:color="000000"/>
              <w:bottom w:val="single" w:sz="1" w:space="0" w:color="000000"/>
            </w:tcBorders>
          </w:tcPr>
          <w:p w14:paraId="102F7D3B" w14:textId="77777777" w:rsidR="00493439" w:rsidRDefault="00BF70A4">
            <w:pPr>
              <w:pStyle w:val="TableContents"/>
              <w:jc w:val="center"/>
              <w:rPr>
                <w:rFonts w:ascii="Garamond" w:hAnsi="Garamond"/>
              </w:rPr>
            </w:pPr>
            <w:r>
              <w:rPr>
                <w:rFonts w:ascii="Garamond" w:hAnsi="Garamond"/>
              </w:rPr>
              <w:t>raztopina H</w:t>
            </w:r>
            <w:r>
              <w:rPr>
                <w:rFonts w:ascii="Garamond" w:hAnsi="Garamond"/>
                <w:vertAlign w:val="subscript"/>
              </w:rPr>
              <w:t>2</w:t>
            </w:r>
            <w:r>
              <w:rPr>
                <w:rFonts w:ascii="Garamond" w:hAnsi="Garamond"/>
              </w:rPr>
              <w:t>O</w:t>
            </w:r>
            <w:r>
              <w:rPr>
                <w:rFonts w:ascii="Garamond" w:hAnsi="Garamond"/>
                <w:vertAlign w:val="subscript"/>
              </w:rPr>
              <w:t xml:space="preserve">2  </w:t>
            </w:r>
            <w:r>
              <w:rPr>
                <w:rFonts w:ascii="Garamond" w:hAnsi="Garamond"/>
              </w:rPr>
              <w:t>v dveh epruvetah – v eno dodali malo kremenčevega peska, v drugo manganovega dioksida</w:t>
            </w:r>
          </w:p>
        </w:tc>
        <w:tc>
          <w:tcPr>
            <w:tcW w:w="850" w:type="dxa"/>
            <w:tcBorders>
              <w:left w:val="single" w:sz="1" w:space="0" w:color="000000"/>
              <w:bottom w:val="single" w:sz="1" w:space="0" w:color="000000"/>
              <w:right w:val="single" w:sz="1" w:space="0" w:color="000000"/>
            </w:tcBorders>
          </w:tcPr>
          <w:p w14:paraId="08E3ECB8" w14:textId="77777777" w:rsidR="00493439" w:rsidRDefault="00BF70A4">
            <w:pPr>
              <w:pStyle w:val="TableContents"/>
              <w:jc w:val="both"/>
              <w:rPr>
                <w:rFonts w:ascii="Garamond" w:hAnsi="Garamond"/>
                <w:u w:val="single"/>
              </w:rPr>
            </w:pPr>
            <w:r>
              <w:rPr>
                <w:rFonts w:ascii="Garamond" w:hAnsi="Garamond"/>
                <w:sz w:val="22"/>
                <w:szCs w:val="22"/>
              </w:rPr>
              <w:t>MnO</w:t>
            </w:r>
            <w:r>
              <w:rPr>
                <w:rFonts w:ascii="Garamond" w:hAnsi="Garamond"/>
                <w:sz w:val="22"/>
                <w:szCs w:val="22"/>
                <w:vertAlign w:val="subscript"/>
              </w:rPr>
              <w:t>2</w:t>
            </w:r>
            <w:r>
              <w:rPr>
                <w:rFonts w:ascii="Garamond" w:hAnsi="Garamond"/>
                <w:sz w:val="20"/>
                <w:szCs w:val="20"/>
                <w:vertAlign w:val="subscript"/>
              </w:rPr>
              <w:t xml:space="preserve"> </w:t>
            </w:r>
            <w:r>
              <w:rPr>
                <w:rFonts w:ascii="Garamond" w:hAnsi="Garamond"/>
                <w:sz w:val="20"/>
                <w:szCs w:val="20"/>
              </w:rPr>
              <w:t>:</w:t>
            </w:r>
            <w:r>
              <w:rPr>
                <w:rFonts w:ascii="Garamond" w:hAnsi="Garamond"/>
                <w:u w:val="single"/>
              </w:rPr>
              <w:t>2</w:t>
            </w:r>
          </w:p>
          <w:p w14:paraId="2AFD0FBC" w14:textId="77777777" w:rsidR="00493439" w:rsidRDefault="00BF70A4">
            <w:pPr>
              <w:pStyle w:val="TableContents"/>
              <w:jc w:val="both"/>
              <w:rPr>
                <w:rFonts w:ascii="Garamond" w:hAnsi="Garamond"/>
                <w:u w:val="single"/>
              </w:rPr>
            </w:pPr>
            <w:r>
              <w:rPr>
                <w:rFonts w:ascii="Garamond" w:hAnsi="Garamond"/>
              </w:rPr>
              <w:t xml:space="preserve">pesek </w:t>
            </w:r>
            <w:r>
              <w:rPr>
                <w:rFonts w:ascii="Garamond" w:hAnsi="Garamond"/>
                <w:u w:val="single"/>
              </w:rPr>
              <w:t>0</w:t>
            </w:r>
          </w:p>
        </w:tc>
      </w:tr>
      <w:tr w:rsidR="00493439" w14:paraId="3B5E955E" w14:textId="77777777">
        <w:tc>
          <w:tcPr>
            <w:tcW w:w="566" w:type="dxa"/>
            <w:tcBorders>
              <w:left w:val="single" w:sz="1" w:space="0" w:color="000000"/>
              <w:bottom w:val="single" w:sz="1" w:space="0" w:color="000000"/>
            </w:tcBorders>
            <w:vAlign w:val="center"/>
          </w:tcPr>
          <w:p w14:paraId="519BF3AF" w14:textId="77777777" w:rsidR="00493439" w:rsidRDefault="00BF70A4">
            <w:pPr>
              <w:pStyle w:val="TableContents"/>
              <w:jc w:val="center"/>
              <w:rPr>
                <w:rFonts w:ascii="Garamond" w:hAnsi="Garamond"/>
              </w:rPr>
            </w:pPr>
            <w:r>
              <w:rPr>
                <w:rFonts w:ascii="Garamond" w:hAnsi="Garamond"/>
              </w:rPr>
              <w:t>2.</w:t>
            </w:r>
          </w:p>
        </w:tc>
        <w:tc>
          <w:tcPr>
            <w:tcW w:w="2261" w:type="dxa"/>
            <w:tcBorders>
              <w:left w:val="single" w:sz="8" w:space="0" w:color="000000"/>
              <w:bottom w:val="single" w:sz="1" w:space="0" w:color="000000"/>
            </w:tcBorders>
            <w:vAlign w:val="center"/>
          </w:tcPr>
          <w:p w14:paraId="66E06B7F" w14:textId="77777777" w:rsidR="00493439" w:rsidRDefault="00BF70A4">
            <w:pPr>
              <w:pStyle w:val="TableContents"/>
              <w:jc w:val="center"/>
              <w:rPr>
                <w:rFonts w:ascii="Garamond" w:hAnsi="Garamond"/>
              </w:rPr>
            </w:pPr>
            <w:r>
              <w:rPr>
                <w:rFonts w:ascii="Garamond" w:hAnsi="Garamond"/>
              </w:rPr>
              <w:t>učinek encima</w:t>
            </w:r>
          </w:p>
        </w:tc>
        <w:tc>
          <w:tcPr>
            <w:tcW w:w="5960" w:type="dxa"/>
            <w:tcBorders>
              <w:left w:val="single" w:sz="1" w:space="0" w:color="000000"/>
              <w:bottom w:val="single" w:sz="1" w:space="0" w:color="000000"/>
            </w:tcBorders>
          </w:tcPr>
          <w:p w14:paraId="4A88C8B1" w14:textId="77777777" w:rsidR="00493439" w:rsidRDefault="00BF70A4">
            <w:pPr>
              <w:pStyle w:val="TableContents"/>
              <w:jc w:val="center"/>
              <w:rPr>
                <w:rFonts w:ascii="Garamond" w:hAnsi="Garamond"/>
              </w:rPr>
            </w:pPr>
            <w:r>
              <w:rPr>
                <w:rFonts w:ascii="Garamond" w:hAnsi="Garamond"/>
              </w:rPr>
              <w:t>v dveh epruvetah enaka količina H</w:t>
            </w:r>
            <w:r>
              <w:rPr>
                <w:rFonts w:ascii="Garamond" w:hAnsi="Garamond"/>
                <w:vertAlign w:val="subscript"/>
              </w:rPr>
              <w:t>2</w:t>
            </w:r>
            <w:r>
              <w:rPr>
                <w:rFonts w:ascii="Garamond" w:hAnsi="Garamond"/>
              </w:rPr>
              <w:t>O</w:t>
            </w:r>
            <w:r>
              <w:rPr>
                <w:rFonts w:ascii="Garamond" w:hAnsi="Garamond"/>
                <w:vertAlign w:val="subscript"/>
              </w:rPr>
              <w:t>2</w:t>
            </w:r>
            <w:r>
              <w:rPr>
                <w:rFonts w:ascii="Garamond" w:hAnsi="Garamond"/>
              </w:rPr>
              <w:t xml:space="preserve"> – v eno dodamo košček jeter, v drugo krompirja</w:t>
            </w:r>
          </w:p>
        </w:tc>
        <w:tc>
          <w:tcPr>
            <w:tcW w:w="850" w:type="dxa"/>
            <w:tcBorders>
              <w:left w:val="single" w:sz="1" w:space="0" w:color="000000"/>
              <w:bottom w:val="single" w:sz="1" w:space="0" w:color="000000"/>
              <w:right w:val="single" w:sz="1" w:space="0" w:color="000000"/>
            </w:tcBorders>
          </w:tcPr>
          <w:p w14:paraId="7C881B2B" w14:textId="77777777" w:rsidR="00493439" w:rsidRDefault="00BF70A4">
            <w:pPr>
              <w:pStyle w:val="TableContents"/>
              <w:jc w:val="both"/>
              <w:rPr>
                <w:rFonts w:ascii="Garamond" w:hAnsi="Garamond"/>
                <w:u w:val="single"/>
              </w:rPr>
            </w:pPr>
            <w:r>
              <w:rPr>
                <w:rFonts w:ascii="Garamond" w:hAnsi="Garamond"/>
              </w:rPr>
              <w:t xml:space="preserve">jetra: </w:t>
            </w:r>
            <w:r>
              <w:rPr>
                <w:rFonts w:ascii="Garamond" w:hAnsi="Garamond"/>
                <w:u w:val="single"/>
              </w:rPr>
              <w:t>3</w:t>
            </w:r>
          </w:p>
          <w:p w14:paraId="0C873DE8" w14:textId="77777777" w:rsidR="00493439" w:rsidRDefault="00BF70A4">
            <w:pPr>
              <w:pStyle w:val="TableContents"/>
              <w:jc w:val="both"/>
              <w:rPr>
                <w:rFonts w:ascii="Garamond" w:hAnsi="Garamond"/>
                <w:u w:val="single"/>
              </w:rPr>
            </w:pPr>
            <w:r>
              <w:rPr>
                <w:rFonts w:ascii="Garamond" w:hAnsi="Garamond"/>
                <w:sz w:val="16"/>
                <w:szCs w:val="16"/>
              </w:rPr>
              <w:t>krompir</w:t>
            </w:r>
            <w:r>
              <w:rPr>
                <w:rFonts w:ascii="Garamond" w:hAnsi="Garamond"/>
              </w:rPr>
              <w:t xml:space="preserve">: </w:t>
            </w:r>
            <w:r>
              <w:rPr>
                <w:rFonts w:ascii="Garamond" w:hAnsi="Garamond"/>
                <w:u w:val="single"/>
              </w:rPr>
              <w:t>1</w:t>
            </w:r>
          </w:p>
        </w:tc>
      </w:tr>
      <w:tr w:rsidR="00493439" w14:paraId="632643B6" w14:textId="77777777">
        <w:tc>
          <w:tcPr>
            <w:tcW w:w="566" w:type="dxa"/>
            <w:tcBorders>
              <w:left w:val="single" w:sz="1" w:space="0" w:color="000000"/>
              <w:bottom w:val="single" w:sz="1" w:space="0" w:color="000000"/>
            </w:tcBorders>
          </w:tcPr>
          <w:p w14:paraId="369517CF" w14:textId="77777777" w:rsidR="00493439" w:rsidRDefault="00BF70A4">
            <w:pPr>
              <w:pStyle w:val="TableContents"/>
              <w:jc w:val="center"/>
              <w:rPr>
                <w:rFonts w:ascii="Garamond" w:hAnsi="Garamond"/>
              </w:rPr>
            </w:pPr>
            <w:r>
              <w:rPr>
                <w:rFonts w:ascii="Garamond" w:hAnsi="Garamond"/>
              </w:rPr>
              <w:t>3.</w:t>
            </w:r>
          </w:p>
        </w:tc>
        <w:tc>
          <w:tcPr>
            <w:tcW w:w="2261" w:type="dxa"/>
            <w:tcBorders>
              <w:left w:val="single" w:sz="8" w:space="0" w:color="000000"/>
              <w:bottom w:val="single" w:sz="1" w:space="0" w:color="000000"/>
            </w:tcBorders>
          </w:tcPr>
          <w:p w14:paraId="10BF1FD1" w14:textId="77777777" w:rsidR="00493439" w:rsidRDefault="00BF70A4">
            <w:pPr>
              <w:pStyle w:val="TableContents"/>
              <w:jc w:val="center"/>
              <w:rPr>
                <w:rFonts w:ascii="Garamond" w:hAnsi="Garamond"/>
              </w:rPr>
            </w:pPr>
            <w:r>
              <w:rPr>
                <w:rFonts w:ascii="Garamond" w:hAnsi="Garamond"/>
              </w:rPr>
              <w:t xml:space="preserve">ponovna uporaba encima </w:t>
            </w:r>
          </w:p>
        </w:tc>
        <w:tc>
          <w:tcPr>
            <w:tcW w:w="5960" w:type="dxa"/>
            <w:tcBorders>
              <w:left w:val="single" w:sz="1" w:space="0" w:color="000000"/>
              <w:bottom w:val="single" w:sz="1" w:space="0" w:color="000000"/>
            </w:tcBorders>
          </w:tcPr>
          <w:p w14:paraId="0F345092" w14:textId="77777777" w:rsidR="00493439" w:rsidRDefault="00BF70A4">
            <w:pPr>
              <w:pStyle w:val="TableContents"/>
              <w:jc w:val="center"/>
              <w:rPr>
                <w:rFonts w:ascii="Garamond" w:hAnsi="Garamond"/>
                <w:vertAlign w:val="subscript"/>
              </w:rPr>
            </w:pPr>
            <w:r>
              <w:rPr>
                <w:rFonts w:ascii="Garamond" w:hAnsi="Garamond"/>
              </w:rPr>
              <w:t>tekočina iz epruvete z jetri in jetra sama razdeljena v dve čisti epruveti – v prvo še svež kos jeter, v drugo 1 ml H</w:t>
            </w:r>
            <w:r>
              <w:rPr>
                <w:rFonts w:ascii="Garamond" w:hAnsi="Garamond"/>
                <w:vertAlign w:val="subscript"/>
              </w:rPr>
              <w:t>2</w:t>
            </w:r>
            <w:r>
              <w:rPr>
                <w:rFonts w:ascii="Garamond" w:hAnsi="Garamond"/>
              </w:rPr>
              <w:t>O</w:t>
            </w:r>
            <w:r>
              <w:rPr>
                <w:rFonts w:ascii="Garamond" w:hAnsi="Garamond"/>
                <w:vertAlign w:val="subscript"/>
              </w:rPr>
              <w:t>2</w:t>
            </w:r>
          </w:p>
        </w:tc>
        <w:tc>
          <w:tcPr>
            <w:tcW w:w="850" w:type="dxa"/>
            <w:tcBorders>
              <w:left w:val="single" w:sz="1" w:space="0" w:color="000000"/>
              <w:bottom w:val="single" w:sz="1" w:space="0" w:color="000000"/>
              <w:right w:val="single" w:sz="1" w:space="0" w:color="000000"/>
            </w:tcBorders>
          </w:tcPr>
          <w:p w14:paraId="6503BAFE" w14:textId="77777777" w:rsidR="00493439" w:rsidRDefault="00BF70A4">
            <w:pPr>
              <w:pStyle w:val="TableContents"/>
              <w:jc w:val="both"/>
              <w:rPr>
                <w:rFonts w:ascii="Garamond" w:hAnsi="Garamond"/>
                <w:u w:val="single"/>
              </w:rPr>
            </w:pPr>
            <w:r>
              <w:rPr>
                <w:rFonts w:ascii="Garamond" w:hAnsi="Garamond"/>
              </w:rPr>
              <w:t xml:space="preserve">jetra: </w:t>
            </w:r>
            <w:r>
              <w:rPr>
                <w:rFonts w:ascii="Garamond" w:hAnsi="Garamond"/>
                <w:u w:val="single"/>
              </w:rPr>
              <w:t>0</w:t>
            </w:r>
          </w:p>
          <w:p w14:paraId="5B2986D3" w14:textId="77777777" w:rsidR="00493439" w:rsidRDefault="00BF70A4">
            <w:pPr>
              <w:pStyle w:val="TableContents"/>
              <w:jc w:val="both"/>
              <w:rPr>
                <w:rFonts w:ascii="Garamond" w:hAnsi="Garamond"/>
                <w:u w:val="single"/>
              </w:rPr>
            </w:pPr>
            <w:r>
              <w:rPr>
                <w:rFonts w:ascii="Garamond" w:hAnsi="Garamond"/>
              </w:rPr>
              <w:t>H</w:t>
            </w:r>
            <w:r>
              <w:rPr>
                <w:rFonts w:ascii="Garamond" w:hAnsi="Garamond"/>
                <w:vertAlign w:val="subscript"/>
              </w:rPr>
              <w:t>2</w:t>
            </w:r>
            <w:r>
              <w:rPr>
                <w:rFonts w:ascii="Garamond" w:hAnsi="Garamond"/>
              </w:rPr>
              <w:t>O</w:t>
            </w:r>
            <w:r>
              <w:rPr>
                <w:rFonts w:ascii="Garamond" w:hAnsi="Garamond"/>
                <w:vertAlign w:val="subscript"/>
              </w:rPr>
              <w:t>2</w:t>
            </w:r>
            <w:r>
              <w:rPr>
                <w:rFonts w:ascii="Garamond" w:hAnsi="Garamond"/>
              </w:rPr>
              <w:t xml:space="preserve">: </w:t>
            </w:r>
            <w:r>
              <w:rPr>
                <w:rFonts w:ascii="Garamond" w:hAnsi="Garamond"/>
                <w:u w:val="single"/>
              </w:rPr>
              <w:t>2</w:t>
            </w:r>
          </w:p>
        </w:tc>
      </w:tr>
      <w:tr w:rsidR="00493439" w14:paraId="42E5E6CA" w14:textId="77777777">
        <w:tc>
          <w:tcPr>
            <w:tcW w:w="566" w:type="dxa"/>
            <w:tcBorders>
              <w:left w:val="single" w:sz="1" w:space="0" w:color="000000"/>
              <w:bottom w:val="single" w:sz="1" w:space="0" w:color="000000"/>
            </w:tcBorders>
          </w:tcPr>
          <w:p w14:paraId="4E008F02" w14:textId="77777777" w:rsidR="00493439" w:rsidRDefault="00BF70A4">
            <w:pPr>
              <w:pStyle w:val="TableContents"/>
              <w:jc w:val="center"/>
              <w:rPr>
                <w:rFonts w:ascii="Garamond" w:hAnsi="Garamond"/>
              </w:rPr>
            </w:pPr>
            <w:r>
              <w:rPr>
                <w:rFonts w:ascii="Garamond" w:hAnsi="Garamond"/>
              </w:rPr>
              <w:t>4.</w:t>
            </w:r>
          </w:p>
        </w:tc>
        <w:tc>
          <w:tcPr>
            <w:tcW w:w="2261" w:type="dxa"/>
            <w:tcBorders>
              <w:left w:val="single" w:sz="8" w:space="0" w:color="000000"/>
              <w:bottom w:val="single" w:sz="1" w:space="0" w:color="000000"/>
            </w:tcBorders>
            <w:vAlign w:val="center"/>
          </w:tcPr>
          <w:p w14:paraId="067B1D2A" w14:textId="77777777" w:rsidR="00493439" w:rsidRDefault="00BF70A4">
            <w:pPr>
              <w:pStyle w:val="TableContents"/>
              <w:jc w:val="center"/>
              <w:rPr>
                <w:rFonts w:ascii="Garamond" w:hAnsi="Garamond"/>
              </w:rPr>
            </w:pPr>
            <w:r>
              <w:rPr>
                <w:rFonts w:ascii="Garamond" w:hAnsi="Garamond"/>
              </w:rPr>
              <w:t>vpliv velikosti delcev na delovanje encima</w:t>
            </w:r>
          </w:p>
        </w:tc>
        <w:tc>
          <w:tcPr>
            <w:tcW w:w="5960" w:type="dxa"/>
            <w:tcBorders>
              <w:left w:val="single" w:sz="1" w:space="0" w:color="000000"/>
              <w:bottom w:val="single" w:sz="1" w:space="0" w:color="000000"/>
            </w:tcBorders>
          </w:tcPr>
          <w:p w14:paraId="3C1A9B24" w14:textId="77777777" w:rsidR="00493439" w:rsidRDefault="00BF70A4">
            <w:pPr>
              <w:pStyle w:val="TableContents"/>
              <w:jc w:val="center"/>
              <w:rPr>
                <w:rFonts w:ascii="Garamond" w:hAnsi="Garamond"/>
                <w:vertAlign w:val="subscript"/>
              </w:rPr>
            </w:pPr>
            <w:r>
              <w:rPr>
                <w:rFonts w:ascii="Garamond" w:hAnsi="Garamond"/>
              </w:rPr>
              <w:t>nekaj koščkov jeter v eno epruveto in nekaj koščkov krompirja v drugo epruveto – v obe malo peska, s katerim material zmačkamo – v obe dodamo 2 ml H</w:t>
            </w:r>
            <w:r>
              <w:rPr>
                <w:rFonts w:ascii="Garamond" w:hAnsi="Garamond"/>
                <w:vertAlign w:val="subscript"/>
              </w:rPr>
              <w:t>2</w:t>
            </w:r>
            <w:r>
              <w:rPr>
                <w:rFonts w:ascii="Garamond" w:hAnsi="Garamond"/>
              </w:rPr>
              <w:t>O</w:t>
            </w:r>
            <w:r>
              <w:rPr>
                <w:rFonts w:ascii="Garamond" w:hAnsi="Garamond"/>
                <w:vertAlign w:val="subscript"/>
              </w:rPr>
              <w:t>2</w:t>
            </w:r>
          </w:p>
        </w:tc>
        <w:tc>
          <w:tcPr>
            <w:tcW w:w="850" w:type="dxa"/>
            <w:tcBorders>
              <w:left w:val="single" w:sz="1" w:space="0" w:color="000000"/>
              <w:bottom w:val="single" w:sz="1" w:space="0" w:color="000000"/>
              <w:right w:val="single" w:sz="1" w:space="0" w:color="000000"/>
            </w:tcBorders>
          </w:tcPr>
          <w:p w14:paraId="63BE8779" w14:textId="77777777" w:rsidR="00493439" w:rsidRDefault="00BF70A4">
            <w:pPr>
              <w:pStyle w:val="TableContents"/>
              <w:jc w:val="both"/>
              <w:rPr>
                <w:rFonts w:ascii="Garamond" w:hAnsi="Garamond"/>
                <w:u w:val="single"/>
              </w:rPr>
            </w:pPr>
            <w:r>
              <w:rPr>
                <w:rFonts w:ascii="Garamond" w:hAnsi="Garamond"/>
              </w:rPr>
              <w:t xml:space="preserve">jetra: </w:t>
            </w:r>
            <w:r>
              <w:rPr>
                <w:rFonts w:ascii="Garamond" w:hAnsi="Garamond"/>
                <w:u w:val="single"/>
              </w:rPr>
              <w:t>4</w:t>
            </w:r>
          </w:p>
          <w:p w14:paraId="1F600D2B" w14:textId="77777777" w:rsidR="00493439" w:rsidRDefault="00BF70A4">
            <w:pPr>
              <w:pStyle w:val="TableContents"/>
              <w:jc w:val="both"/>
              <w:rPr>
                <w:rFonts w:ascii="Garamond" w:hAnsi="Garamond"/>
                <w:u w:val="single"/>
              </w:rPr>
            </w:pPr>
            <w:r>
              <w:rPr>
                <w:rFonts w:ascii="Garamond" w:hAnsi="Garamond"/>
                <w:sz w:val="16"/>
                <w:szCs w:val="16"/>
              </w:rPr>
              <w:t>krompir</w:t>
            </w:r>
            <w:r>
              <w:rPr>
                <w:rFonts w:ascii="Garamond" w:hAnsi="Garamond"/>
              </w:rPr>
              <w:t xml:space="preserve">: </w:t>
            </w:r>
            <w:r>
              <w:rPr>
                <w:rFonts w:ascii="Garamond" w:hAnsi="Garamond"/>
                <w:u w:val="single"/>
              </w:rPr>
              <w:t>2</w:t>
            </w:r>
          </w:p>
        </w:tc>
      </w:tr>
      <w:tr w:rsidR="00493439" w14:paraId="4535E16D" w14:textId="77777777">
        <w:tc>
          <w:tcPr>
            <w:tcW w:w="566" w:type="dxa"/>
            <w:tcBorders>
              <w:left w:val="single" w:sz="1" w:space="0" w:color="000000"/>
              <w:bottom w:val="single" w:sz="1" w:space="0" w:color="000000"/>
            </w:tcBorders>
          </w:tcPr>
          <w:p w14:paraId="08D3A7C1" w14:textId="77777777" w:rsidR="00493439" w:rsidRDefault="00BF70A4">
            <w:pPr>
              <w:pStyle w:val="TableContents"/>
              <w:jc w:val="center"/>
              <w:rPr>
                <w:rFonts w:ascii="Garamond" w:hAnsi="Garamond"/>
              </w:rPr>
            </w:pPr>
            <w:r>
              <w:rPr>
                <w:rFonts w:ascii="Garamond" w:hAnsi="Garamond"/>
              </w:rPr>
              <w:t>5.</w:t>
            </w:r>
          </w:p>
        </w:tc>
        <w:tc>
          <w:tcPr>
            <w:tcW w:w="2261" w:type="dxa"/>
            <w:tcBorders>
              <w:left w:val="single" w:sz="8" w:space="0" w:color="000000"/>
              <w:bottom w:val="single" w:sz="1" w:space="0" w:color="000000"/>
            </w:tcBorders>
            <w:vAlign w:val="center"/>
          </w:tcPr>
          <w:p w14:paraId="3AD75ED2" w14:textId="77777777" w:rsidR="00493439" w:rsidRDefault="00BF70A4">
            <w:pPr>
              <w:pStyle w:val="TableContents"/>
              <w:jc w:val="center"/>
              <w:rPr>
                <w:rFonts w:ascii="Garamond" w:hAnsi="Garamond"/>
              </w:rPr>
            </w:pPr>
            <w:r>
              <w:rPr>
                <w:rFonts w:ascii="Garamond" w:hAnsi="Garamond"/>
              </w:rPr>
              <w:t>vpliv temperature na delovanje encima</w:t>
            </w:r>
          </w:p>
        </w:tc>
        <w:tc>
          <w:tcPr>
            <w:tcW w:w="5960" w:type="dxa"/>
            <w:tcBorders>
              <w:left w:val="single" w:sz="1" w:space="0" w:color="000000"/>
              <w:bottom w:val="single" w:sz="1" w:space="0" w:color="000000"/>
            </w:tcBorders>
            <w:vAlign w:val="center"/>
          </w:tcPr>
          <w:p w14:paraId="735D719B" w14:textId="77777777" w:rsidR="00493439" w:rsidRDefault="00BF70A4">
            <w:pPr>
              <w:pStyle w:val="TableContents"/>
              <w:jc w:val="center"/>
              <w:rPr>
                <w:rFonts w:ascii="Garamond" w:hAnsi="Garamond"/>
                <w:vertAlign w:val="subscript"/>
              </w:rPr>
            </w:pPr>
            <w:r>
              <w:rPr>
                <w:rFonts w:ascii="Garamond" w:hAnsi="Garamond"/>
              </w:rPr>
              <w:t>v eni epruveti prekuhana jetra, v drugi v kopeli z 37°C, v tretji v hladni kopeli – k vsakim jetrom 1 ml H</w:t>
            </w:r>
            <w:r>
              <w:rPr>
                <w:rFonts w:ascii="Garamond" w:hAnsi="Garamond"/>
                <w:vertAlign w:val="subscript"/>
              </w:rPr>
              <w:t>2</w:t>
            </w:r>
            <w:r>
              <w:rPr>
                <w:rFonts w:ascii="Garamond" w:hAnsi="Garamond"/>
              </w:rPr>
              <w:t>O</w:t>
            </w:r>
            <w:r>
              <w:rPr>
                <w:rFonts w:ascii="Garamond" w:hAnsi="Garamond"/>
                <w:vertAlign w:val="subscript"/>
              </w:rPr>
              <w:t>2</w:t>
            </w:r>
          </w:p>
        </w:tc>
        <w:tc>
          <w:tcPr>
            <w:tcW w:w="850" w:type="dxa"/>
            <w:tcBorders>
              <w:left w:val="single" w:sz="1" w:space="0" w:color="000000"/>
              <w:bottom w:val="single" w:sz="1" w:space="0" w:color="000000"/>
              <w:right w:val="single" w:sz="1" w:space="0" w:color="000000"/>
            </w:tcBorders>
          </w:tcPr>
          <w:p w14:paraId="62DC46E9" w14:textId="77777777" w:rsidR="00493439" w:rsidRDefault="00BF70A4">
            <w:pPr>
              <w:pStyle w:val="TableContents"/>
              <w:jc w:val="both"/>
              <w:rPr>
                <w:rFonts w:ascii="Garamond" w:hAnsi="Garamond"/>
                <w:u w:val="single"/>
              </w:rPr>
            </w:pPr>
            <w:r>
              <w:rPr>
                <w:rFonts w:ascii="Garamond" w:hAnsi="Garamond"/>
                <w:sz w:val="18"/>
                <w:szCs w:val="18"/>
              </w:rPr>
              <w:t>kuhana</w:t>
            </w:r>
            <w:r>
              <w:rPr>
                <w:rFonts w:ascii="Garamond" w:hAnsi="Garamond"/>
              </w:rPr>
              <w:t xml:space="preserve">: </w:t>
            </w:r>
            <w:r>
              <w:rPr>
                <w:rFonts w:ascii="Garamond" w:hAnsi="Garamond"/>
                <w:u w:val="single"/>
              </w:rPr>
              <w:t>0</w:t>
            </w:r>
          </w:p>
          <w:p w14:paraId="37993F5F" w14:textId="77777777" w:rsidR="00493439" w:rsidRDefault="00BF70A4">
            <w:pPr>
              <w:pStyle w:val="TableContents"/>
              <w:spacing w:line="360" w:lineRule="auto"/>
              <w:jc w:val="both"/>
              <w:rPr>
                <w:rFonts w:ascii="Garamond" w:hAnsi="Garamond"/>
                <w:u w:val="single"/>
              </w:rPr>
            </w:pPr>
            <w:r>
              <w:rPr>
                <w:rFonts w:ascii="Garamond" w:hAnsi="Garamond"/>
              </w:rPr>
              <w:t xml:space="preserve">37°C: </w:t>
            </w:r>
            <w:r>
              <w:rPr>
                <w:rFonts w:ascii="Garamond" w:hAnsi="Garamond"/>
                <w:u w:val="single"/>
              </w:rPr>
              <w:t>4</w:t>
            </w:r>
          </w:p>
          <w:p w14:paraId="0D20FA7A" w14:textId="77777777" w:rsidR="00493439" w:rsidRDefault="00BF70A4">
            <w:pPr>
              <w:pStyle w:val="TableContents"/>
              <w:spacing w:line="360" w:lineRule="auto"/>
              <w:jc w:val="both"/>
              <w:rPr>
                <w:rFonts w:ascii="Garamond" w:hAnsi="Garamond"/>
                <w:u w:val="single"/>
              </w:rPr>
            </w:pPr>
            <w:r>
              <w:rPr>
                <w:rFonts w:ascii="Garamond" w:hAnsi="Garamond"/>
              </w:rPr>
              <w:t xml:space="preserve">5°C: </w:t>
            </w:r>
            <w:r>
              <w:rPr>
                <w:rFonts w:ascii="Garamond" w:hAnsi="Garamond"/>
                <w:u w:val="single"/>
              </w:rPr>
              <w:t>3</w:t>
            </w:r>
          </w:p>
        </w:tc>
      </w:tr>
      <w:tr w:rsidR="00493439" w14:paraId="05E6FCFF" w14:textId="77777777">
        <w:trPr>
          <w:trHeight w:val="303"/>
        </w:trPr>
        <w:tc>
          <w:tcPr>
            <w:tcW w:w="566" w:type="dxa"/>
            <w:tcBorders>
              <w:left w:val="single" w:sz="1" w:space="0" w:color="000000"/>
              <w:bottom w:val="single" w:sz="1" w:space="0" w:color="000000"/>
            </w:tcBorders>
          </w:tcPr>
          <w:p w14:paraId="3F15FAE6" w14:textId="77777777" w:rsidR="00493439" w:rsidRDefault="00BF70A4">
            <w:pPr>
              <w:pStyle w:val="TableContents"/>
              <w:jc w:val="center"/>
              <w:rPr>
                <w:rFonts w:ascii="Garamond" w:hAnsi="Garamond"/>
              </w:rPr>
            </w:pPr>
            <w:r>
              <w:rPr>
                <w:rFonts w:ascii="Garamond" w:hAnsi="Garamond"/>
              </w:rPr>
              <w:t>6.</w:t>
            </w:r>
          </w:p>
        </w:tc>
        <w:tc>
          <w:tcPr>
            <w:tcW w:w="2261" w:type="dxa"/>
            <w:tcBorders>
              <w:left w:val="single" w:sz="8" w:space="0" w:color="000000"/>
              <w:bottom w:val="single" w:sz="1" w:space="0" w:color="000000"/>
            </w:tcBorders>
          </w:tcPr>
          <w:p w14:paraId="49471D66" w14:textId="77777777" w:rsidR="00493439" w:rsidRDefault="00BF70A4">
            <w:pPr>
              <w:pStyle w:val="TableContents"/>
              <w:jc w:val="center"/>
              <w:rPr>
                <w:rFonts w:ascii="Garamond" w:hAnsi="Garamond"/>
              </w:rPr>
            </w:pPr>
            <w:r>
              <w:rPr>
                <w:rFonts w:ascii="Garamond" w:hAnsi="Garamond"/>
              </w:rPr>
              <w:t>vpliv pH na delovanje encima</w:t>
            </w:r>
          </w:p>
        </w:tc>
        <w:tc>
          <w:tcPr>
            <w:tcW w:w="5960" w:type="dxa"/>
            <w:tcBorders>
              <w:left w:val="single" w:sz="1" w:space="0" w:color="000000"/>
              <w:bottom w:val="single" w:sz="1" w:space="0" w:color="000000"/>
            </w:tcBorders>
          </w:tcPr>
          <w:p w14:paraId="483FB5B6" w14:textId="77777777" w:rsidR="00493439" w:rsidRDefault="00BF70A4">
            <w:pPr>
              <w:pStyle w:val="TableContents"/>
              <w:jc w:val="center"/>
              <w:rPr>
                <w:rFonts w:ascii="Garamond" w:hAnsi="Garamond"/>
                <w:vertAlign w:val="subscript"/>
              </w:rPr>
            </w:pPr>
            <w:r>
              <w:rPr>
                <w:rFonts w:ascii="Garamond" w:hAnsi="Garamond"/>
              </w:rPr>
              <w:t>v treh epruvetah zmečkana jetra – v prvo 2 ml destilirane vode, v drugo 2 ml NaOH, v tretjo 2 ml HCl – v vsako epruveto 2 ml H</w:t>
            </w:r>
            <w:r>
              <w:rPr>
                <w:rFonts w:ascii="Garamond" w:hAnsi="Garamond"/>
                <w:vertAlign w:val="subscript"/>
              </w:rPr>
              <w:t>2</w:t>
            </w:r>
            <w:r>
              <w:rPr>
                <w:rFonts w:ascii="Garamond" w:hAnsi="Garamond"/>
              </w:rPr>
              <w:t>O</w:t>
            </w:r>
            <w:r>
              <w:rPr>
                <w:rFonts w:ascii="Garamond" w:hAnsi="Garamond"/>
                <w:vertAlign w:val="subscript"/>
              </w:rPr>
              <w:t>2</w:t>
            </w:r>
          </w:p>
        </w:tc>
        <w:tc>
          <w:tcPr>
            <w:tcW w:w="850" w:type="dxa"/>
            <w:tcBorders>
              <w:left w:val="single" w:sz="1" w:space="0" w:color="000000"/>
              <w:bottom w:val="single" w:sz="1" w:space="0" w:color="000000"/>
              <w:right w:val="single" w:sz="1" w:space="0" w:color="000000"/>
            </w:tcBorders>
          </w:tcPr>
          <w:p w14:paraId="4F2AD0EC" w14:textId="77777777" w:rsidR="00493439" w:rsidRDefault="00BF70A4">
            <w:pPr>
              <w:pStyle w:val="TableContents"/>
              <w:jc w:val="both"/>
              <w:rPr>
                <w:rFonts w:ascii="Garamond" w:hAnsi="Garamond"/>
                <w:u w:val="single"/>
              </w:rPr>
            </w:pPr>
            <w:r>
              <w:rPr>
                <w:rFonts w:ascii="Garamond" w:hAnsi="Garamond"/>
              </w:rPr>
              <w:t xml:space="preserve">voda: </w:t>
            </w:r>
            <w:r>
              <w:rPr>
                <w:rFonts w:ascii="Garamond" w:hAnsi="Garamond"/>
                <w:u w:val="single"/>
              </w:rPr>
              <w:t>2</w:t>
            </w:r>
          </w:p>
          <w:p w14:paraId="389DC45A" w14:textId="77777777" w:rsidR="00493439" w:rsidRDefault="00BF70A4">
            <w:pPr>
              <w:pStyle w:val="TableContents"/>
              <w:jc w:val="both"/>
              <w:rPr>
                <w:rFonts w:ascii="Garamond" w:hAnsi="Garamond"/>
                <w:u w:val="single"/>
              </w:rPr>
            </w:pPr>
            <w:r>
              <w:rPr>
                <w:rFonts w:ascii="Garamond" w:hAnsi="Garamond"/>
                <w:sz w:val="18"/>
                <w:szCs w:val="18"/>
              </w:rPr>
              <w:t>NaOH</w:t>
            </w:r>
            <w:r>
              <w:rPr>
                <w:rFonts w:ascii="Garamond" w:hAnsi="Garamond"/>
              </w:rPr>
              <w:t xml:space="preserve">: </w:t>
            </w:r>
            <w:r>
              <w:rPr>
                <w:rFonts w:ascii="Garamond" w:hAnsi="Garamond"/>
                <w:u w:val="single"/>
              </w:rPr>
              <w:t>0</w:t>
            </w:r>
          </w:p>
          <w:p w14:paraId="178289A3" w14:textId="77777777" w:rsidR="00493439" w:rsidRDefault="00BF70A4">
            <w:pPr>
              <w:pStyle w:val="TableContents"/>
              <w:jc w:val="both"/>
              <w:rPr>
                <w:rFonts w:ascii="Garamond" w:hAnsi="Garamond"/>
              </w:rPr>
            </w:pPr>
            <w:r>
              <w:rPr>
                <w:rFonts w:ascii="Garamond" w:hAnsi="Garamond"/>
              </w:rPr>
              <w:t xml:space="preserve">HCl: </w:t>
            </w:r>
            <w:r>
              <w:rPr>
                <w:rFonts w:ascii="Garamond" w:hAnsi="Garamond"/>
                <w:u w:val="single"/>
              </w:rPr>
              <w:t>1</w:t>
            </w:r>
            <w:r>
              <w:rPr>
                <w:rFonts w:ascii="Garamond" w:hAnsi="Garamond"/>
              </w:rPr>
              <w:t xml:space="preserve"> </w:t>
            </w:r>
          </w:p>
        </w:tc>
      </w:tr>
    </w:tbl>
    <w:p w14:paraId="098480C2" w14:textId="77777777" w:rsidR="00493439" w:rsidRDefault="00BF70A4">
      <w:pPr>
        <w:jc w:val="both"/>
        <w:rPr>
          <w:rFonts w:ascii="Garamond" w:hAnsi="Garamond"/>
          <w:sz w:val="22"/>
          <w:szCs w:val="22"/>
        </w:rPr>
      </w:pPr>
      <w:r>
        <w:rPr>
          <w:rFonts w:ascii="Garamond" w:hAnsi="Garamond"/>
          <w:sz w:val="22"/>
          <w:szCs w:val="22"/>
        </w:rPr>
        <w:t>tabela: ocene reakcij glede na vrsto poskusa</w:t>
      </w:r>
    </w:p>
    <w:p w14:paraId="3B4C35D8" w14:textId="77777777" w:rsidR="00493439" w:rsidRDefault="00BF70A4">
      <w:pPr>
        <w:jc w:val="both"/>
        <w:rPr>
          <w:rFonts w:ascii="Garamond" w:hAnsi="Garamond"/>
        </w:rPr>
      </w:pPr>
      <w:r>
        <w:rPr>
          <w:rFonts w:ascii="Garamond" w:hAnsi="Garamond"/>
        </w:rPr>
        <w:t>Razprava:</w:t>
      </w:r>
    </w:p>
    <w:p w14:paraId="75BA6F1D" w14:textId="77777777" w:rsidR="00493439" w:rsidRDefault="00BF70A4">
      <w:pPr>
        <w:jc w:val="both"/>
        <w:rPr>
          <w:rFonts w:ascii="Garamond" w:hAnsi="Garamond"/>
        </w:rPr>
      </w:pPr>
      <w:r>
        <w:rPr>
          <w:rFonts w:ascii="Garamond" w:hAnsi="Garamond"/>
        </w:rPr>
        <w:tab/>
        <w:t>Pri prvi nalogi, ki je vključevala postavitev aparatureza zbiranje plina in segrevanje epruvetez raztopinoH</w:t>
      </w:r>
      <w:r>
        <w:rPr>
          <w:rFonts w:ascii="Garamond" w:hAnsi="Garamond"/>
          <w:vertAlign w:val="subscript"/>
        </w:rPr>
        <w:t>2</w:t>
      </w:r>
      <w:r>
        <w:rPr>
          <w:rFonts w:ascii="Garamond" w:hAnsi="Garamond"/>
        </w:rPr>
        <w:t>O</w:t>
      </w:r>
      <w:r>
        <w:rPr>
          <w:rFonts w:ascii="Garamond" w:hAnsi="Garamond"/>
          <w:vertAlign w:val="subscript"/>
        </w:rPr>
        <w:t>2</w:t>
      </w:r>
      <w:r>
        <w:rPr>
          <w:rFonts w:ascii="Garamond" w:hAnsi="Garamond"/>
        </w:rPr>
        <w:t>, in ki smo jo samo gledali, smo ugotovili to, da pri razkrajanju H</w:t>
      </w:r>
      <w:r>
        <w:rPr>
          <w:rFonts w:ascii="Garamond" w:hAnsi="Garamond"/>
          <w:vertAlign w:val="subscript"/>
        </w:rPr>
        <w:t>2</w:t>
      </w:r>
      <w:r>
        <w:rPr>
          <w:rFonts w:ascii="Garamond" w:hAnsi="Garamond"/>
        </w:rPr>
        <w:t>O</w:t>
      </w:r>
      <w:r>
        <w:rPr>
          <w:rFonts w:ascii="Garamond" w:hAnsi="Garamond"/>
          <w:vertAlign w:val="subscript"/>
        </w:rPr>
        <w:t>2</w:t>
      </w:r>
      <w:r>
        <w:rPr>
          <w:rFonts w:ascii="Garamond" w:hAnsi="Garamond"/>
        </w:rPr>
        <w:t xml:space="preserve"> izhaja kisik. To je zato, ker se zadeva razdeli na kisik in vodik, ki sta dve njeni sestavini, samo da vodika nismo posebaj izpostavili. Pri drugi nalogi, kjer smo morali med kremenčevim peskom in manganovim dioksidom izbrati anorganski katalizator za H</w:t>
      </w:r>
      <w:r>
        <w:rPr>
          <w:rFonts w:ascii="Garamond" w:hAnsi="Garamond"/>
          <w:vertAlign w:val="subscript"/>
        </w:rPr>
        <w:t>2</w:t>
      </w:r>
      <w:r>
        <w:rPr>
          <w:rFonts w:ascii="Garamond" w:hAnsi="Garamond"/>
        </w:rPr>
        <w:t>O</w:t>
      </w:r>
      <w:r>
        <w:rPr>
          <w:rFonts w:ascii="Garamond" w:hAnsi="Garamond"/>
          <w:vertAlign w:val="subscript"/>
        </w:rPr>
        <w:t>2</w:t>
      </w:r>
      <w:r>
        <w:rPr>
          <w:rFonts w:ascii="Garamond" w:hAnsi="Garamond"/>
        </w:rPr>
        <w:t>, smo ugotovili, da je to manganov dioksid, saj je bila pri njem reakcija ob zmešanju s substratom bolj burna, kar pomeni da se je substrat začel razkrajati, pri kremenčevem pesku pa reakcije pravzaprav sploh ni bilo. Pri tretji vaji, kjer smo primerjali reakcijo med kosom jeter in vodikovim peroksidom z reakcijo med kosom krompirja in vodikovim peroksidom, smo ugotovili, da je reakcija bolj burna v primeru jeter. To je zato, ker je v jetrih več katalize, saj v živalih nastaja več strupenih snovi in jih morajo jetra več prečistiti kot pri rastlinah, kjer ne nastaja toliko strupenih snovi. Pri četrti nalogi smo upotabili jetra iz prejšnje naloge da smo dokazali, da so encimi v jetrih enako učinkoviti pri razgradnji H</w:t>
      </w:r>
      <w:r>
        <w:rPr>
          <w:rFonts w:ascii="Garamond" w:hAnsi="Garamond"/>
          <w:vertAlign w:val="subscript"/>
        </w:rPr>
        <w:t>2</w:t>
      </w:r>
      <w:r>
        <w:rPr>
          <w:rFonts w:ascii="Garamond" w:hAnsi="Garamond"/>
        </w:rPr>
        <w:t>O</w:t>
      </w:r>
      <w:r>
        <w:rPr>
          <w:rFonts w:ascii="Garamond" w:hAnsi="Garamond"/>
          <w:vertAlign w:val="subscript"/>
        </w:rPr>
        <w:t>2</w:t>
      </w:r>
      <w:r>
        <w:rPr>
          <w:rFonts w:ascii="Garamond" w:hAnsi="Garamond"/>
        </w:rPr>
        <w:t xml:space="preserve"> tudi v drugi uporabi. Reakcija je bila sicer manjša, ampak to se je zgodilo zato, ker je bilo tokrat vključenih manj encimov kot prej, saj smo razpolovili količino jeter.. Dodati drugemu delu že uporabljenih jeter samo svež kos jeter je bilo brez pomena, ker smo s tem dokazali samo to, da encimi ne razkrajajo samih sebe, kar je pa samoumevno. Pri peti nalogi smo dokazali, da encim bolje deluje, če ga je več. Ko smo namreč razdrobili jetra in krompira na manjše koščke, smo iz njih spustili več encimov. Ko smo torej jetra zmešali z vodikovim monoksidom, je bila reakcija bolj burna, kakor pri nerazdrobljenih jetrih. Pri krompirju je bila reakcija tudi bolj burna kot prej, ampak še vedno ne toliko kot pri jetrih, ker v krompirju pač ni toliko encimov. S to vajo sicer </w:t>
      </w:r>
      <w:r>
        <w:rPr>
          <w:rFonts w:ascii="Garamond" w:hAnsi="Garamond"/>
        </w:rPr>
        <w:lastRenderedPageBreak/>
        <w:t>nismo dokazali, da bi encimi bolje delovali, če bi bila površina substrata manjša, smo pa dokazali, da je pomembna tudi količina encimov. Pri šesti vaji smo ugotovili, da te določeni encimi najbolje delujejo pri povprečni človeški telesni temperaturi, saj je bila reakcija najbolj burna ko smo imeli kos jeter segret na 37°C. To je logično, saj morajo encimi v telesu delovati prav pri tej temperaturi. Pri 100°C reakcije sploh ni bilo, kar pomeni da encimi ne morejo delovati pri tako visoki temperaturi, pri 5°C pa je reakcija sicer bila, ampak je potekala počasneje in ni bila tako silovita kot pri 37°C. To je zato, ker se je morala stvar še segreti, preden so lahko encimi začeli zares delovati. Pri sedmi vaji, pri kateri smo posameznim zmečkanim jetrom dodali destilirano vodo, ki ima pH 7, natrijev hidroksid s pHjem 14 in klorovodikovo kislino, ki ima pH 2, smo ugotovili, da encimi najbolje delujejo pri nevtralnih in mogoče rahlo bazičnih pogojih, saj je bila reakcija najbolj burna v primeru vode, ke je nevtralna, pa tudi pri natrijevem hidroksidu, ki je baza, se je zgodila reakcija, čeprav manj očitna. Pri klorovodikovi kilsini se ni zgodilo nič, kar pomeni, da encimi ne morejo delovati v kislem okolju. Osmo nalogo smo samo opazovali in ugotovili, da pri reakciji med jetri, torej encimi v njih, in H</w:t>
      </w:r>
      <w:r>
        <w:rPr>
          <w:rFonts w:ascii="Garamond" w:hAnsi="Garamond"/>
          <w:vertAlign w:val="subscript"/>
        </w:rPr>
        <w:t>2</w:t>
      </w:r>
      <w:r>
        <w:rPr>
          <w:rFonts w:ascii="Garamond" w:hAnsi="Garamond"/>
        </w:rPr>
        <w:t>O</w:t>
      </w:r>
      <w:r>
        <w:rPr>
          <w:rFonts w:ascii="Garamond" w:hAnsi="Garamond"/>
          <w:vertAlign w:val="subscript"/>
        </w:rPr>
        <w:t>2</w:t>
      </w:r>
      <w:r>
        <w:rPr>
          <w:rFonts w:ascii="Garamond" w:hAnsi="Garamond"/>
        </w:rPr>
        <w:t xml:space="preserve"> izhaja kisik, ki smo ga v obliki mehurčkov videli, ko je izhajal v vodo. To smo potem tudi dokazali pri deveti in zadnji nalogi, pri kateri je bial v epruveto, kamor so bili prej ulovljeni mehurčki z domnevnim kisikom, pomoljena tleča trska, ki se je potem vžgala zaradi prisotnosti kisika, ker je le-ta potreben za gorenje.</w:t>
      </w:r>
    </w:p>
    <w:p w14:paraId="0C45AEF6" w14:textId="77777777" w:rsidR="00493439" w:rsidRDefault="00BF70A4">
      <w:pPr>
        <w:jc w:val="both"/>
        <w:rPr>
          <w:rFonts w:ascii="Garamond" w:hAnsi="Garamond"/>
        </w:rPr>
      </w:pPr>
      <w:r>
        <w:rPr>
          <w:rFonts w:ascii="Garamond" w:hAnsi="Garamond"/>
        </w:rPr>
        <w:t>Zaključek:</w:t>
      </w:r>
    </w:p>
    <w:p w14:paraId="6855DDEB" w14:textId="77777777" w:rsidR="00493439" w:rsidRDefault="00BF70A4">
      <w:pPr>
        <w:jc w:val="both"/>
        <w:rPr>
          <w:rFonts w:ascii="Garamond" w:hAnsi="Garamond"/>
        </w:rPr>
      </w:pPr>
      <w:r>
        <w:rPr>
          <w:rFonts w:ascii="Garamond" w:hAnsi="Garamond"/>
        </w:rPr>
        <w:tab/>
        <w:t>Pri tej vaji smo torej dejansko dokazali da encimi sprožijo razgradnjo vodikovega peroksida in da je the encimov več v jetrih, kot v krompirju, ker so jetra živalskega izvora in morajo zato več prečistiti. Ugotovili smo, da encimi v jetrih, ki pospešujejo razgradnjo H</w:t>
      </w:r>
      <w:r>
        <w:rPr>
          <w:rFonts w:ascii="Garamond" w:hAnsi="Garamond"/>
          <w:vertAlign w:val="subscript"/>
        </w:rPr>
        <w:t>2</w:t>
      </w:r>
      <w:r>
        <w:rPr>
          <w:rFonts w:ascii="Garamond" w:hAnsi="Garamond"/>
        </w:rPr>
        <w:t>O</w:t>
      </w:r>
      <w:r>
        <w:rPr>
          <w:rFonts w:ascii="Garamond" w:hAnsi="Garamond"/>
          <w:vertAlign w:val="subscript"/>
        </w:rPr>
        <w:t>2</w:t>
      </w:r>
      <w:r>
        <w:rPr>
          <w:rFonts w:ascii="Garamond" w:hAnsi="Garamond"/>
        </w:rPr>
        <w:t xml:space="preserve">, torej encimi katalaze; najbolje delujejo pri človeški telesni temperaturi, ker morajo pač delovati v človeškem telesu in iz tega istega razloga tudi najbolje delujejo v nevtralnem ali malo bazičnem okolju, kakršno je očitno v tistem delu telesa, kjer se nahajajo. Ugotovili smo tudi, da encimi bolje delujejo, če jih je več, ni pa nam uspelo dokazati, da bolje delujejo na manjšo površino. Dokazali smo tudi, da pri razgradnji vodikovega peroksida izhaja kisik. Izhajal naj bi tudi vodik, ampak tega nismo posebaj dokazovali. </w:t>
      </w:r>
    </w:p>
    <w:p w14:paraId="412F764F" w14:textId="77777777" w:rsidR="00493439" w:rsidRDefault="00493439">
      <w:pPr>
        <w:jc w:val="both"/>
        <w:rPr>
          <w:rFonts w:ascii="Garamond" w:hAnsi="Garamond"/>
        </w:rPr>
      </w:pPr>
    </w:p>
    <w:p w14:paraId="54DA8ACA" w14:textId="77777777" w:rsidR="00493439" w:rsidRDefault="00BF70A4">
      <w:pPr>
        <w:jc w:val="both"/>
        <w:rPr>
          <w:rFonts w:ascii="Garamond" w:hAnsi="Garamond"/>
        </w:rPr>
      </w:pPr>
      <w:r>
        <w:rPr>
          <w:rFonts w:ascii="Garamond" w:hAnsi="Garamond"/>
        </w:rPr>
        <w:t>Viri:</w:t>
      </w:r>
    </w:p>
    <w:p w14:paraId="5F0B5C45" w14:textId="77777777" w:rsidR="00493439" w:rsidRDefault="00BF70A4">
      <w:pPr>
        <w:jc w:val="both"/>
        <w:rPr>
          <w:rFonts w:ascii="Garamond" w:hAnsi="Garamond"/>
        </w:rPr>
      </w:pPr>
      <w:r>
        <w:rPr>
          <w:rFonts w:ascii="Garamond" w:hAnsi="Garamond"/>
        </w:rPr>
        <w:t>* Drašler J., Gogala N., Povž M., Sušnik F., Verčkovnit T., Vesel B., NAVODILA ZA LABORATORIJSKO DELO, DZS, Ljubljana 2007</w:t>
      </w:r>
    </w:p>
    <w:p w14:paraId="51DFAAB1" w14:textId="77777777" w:rsidR="00493439" w:rsidRDefault="00BF70A4">
      <w:pPr>
        <w:jc w:val="both"/>
        <w:rPr>
          <w:rFonts w:ascii="Garamond" w:hAnsi="Garamond"/>
        </w:rPr>
      </w:pPr>
      <w:r>
        <w:rPr>
          <w:rFonts w:ascii="Garamond" w:hAnsi="Garamond"/>
        </w:rPr>
        <w:tab/>
        <w:t xml:space="preserve">   </w:t>
      </w:r>
    </w:p>
    <w:p w14:paraId="0CA42A29" w14:textId="77777777" w:rsidR="00493439" w:rsidRDefault="00493439">
      <w:pPr>
        <w:jc w:val="both"/>
        <w:rPr>
          <w:sz w:val="20"/>
          <w:szCs w:val="20"/>
        </w:rPr>
      </w:pPr>
    </w:p>
    <w:p w14:paraId="10F222EA" w14:textId="77777777" w:rsidR="00493439" w:rsidRDefault="00493439">
      <w:pPr>
        <w:jc w:val="both"/>
      </w:pPr>
    </w:p>
    <w:sectPr w:rsidR="00493439">
      <w:headerReference w:type="even" r:id="rId11"/>
      <w:headerReference w:type="default" r:id="rId12"/>
      <w:headerReference w:type="first" r:id="rId13"/>
      <w:footnotePr>
        <w:pos w:val="beneathText"/>
      </w:footnotePr>
      <w:type w:val="continuous"/>
      <w:pgSz w:w="11905" w:h="16837"/>
      <w:pgMar w:top="1670" w:right="1134" w:bottom="1134" w:left="1134" w:header="11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B90C2" w14:textId="77777777" w:rsidR="00BE3014" w:rsidRDefault="00BE3014">
      <w:r>
        <w:separator/>
      </w:r>
    </w:p>
  </w:endnote>
  <w:endnote w:type="continuationSeparator" w:id="0">
    <w:p w14:paraId="67586B1C" w14:textId="77777777" w:rsidR="00BE3014" w:rsidRDefault="00BE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C8E1F" w14:textId="77777777" w:rsidR="00BE3014" w:rsidRDefault="00BE3014">
      <w:r>
        <w:separator/>
      </w:r>
    </w:p>
  </w:footnote>
  <w:footnote w:type="continuationSeparator" w:id="0">
    <w:p w14:paraId="7B0E4687" w14:textId="77777777" w:rsidR="00BE3014" w:rsidRDefault="00BE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C15E" w14:textId="77777777" w:rsidR="00493439" w:rsidRDefault="004934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A47" w14:textId="77777777" w:rsidR="00493439" w:rsidRDefault="004934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B14CD" w14:textId="77777777" w:rsidR="00493439" w:rsidRDefault="004934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F44F" w14:textId="77777777" w:rsidR="00493439" w:rsidRDefault="0049343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0D1D" w14:textId="77777777" w:rsidR="00493439" w:rsidRDefault="0049343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23B3" w14:textId="77777777" w:rsidR="00493439" w:rsidRDefault="004934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0A4"/>
    <w:rsid w:val="002B5B4E"/>
    <w:rsid w:val="00493439"/>
    <w:rsid w:val="00BE3014"/>
    <w:rsid w:val="00BF70A4"/>
    <w:rsid w:val="00C129A2"/>
    <w:rsid w:val="00ED09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36D0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LineNumber">
    <w:name w:val="line number"/>
    <w:semiHidden/>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List">
    <w:name w:val="List"/>
    <w:basedOn w:val="BodyText"/>
    <w:semiHidden/>
    <w:rPr>
      <w:rFonts w:cs="Tahoma"/>
    </w:rPr>
  </w:style>
  <w:style w:type="paragraph" w:styleId="Header">
    <w:name w:val="header"/>
    <w:basedOn w:val="Normal"/>
    <w:semiHidden/>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unhideWhenUsed/>
    <w:rsid w:val="002B5B4E"/>
    <w:pPr>
      <w:tabs>
        <w:tab w:val="center" w:pos="4536"/>
        <w:tab w:val="right" w:pos="9072"/>
      </w:tabs>
    </w:pPr>
  </w:style>
  <w:style w:type="character" w:customStyle="1" w:styleId="FooterChar">
    <w:name w:val="Footer Char"/>
    <w:link w:val="Footer"/>
    <w:uiPriority w:val="99"/>
    <w:rsid w:val="002B5B4E"/>
    <w:rPr>
      <w:rFonts w:eastAsia="Lucida Sans Unicode"/>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