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AAA0" w14:textId="77777777" w:rsidR="00AB26AC" w:rsidRPr="00AF6281" w:rsidRDefault="00AB26AC" w:rsidP="00AB26AC">
      <w:pPr>
        <w:spacing w:after="0"/>
        <w:rPr>
          <w:rFonts w:ascii="Times New Roman" w:hAnsi="Times New Roman"/>
          <w:sz w:val="24"/>
          <w:szCs w:val="24"/>
        </w:rPr>
      </w:pPr>
      <w:bookmarkStart w:id="0" w:name="_GoBack"/>
      <w:bookmarkEnd w:id="0"/>
      <w:r w:rsidRPr="00AF6281">
        <w:rPr>
          <w:rFonts w:ascii="Times New Roman" w:hAnsi="Times New Roman"/>
          <w:sz w:val="24"/>
          <w:szCs w:val="24"/>
        </w:rPr>
        <w:t xml:space="preserve">III. gimnazija Maribor </w:t>
      </w:r>
    </w:p>
    <w:p w14:paraId="2FAD9345" w14:textId="77777777" w:rsidR="00AB26AC" w:rsidRPr="00AF6281" w:rsidRDefault="00AB26AC" w:rsidP="00AB26AC">
      <w:pPr>
        <w:spacing w:after="0"/>
        <w:rPr>
          <w:rFonts w:ascii="Times New Roman" w:hAnsi="Times New Roman"/>
          <w:sz w:val="24"/>
          <w:szCs w:val="24"/>
        </w:rPr>
      </w:pPr>
      <w:r w:rsidRPr="00AF6281">
        <w:rPr>
          <w:rFonts w:ascii="Times New Roman" w:hAnsi="Times New Roman"/>
          <w:sz w:val="24"/>
          <w:szCs w:val="24"/>
        </w:rPr>
        <w:t>Gosposvetska cesta 4</w:t>
      </w:r>
    </w:p>
    <w:p w14:paraId="30F77B0F" w14:textId="77777777" w:rsidR="00AB26AC" w:rsidRDefault="00AB26AC" w:rsidP="00AB26AC">
      <w:pPr>
        <w:rPr>
          <w:rFonts w:ascii="Times New Roman" w:hAnsi="Times New Roman"/>
          <w:sz w:val="24"/>
          <w:szCs w:val="24"/>
        </w:rPr>
      </w:pPr>
      <w:r w:rsidRPr="00AF6281">
        <w:rPr>
          <w:rFonts w:ascii="Times New Roman" w:hAnsi="Times New Roman"/>
          <w:sz w:val="24"/>
          <w:szCs w:val="24"/>
        </w:rPr>
        <w:t>2000 Maribor</w:t>
      </w:r>
    </w:p>
    <w:p w14:paraId="2138C2BF" w14:textId="77777777" w:rsidR="00AB26AC" w:rsidRDefault="00AB26AC" w:rsidP="00AB26AC">
      <w:pPr>
        <w:rPr>
          <w:rFonts w:ascii="Times New Roman" w:hAnsi="Times New Roman"/>
          <w:sz w:val="24"/>
          <w:szCs w:val="24"/>
        </w:rPr>
      </w:pPr>
    </w:p>
    <w:p w14:paraId="1993DA21" w14:textId="77777777" w:rsidR="00AB26AC" w:rsidRDefault="00AB26AC" w:rsidP="00AB26AC">
      <w:pPr>
        <w:rPr>
          <w:rFonts w:ascii="Times New Roman" w:hAnsi="Times New Roman"/>
          <w:sz w:val="24"/>
          <w:szCs w:val="24"/>
        </w:rPr>
      </w:pPr>
    </w:p>
    <w:p w14:paraId="5823D511" w14:textId="77777777" w:rsidR="00AB26AC" w:rsidRDefault="00AB26AC" w:rsidP="00AB26AC">
      <w:pPr>
        <w:rPr>
          <w:rFonts w:ascii="Times New Roman" w:hAnsi="Times New Roman"/>
          <w:sz w:val="24"/>
          <w:szCs w:val="24"/>
        </w:rPr>
      </w:pPr>
    </w:p>
    <w:p w14:paraId="71B1C60A" w14:textId="77777777" w:rsidR="00AB26AC" w:rsidRDefault="00AB26AC" w:rsidP="00AB26AC">
      <w:pPr>
        <w:rPr>
          <w:rFonts w:ascii="Times New Roman" w:hAnsi="Times New Roman"/>
          <w:sz w:val="24"/>
          <w:szCs w:val="24"/>
        </w:rPr>
      </w:pPr>
    </w:p>
    <w:p w14:paraId="4C0757CE" w14:textId="77777777" w:rsidR="00AB26AC" w:rsidRDefault="00AB26AC" w:rsidP="00AB26AC">
      <w:pPr>
        <w:rPr>
          <w:rFonts w:ascii="Times New Roman" w:hAnsi="Times New Roman"/>
          <w:sz w:val="24"/>
          <w:szCs w:val="24"/>
        </w:rPr>
      </w:pPr>
    </w:p>
    <w:p w14:paraId="50C06283" w14:textId="77777777" w:rsidR="00AB26AC" w:rsidRDefault="00AB26AC" w:rsidP="00AB26AC">
      <w:pPr>
        <w:rPr>
          <w:rFonts w:ascii="Times New Roman" w:hAnsi="Times New Roman"/>
          <w:sz w:val="24"/>
          <w:szCs w:val="24"/>
        </w:rPr>
      </w:pPr>
    </w:p>
    <w:p w14:paraId="7F900BE9" w14:textId="77777777" w:rsidR="00AB26AC" w:rsidRDefault="00AB26AC" w:rsidP="00AB26AC">
      <w:pPr>
        <w:rPr>
          <w:rFonts w:ascii="Times New Roman" w:hAnsi="Times New Roman"/>
          <w:sz w:val="24"/>
          <w:szCs w:val="24"/>
        </w:rPr>
      </w:pPr>
    </w:p>
    <w:p w14:paraId="5425DF0E" w14:textId="77777777" w:rsidR="00AB26AC" w:rsidRDefault="00AB26AC" w:rsidP="00AB26AC">
      <w:pPr>
        <w:rPr>
          <w:rFonts w:ascii="Times New Roman" w:hAnsi="Times New Roman"/>
          <w:sz w:val="24"/>
          <w:szCs w:val="24"/>
        </w:rPr>
      </w:pPr>
    </w:p>
    <w:p w14:paraId="4BEB0E34" w14:textId="77777777" w:rsidR="00AB26AC" w:rsidRDefault="00AB26AC" w:rsidP="00AB26AC">
      <w:pPr>
        <w:rPr>
          <w:rFonts w:ascii="Times New Roman" w:hAnsi="Times New Roman"/>
          <w:sz w:val="24"/>
          <w:szCs w:val="24"/>
        </w:rPr>
      </w:pPr>
    </w:p>
    <w:p w14:paraId="138CACDF" w14:textId="77777777" w:rsidR="00AB26AC" w:rsidRPr="001C33E6" w:rsidRDefault="00AB26AC" w:rsidP="00AB26AC">
      <w:pPr>
        <w:pStyle w:val="ListParagraph"/>
        <w:spacing w:after="0"/>
        <w:ind w:left="360"/>
        <w:jc w:val="center"/>
        <w:rPr>
          <w:rFonts w:ascii="Algerian" w:hAnsi="Algerian"/>
          <w:color w:val="1F497D"/>
          <w:sz w:val="44"/>
          <w:szCs w:val="24"/>
        </w:rPr>
      </w:pPr>
      <w:r>
        <w:rPr>
          <w:rFonts w:ascii="Algerian" w:hAnsi="Algerian"/>
          <w:color w:val="1F497D"/>
          <w:sz w:val="44"/>
          <w:szCs w:val="24"/>
        </w:rPr>
        <w:t>5.</w:t>
      </w:r>
      <w:r w:rsidRPr="001C33E6">
        <w:rPr>
          <w:rFonts w:ascii="Algerian" w:hAnsi="Algerian"/>
          <w:color w:val="1F497D"/>
          <w:sz w:val="44"/>
          <w:szCs w:val="24"/>
        </w:rPr>
        <w:t xml:space="preserve"> </w:t>
      </w:r>
      <w:r w:rsidRPr="001C33E6">
        <w:rPr>
          <w:rFonts w:ascii="Castellar" w:hAnsi="Castellar"/>
          <w:color w:val="1F497D"/>
          <w:sz w:val="44"/>
          <w:szCs w:val="24"/>
        </w:rPr>
        <w:t>L</w:t>
      </w:r>
      <w:r w:rsidRPr="001C33E6">
        <w:rPr>
          <w:rFonts w:ascii="Algerian" w:hAnsi="Algerian"/>
          <w:color w:val="1F497D"/>
          <w:sz w:val="44"/>
          <w:szCs w:val="24"/>
        </w:rPr>
        <w:t>ABORATORIJSKA VAJA</w:t>
      </w:r>
    </w:p>
    <w:p w14:paraId="16D0A189" w14:textId="77777777" w:rsidR="00AB26AC" w:rsidRDefault="00AB26AC" w:rsidP="00AB26AC">
      <w:pPr>
        <w:pStyle w:val="ListParagraph"/>
        <w:spacing w:after="0"/>
        <w:ind w:left="1080"/>
        <w:jc w:val="center"/>
        <w:rPr>
          <w:rFonts w:ascii="Algerian" w:hAnsi="Algerian"/>
          <w:color w:val="1F497D"/>
          <w:sz w:val="44"/>
          <w:szCs w:val="24"/>
        </w:rPr>
      </w:pPr>
      <w:r>
        <w:rPr>
          <w:rFonts w:ascii="Algerian" w:hAnsi="Algerian"/>
          <w:color w:val="1F497D"/>
          <w:sz w:val="44"/>
          <w:szCs w:val="24"/>
        </w:rPr>
        <w:t>DIFERENCIALNO BARVANJE PO GRAMU</w:t>
      </w:r>
    </w:p>
    <w:p w14:paraId="5CD1B2ED" w14:textId="77777777" w:rsidR="00AB26AC" w:rsidRDefault="00AB26AC" w:rsidP="00AB26AC">
      <w:pPr>
        <w:pStyle w:val="ListParagraph"/>
        <w:spacing w:after="0"/>
        <w:jc w:val="center"/>
        <w:rPr>
          <w:rFonts w:ascii="Algerian" w:hAnsi="Algerian"/>
          <w:color w:val="1F497D"/>
          <w:sz w:val="44"/>
          <w:szCs w:val="24"/>
        </w:rPr>
      </w:pPr>
    </w:p>
    <w:p w14:paraId="73CA03BD" w14:textId="77777777" w:rsidR="00AB26AC" w:rsidRDefault="00AB26AC" w:rsidP="00AB26AC">
      <w:pPr>
        <w:pStyle w:val="ListParagraph"/>
        <w:spacing w:after="0"/>
        <w:jc w:val="center"/>
        <w:rPr>
          <w:rFonts w:ascii="Times New Roman" w:hAnsi="Times New Roman"/>
          <w:color w:val="1F497D"/>
          <w:sz w:val="44"/>
          <w:szCs w:val="24"/>
        </w:rPr>
      </w:pPr>
    </w:p>
    <w:p w14:paraId="27FE5B1A" w14:textId="77777777" w:rsidR="00AB26AC" w:rsidRDefault="00AB26AC" w:rsidP="00AB26AC">
      <w:pPr>
        <w:pStyle w:val="ListParagraph"/>
        <w:spacing w:after="0"/>
        <w:jc w:val="center"/>
        <w:rPr>
          <w:rFonts w:ascii="Times New Roman" w:hAnsi="Times New Roman"/>
          <w:color w:val="1F497D"/>
          <w:sz w:val="44"/>
          <w:szCs w:val="24"/>
        </w:rPr>
      </w:pPr>
    </w:p>
    <w:p w14:paraId="63F9CE95" w14:textId="77777777" w:rsidR="00AB26AC" w:rsidRDefault="00AB26AC" w:rsidP="00AB26AC">
      <w:pPr>
        <w:pStyle w:val="ListParagraph"/>
        <w:spacing w:after="0"/>
        <w:jc w:val="center"/>
        <w:rPr>
          <w:rFonts w:ascii="Times New Roman" w:hAnsi="Times New Roman"/>
          <w:color w:val="1F497D"/>
          <w:sz w:val="44"/>
          <w:szCs w:val="24"/>
        </w:rPr>
      </w:pPr>
    </w:p>
    <w:p w14:paraId="017717AE" w14:textId="77777777" w:rsidR="00AB26AC" w:rsidRDefault="00AB26AC" w:rsidP="00AB26AC">
      <w:pPr>
        <w:pStyle w:val="ListParagraph"/>
        <w:spacing w:after="0"/>
        <w:jc w:val="center"/>
        <w:rPr>
          <w:rFonts w:ascii="Times New Roman" w:hAnsi="Times New Roman"/>
          <w:color w:val="1F497D"/>
          <w:sz w:val="44"/>
          <w:szCs w:val="24"/>
        </w:rPr>
      </w:pPr>
    </w:p>
    <w:p w14:paraId="50D410C1" w14:textId="77777777" w:rsidR="00AB26AC" w:rsidRDefault="00AB26AC" w:rsidP="00AB26AC">
      <w:pPr>
        <w:pStyle w:val="ListParagraph"/>
        <w:spacing w:after="0"/>
        <w:jc w:val="center"/>
        <w:rPr>
          <w:rFonts w:ascii="Times New Roman" w:hAnsi="Times New Roman"/>
          <w:color w:val="1F497D"/>
          <w:sz w:val="44"/>
          <w:szCs w:val="24"/>
        </w:rPr>
      </w:pPr>
    </w:p>
    <w:p w14:paraId="72938BD6" w14:textId="77777777" w:rsidR="00AB26AC" w:rsidRDefault="00AB26AC" w:rsidP="00AB26AC">
      <w:pPr>
        <w:pStyle w:val="ListParagraph"/>
        <w:spacing w:after="0"/>
        <w:jc w:val="center"/>
        <w:rPr>
          <w:rFonts w:ascii="Times New Roman" w:hAnsi="Times New Roman"/>
          <w:color w:val="1F497D"/>
          <w:sz w:val="44"/>
          <w:szCs w:val="24"/>
        </w:rPr>
      </w:pPr>
    </w:p>
    <w:p w14:paraId="2168803D" w14:textId="77777777" w:rsidR="00AB26AC" w:rsidRDefault="00AB26AC" w:rsidP="00AB26AC">
      <w:pPr>
        <w:pStyle w:val="ListParagraph"/>
        <w:spacing w:after="0"/>
        <w:rPr>
          <w:rFonts w:ascii="Times New Roman" w:hAnsi="Times New Roman"/>
          <w:color w:val="1F497D"/>
          <w:sz w:val="44"/>
          <w:szCs w:val="24"/>
        </w:rPr>
      </w:pPr>
    </w:p>
    <w:p w14:paraId="410C626D" w14:textId="77777777" w:rsidR="00AB26AC" w:rsidRDefault="00AB26AC" w:rsidP="00AB26AC">
      <w:pPr>
        <w:pStyle w:val="ListParagraph"/>
        <w:spacing w:after="0"/>
        <w:rPr>
          <w:rFonts w:ascii="Times New Roman" w:hAnsi="Times New Roman"/>
          <w:color w:val="1F497D"/>
          <w:sz w:val="44"/>
          <w:szCs w:val="24"/>
        </w:rPr>
      </w:pPr>
    </w:p>
    <w:p w14:paraId="7A2866FB" w14:textId="7661CDBC" w:rsidR="00AB26AC" w:rsidRDefault="00104949" w:rsidP="00AB26AC">
      <w:pPr>
        <w:pStyle w:val="ListParagraph"/>
        <w:spacing w:after="0"/>
        <w:ind w:left="0"/>
        <w:jc w:val="both"/>
        <w:rPr>
          <w:rFonts w:ascii="Times New Roman" w:hAnsi="Times New Roman"/>
          <w:sz w:val="24"/>
          <w:szCs w:val="24"/>
        </w:rPr>
      </w:pPr>
      <w:r>
        <w:rPr>
          <w:rFonts w:ascii="Times New Roman" w:hAnsi="Times New Roman"/>
          <w:sz w:val="24"/>
          <w:szCs w:val="24"/>
        </w:rPr>
        <w:t xml:space="preserve"> </w:t>
      </w:r>
    </w:p>
    <w:p w14:paraId="211EA7D3" w14:textId="30190D50" w:rsidR="00104949" w:rsidRDefault="00104949" w:rsidP="00AB26AC">
      <w:pPr>
        <w:pStyle w:val="ListParagraph"/>
        <w:spacing w:after="0"/>
        <w:ind w:left="0"/>
        <w:jc w:val="both"/>
        <w:rPr>
          <w:rFonts w:ascii="Times New Roman" w:hAnsi="Times New Roman"/>
          <w:sz w:val="24"/>
          <w:szCs w:val="24"/>
        </w:rPr>
      </w:pPr>
    </w:p>
    <w:p w14:paraId="4C2090BA" w14:textId="185D012C" w:rsidR="00104949" w:rsidRDefault="00104949" w:rsidP="00AB26AC">
      <w:pPr>
        <w:pStyle w:val="ListParagraph"/>
        <w:spacing w:after="0"/>
        <w:ind w:left="0"/>
        <w:jc w:val="both"/>
        <w:rPr>
          <w:rFonts w:ascii="Times New Roman" w:hAnsi="Times New Roman"/>
          <w:sz w:val="24"/>
          <w:szCs w:val="24"/>
        </w:rPr>
      </w:pPr>
    </w:p>
    <w:p w14:paraId="4302A10B" w14:textId="77777777" w:rsidR="00104949" w:rsidRDefault="00104949" w:rsidP="00AB26AC">
      <w:pPr>
        <w:pStyle w:val="ListParagraph"/>
        <w:spacing w:after="0"/>
        <w:ind w:left="0"/>
        <w:jc w:val="both"/>
        <w:rPr>
          <w:rFonts w:ascii="Times New Roman" w:hAnsi="Times New Roman"/>
          <w:sz w:val="24"/>
          <w:szCs w:val="24"/>
        </w:rPr>
      </w:pPr>
    </w:p>
    <w:p w14:paraId="7B0394E7" w14:textId="77777777" w:rsidR="00AB26AC" w:rsidRDefault="00AB26AC" w:rsidP="00AB26AC">
      <w:pPr>
        <w:pStyle w:val="ListParagraph"/>
        <w:spacing w:after="0"/>
        <w:ind w:left="0"/>
        <w:jc w:val="both"/>
        <w:rPr>
          <w:rFonts w:ascii="Times New Roman" w:hAnsi="Times New Roman"/>
          <w:sz w:val="24"/>
          <w:szCs w:val="24"/>
        </w:rPr>
      </w:pPr>
    </w:p>
    <w:p w14:paraId="53746D82" w14:textId="77777777" w:rsidR="00862C22" w:rsidRPr="00767BC2" w:rsidRDefault="00AB26AC">
      <w:pPr>
        <w:rPr>
          <w:rFonts w:ascii="Algerian" w:hAnsi="Algerian"/>
          <w:color w:val="1F497D"/>
          <w:sz w:val="24"/>
          <w:szCs w:val="24"/>
        </w:rPr>
      </w:pPr>
      <w:r w:rsidRPr="00767BC2">
        <w:rPr>
          <w:rFonts w:ascii="Algerian" w:hAnsi="Algerian"/>
          <w:color w:val="1F497D"/>
          <w:sz w:val="24"/>
          <w:szCs w:val="24"/>
        </w:rPr>
        <w:lastRenderedPageBreak/>
        <w:t>UVOD</w:t>
      </w:r>
    </w:p>
    <w:p w14:paraId="3499FD5A" w14:textId="77777777" w:rsidR="00AB26AC" w:rsidRDefault="00AB26AC" w:rsidP="00B2050F">
      <w:pPr>
        <w:jc w:val="both"/>
        <w:rPr>
          <w:rFonts w:ascii="Times New Roman" w:hAnsi="Times New Roman"/>
          <w:sz w:val="24"/>
          <w:szCs w:val="24"/>
        </w:rPr>
      </w:pPr>
      <w:r w:rsidRPr="00AB26AC">
        <w:rPr>
          <w:rFonts w:ascii="Times New Roman" w:hAnsi="Times New Roman"/>
          <w:sz w:val="24"/>
          <w:szCs w:val="24"/>
        </w:rPr>
        <w:t xml:space="preserve">Večinoma so mikroorganizmi brezbarvni in jih razločno vidimo le v obarvanih razmazih. Običajno barvamo mikrobe in je </w:t>
      </w:r>
      <w:r w:rsidR="00B2050F" w:rsidRPr="00AB26AC">
        <w:rPr>
          <w:rFonts w:ascii="Times New Roman" w:hAnsi="Times New Roman"/>
          <w:sz w:val="24"/>
          <w:szCs w:val="24"/>
        </w:rPr>
        <w:t>ozadje</w:t>
      </w:r>
      <w:r w:rsidRPr="00AB26AC">
        <w:rPr>
          <w:rFonts w:ascii="Times New Roman" w:hAnsi="Times New Roman"/>
          <w:sz w:val="24"/>
          <w:szCs w:val="24"/>
        </w:rPr>
        <w:t xml:space="preserve"> </w:t>
      </w:r>
      <w:r w:rsidR="00B2050F" w:rsidRPr="00AB26AC">
        <w:rPr>
          <w:rFonts w:ascii="Times New Roman" w:hAnsi="Times New Roman"/>
          <w:sz w:val="24"/>
          <w:szCs w:val="24"/>
        </w:rPr>
        <w:t>nebarvano</w:t>
      </w:r>
      <w:r w:rsidRPr="00AB26AC">
        <w:rPr>
          <w:rFonts w:ascii="Times New Roman" w:hAnsi="Times New Roman"/>
          <w:sz w:val="24"/>
          <w:szCs w:val="24"/>
        </w:rPr>
        <w:t xml:space="preserve">. Uporabljamo več metod barvanja, glede na to, </w:t>
      </w:r>
      <w:r w:rsidR="00854252">
        <w:rPr>
          <w:rFonts w:ascii="Times New Roman" w:hAnsi="Times New Roman"/>
          <w:sz w:val="24"/>
          <w:szCs w:val="24"/>
        </w:rPr>
        <w:t xml:space="preserve">za katere mikrobe gre, oziroma </w:t>
      </w:r>
      <w:r w:rsidRPr="00AB26AC">
        <w:rPr>
          <w:rFonts w:ascii="Times New Roman" w:hAnsi="Times New Roman"/>
          <w:sz w:val="24"/>
          <w:szCs w:val="24"/>
        </w:rPr>
        <w:t>kaj želimo opazovati (oblika bakterij, spore bakterij,</w:t>
      </w:r>
      <w:r w:rsidR="00854252">
        <w:rPr>
          <w:rFonts w:ascii="Times New Roman" w:hAnsi="Times New Roman"/>
          <w:sz w:val="24"/>
          <w:szCs w:val="24"/>
        </w:rPr>
        <w:t xml:space="preserve"> </w:t>
      </w:r>
      <w:r w:rsidRPr="00AB26AC">
        <w:rPr>
          <w:rFonts w:ascii="Times New Roman" w:hAnsi="Times New Roman"/>
          <w:sz w:val="24"/>
          <w:szCs w:val="24"/>
        </w:rPr>
        <w:t>bičke, kapsula)</w:t>
      </w:r>
      <w:r w:rsidR="00854252">
        <w:rPr>
          <w:rFonts w:ascii="Times New Roman" w:hAnsi="Times New Roman"/>
          <w:sz w:val="24"/>
          <w:szCs w:val="24"/>
        </w:rPr>
        <w:t xml:space="preserve"> Barvanje po Gramu je empirična metoda za diferenciacijo bakterij v dve veliki skupini, grampozitivne in gramnegativne. Metoda se imenuje po odkritelju, Hansu Christianu Gramu, ki je živel med leti 1853 in 1938, razvita pa je bila 1884. Barvanje po Gramu je ena najosnovnejših in najuporabnejših metod barvanja v bakteriologiji. </w:t>
      </w:r>
    </w:p>
    <w:p w14:paraId="12993978" w14:textId="77777777" w:rsidR="00854252" w:rsidRDefault="0001308B">
      <w:pPr>
        <w:rPr>
          <w:rFonts w:ascii="Times New Roman" w:hAnsi="Times New Roman"/>
          <w:sz w:val="24"/>
          <w:szCs w:val="24"/>
        </w:rPr>
      </w:pPr>
      <w:r>
        <w:rPr>
          <w:noProof/>
        </w:rPr>
        <w:pict w14:anchorId="24646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6pt;margin-top:10pt;width:214.4pt;height:144.4pt;z-index:-251658240" wrapcoords="-76 0 -76 21488 21600 21488 21600 0 -76 0">
            <v:imagedata r:id="rId7" o:title="Gram_Stain_Anthrax"/>
            <w10:wrap type="tight"/>
          </v:shape>
        </w:pict>
      </w:r>
    </w:p>
    <w:p w14:paraId="1B3E66EB" w14:textId="77777777" w:rsidR="00854252" w:rsidRDefault="00854252">
      <w:pPr>
        <w:rPr>
          <w:rFonts w:ascii="Times New Roman" w:hAnsi="Times New Roman"/>
          <w:sz w:val="24"/>
          <w:szCs w:val="24"/>
        </w:rPr>
      </w:pPr>
    </w:p>
    <w:p w14:paraId="43FF134C" w14:textId="77777777" w:rsidR="00854252" w:rsidRDefault="00854252">
      <w:pPr>
        <w:rPr>
          <w:rFonts w:ascii="Times New Roman" w:hAnsi="Times New Roman"/>
          <w:sz w:val="24"/>
          <w:szCs w:val="24"/>
        </w:rPr>
      </w:pPr>
    </w:p>
    <w:p w14:paraId="2B9420DA" w14:textId="77777777" w:rsidR="00854252" w:rsidRDefault="00854252">
      <w:pPr>
        <w:rPr>
          <w:rFonts w:ascii="Times New Roman" w:hAnsi="Times New Roman"/>
          <w:sz w:val="24"/>
          <w:szCs w:val="24"/>
        </w:rPr>
      </w:pPr>
    </w:p>
    <w:p w14:paraId="6CBD27A8" w14:textId="77777777" w:rsidR="00854252" w:rsidRDefault="00854252">
      <w:pPr>
        <w:rPr>
          <w:rFonts w:ascii="Times New Roman" w:hAnsi="Times New Roman"/>
          <w:sz w:val="24"/>
          <w:szCs w:val="24"/>
        </w:rPr>
      </w:pPr>
    </w:p>
    <w:p w14:paraId="2FA7376B" w14:textId="77777777" w:rsidR="00854252" w:rsidRDefault="00854252">
      <w:pPr>
        <w:rPr>
          <w:rFonts w:ascii="Times New Roman" w:hAnsi="Times New Roman"/>
          <w:sz w:val="24"/>
          <w:szCs w:val="24"/>
        </w:rPr>
      </w:pPr>
    </w:p>
    <w:p w14:paraId="3D05C030" w14:textId="77777777" w:rsidR="00CC3A88" w:rsidRDefault="0001308B" w:rsidP="00767BC2">
      <w:pPr>
        <w:rPr>
          <w:rFonts w:ascii="Algerian" w:hAnsi="Algerian"/>
          <w:color w:val="1F497D"/>
          <w:sz w:val="24"/>
          <w:szCs w:val="24"/>
        </w:rPr>
      </w:pPr>
      <w:r>
        <w:rPr>
          <w:noProof/>
        </w:rPr>
        <w:pict w14:anchorId="3A3EA52C">
          <v:shapetype id="_x0000_t202" coordsize="21600,21600" o:spt="202" path="m,l,21600r21600,l21600,xe">
            <v:stroke joinstyle="miter"/>
            <v:path gradientshapeok="t" o:connecttype="rect"/>
          </v:shapetype>
          <v:shape id="_x0000_s1027" type="#_x0000_t202" style="position:absolute;margin-left:135pt;margin-top:1.5pt;width:145.4pt;height:24.05pt;z-index:251657216" wrapcoords="-76 0 -76 20925 21600 20925 21600 0 -76 0" stroked="f">
            <v:textbox style="mso-fit-shape-to-text:t" inset="0,0,0,0">
              <w:txbxContent>
                <w:p w14:paraId="1E34C361" w14:textId="77777777" w:rsidR="00CC3A88" w:rsidRPr="00954720" w:rsidRDefault="00CC3A88" w:rsidP="00CC3A88">
                  <w:pPr>
                    <w:pStyle w:val="Caption"/>
                    <w:jc w:val="center"/>
                    <w:rPr>
                      <w:noProof/>
                      <w:sz w:val="22"/>
                      <w:szCs w:val="22"/>
                    </w:rPr>
                  </w:pPr>
                  <w:r>
                    <w:t xml:space="preserve">Slika </w:t>
                  </w:r>
                  <w:fldSimple w:instr=" SEQ Slika \* ARABIC ">
                    <w:r w:rsidR="001E655D">
                      <w:rPr>
                        <w:noProof/>
                      </w:rPr>
                      <w:t>1</w:t>
                    </w:r>
                  </w:fldSimple>
                  <w:r>
                    <w:t>- Grampozitivne bakterije</w:t>
                  </w:r>
                </w:p>
              </w:txbxContent>
            </v:textbox>
            <w10:wrap type="tight"/>
          </v:shape>
        </w:pict>
      </w:r>
    </w:p>
    <w:p w14:paraId="20AAD3BF" w14:textId="77777777" w:rsidR="00AB26AC" w:rsidRPr="00767BC2" w:rsidRDefault="00AB26AC" w:rsidP="00767BC2">
      <w:pPr>
        <w:rPr>
          <w:rFonts w:ascii="Algerian" w:hAnsi="Algerian"/>
          <w:color w:val="1F497D"/>
          <w:sz w:val="24"/>
          <w:szCs w:val="24"/>
        </w:rPr>
      </w:pPr>
      <w:r w:rsidRPr="00767BC2">
        <w:rPr>
          <w:rFonts w:ascii="Algerian" w:hAnsi="Algerian"/>
          <w:color w:val="1F497D"/>
          <w:sz w:val="24"/>
          <w:szCs w:val="24"/>
        </w:rPr>
        <w:t>MATERIAL IN METODE DELA</w:t>
      </w:r>
    </w:p>
    <w:p w14:paraId="548A05DA" w14:textId="77777777" w:rsidR="00AB26AC" w:rsidRDefault="00AB26AC" w:rsidP="00AB26AC">
      <w:pPr>
        <w:spacing w:after="0"/>
        <w:rPr>
          <w:rFonts w:ascii="Times New Roman" w:hAnsi="Times New Roman"/>
          <w:sz w:val="24"/>
          <w:szCs w:val="24"/>
        </w:rPr>
      </w:pPr>
    </w:p>
    <w:p w14:paraId="4E0F5044" w14:textId="77777777" w:rsidR="00854252" w:rsidRPr="00AB26AC" w:rsidRDefault="00854252" w:rsidP="00AB26AC">
      <w:pPr>
        <w:spacing w:after="0"/>
        <w:rPr>
          <w:rFonts w:ascii="Times New Roman" w:hAnsi="Times New Roman"/>
          <w:sz w:val="24"/>
          <w:szCs w:val="24"/>
        </w:rPr>
        <w:sectPr w:rsidR="00854252" w:rsidRPr="00AB26AC" w:rsidSect="0020409C">
          <w:footerReference w:type="even" r:id="rId8"/>
          <w:footerReference w:type="default" r:id="rId9"/>
          <w:pgSz w:w="11906" w:h="16838"/>
          <w:pgMar w:top="1417" w:right="1417" w:bottom="1417" w:left="1417" w:header="708" w:footer="708" w:gutter="0"/>
          <w:cols w:space="708"/>
          <w:titlePg/>
          <w:docGrid w:linePitch="360"/>
        </w:sectPr>
      </w:pPr>
    </w:p>
    <w:p w14:paraId="3C8712E6"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objektna stekelca</w:t>
      </w:r>
    </w:p>
    <w:p w14:paraId="24ECE55C"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fiziološka raztopina</w:t>
      </w:r>
    </w:p>
    <w:p w14:paraId="2F27D22A"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bakteriološka zanka</w:t>
      </w:r>
    </w:p>
    <w:p w14:paraId="25B663A2"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krpa</w:t>
      </w:r>
    </w:p>
    <w:p w14:paraId="6119178A"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bunsehov gorilnik</w:t>
      </w:r>
    </w:p>
    <w:p w14:paraId="1AA8F33C"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alkohol</w:t>
      </w:r>
    </w:p>
    <w:p w14:paraId="5E880010"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stojala</w:t>
      </w:r>
    </w:p>
    <w:p w14:paraId="227759A7"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bu</w:t>
      </w:r>
      <w:r w:rsidR="00B2050F">
        <w:rPr>
          <w:rFonts w:ascii="Times New Roman" w:hAnsi="Times New Roman"/>
          <w:sz w:val="24"/>
          <w:szCs w:val="24"/>
        </w:rPr>
        <w:t>jonska kul</w:t>
      </w:r>
      <w:r w:rsidRPr="00AB26AC">
        <w:rPr>
          <w:rFonts w:ascii="Times New Roman" w:hAnsi="Times New Roman"/>
          <w:sz w:val="24"/>
          <w:szCs w:val="24"/>
        </w:rPr>
        <w:t>t</w:t>
      </w:r>
      <w:r w:rsidR="00B2050F">
        <w:rPr>
          <w:rFonts w:ascii="Times New Roman" w:hAnsi="Times New Roman"/>
          <w:sz w:val="24"/>
          <w:szCs w:val="24"/>
        </w:rPr>
        <w:t>ura</w:t>
      </w:r>
    </w:p>
    <w:p w14:paraId="57B72E76" w14:textId="77777777" w:rsidR="0088187E"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kultura na trdem gojišču</w:t>
      </w:r>
    </w:p>
    <w:p w14:paraId="297E5A0F"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svinčnik za steklo</w:t>
      </w:r>
    </w:p>
    <w:p w14:paraId="6F51A838"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Fotografska kad</w:t>
      </w:r>
    </w:p>
    <w:p w14:paraId="2AAF6415"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stekleni palčki</w:t>
      </w:r>
    </w:p>
    <w:p w14:paraId="259F374C"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voda</w:t>
      </w:r>
    </w:p>
    <w:p w14:paraId="681924E4"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metilvijolično barvilo</w:t>
      </w:r>
    </w:p>
    <w:p w14:paraId="27A92734"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Lugova raztopina</w:t>
      </w:r>
    </w:p>
    <w:p w14:paraId="1F51D0B5"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3% acetonski alkohol</w:t>
      </w:r>
    </w:p>
    <w:p w14:paraId="20C068ED" w14:textId="77777777" w:rsidR="00AB26AC" w:rsidRPr="00AB26AC" w:rsidRDefault="00AB26AC" w:rsidP="00B2050F">
      <w:pPr>
        <w:numPr>
          <w:ilvl w:val="0"/>
          <w:numId w:val="3"/>
        </w:numPr>
        <w:spacing w:after="0"/>
        <w:rPr>
          <w:rFonts w:ascii="Times New Roman" w:hAnsi="Times New Roman"/>
          <w:sz w:val="24"/>
          <w:szCs w:val="24"/>
        </w:rPr>
      </w:pPr>
      <w:r w:rsidRPr="00AB26AC">
        <w:rPr>
          <w:rFonts w:ascii="Times New Roman" w:hAnsi="Times New Roman"/>
          <w:sz w:val="24"/>
          <w:szCs w:val="24"/>
        </w:rPr>
        <w:t>karbolni fuksin</w:t>
      </w:r>
    </w:p>
    <w:p w14:paraId="10861648" w14:textId="77777777" w:rsidR="00AB26AC" w:rsidRPr="00AB26AC" w:rsidRDefault="00AB26AC">
      <w:pPr>
        <w:rPr>
          <w:rFonts w:ascii="Times New Roman" w:hAnsi="Times New Roman"/>
          <w:sz w:val="24"/>
          <w:szCs w:val="24"/>
        </w:rPr>
        <w:sectPr w:rsidR="00AB26AC" w:rsidRPr="00AB26AC" w:rsidSect="00AB26AC">
          <w:type w:val="continuous"/>
          <w:pgSz w:w="11906" w:h="16838"/>
          <w:pgMar w:top="1417" w:right="1417" w:bottom="1417" w:left="1417" w:header="708" w:footer="708" w:gutter="0"/>
          <w:cols w:num="2" w:space="708"/>
          <w:docGrid w:linePitch="360"/>
        </w:sectPr>
      </w:pPr>
    </w:p>
    <w:p w14:paraId="031174E4" w14:textId="77777777" w:rsidR="00AB26AC" w:rsidRDefault="00AB26AC">
      <w:pPr>
        <w:rPr>
          <w:rFonts w:ascii="Times New Roman" w:hAnsi="Times New Roman"/>
          <w:sz w:val="24"/>
          <w:szCs w:val="24"/>
        </w:rPr>
      </w:pPr>
    </w:p>
    <w:p w14:paraId="4FBE1329" w14:textId="77777777" w:rsidR="00767BC2" w:rsidRDefault="0088187E">
      <w:pPr>
        <w:rPr>
          <w:rFonts w:ascii="Times New Roman" w:hAnsi="Times New Roman"/>
          <w:sz w:val="24"/>
          <w:szCs w:val="24"/>
        </w:rPr>
      </w:pPr>
      <w:r>
        <w:rPr>
          <w:rFonts w:ascii="Times New Roman" w:hAnsi="Times New Roman"/>
          <w:sz w:val="24"/>
          <w:szCs w:val="24"/>
        </w:rPr>
        <w:t>Metoda našega dela je bila eksperimentiranje.</w:t>
      </w:r>
    </w:p>
    <w:p w14:paraId="49F1FEE9" w14:textId="77777777" w:rsidR="00AB26AC" w:rsidRPr="00767BC2" w:rsidRDefault="00AB26AC">
      <w:pPr>
        <w:rPr>
          <w:rFonts w:ascii="Algerian" w:hAnsi="Algerian"/>
          <w:color w:val="1F497D"/>
          <w:sz w:val="24"/>
          <w:szCs w:val="24"/>
        </w:rPr>
      </w:pPr>
      <w:r w:rsidRPr="00767BC2">
        <w:rPr>
          <w:rFonts w:ascii="Algerian" w:hAnsi="Algerian"/>
          <w:color w:val="1F497D"/>
          <w:sz w:val="24"/>
          <w:szCs w:val="24"/>
        </w:rPr>
        <w:t>POSTOPEK</w:t>
      </w:r>
    </w:p>
    <w:p w14:paraId="63CD1A84" w14:textId="77777777" w:rsidR="005C252D" w:rsidRDefault="0088187E" w:rsidP="0088187E">
      <w:pPr>
        <w:spacing w:after="0" w:line="240" w:lineRule="auto"/>
        <w:rPr>
          <w:rFonts w:ascii="Times New Roman" w:hAnsi="Times New Roman"/>
          <w:sz w:val="24"/>
          <w:szCs w:val="24"/>
        </w:rPr>
      </w:pPr>
      <w:r>
        <w:rPr>
          <w:rFonts w:ascii="Times New Roman" w:hAnsi="Times New Roman"/>
          <w:sz w:val="24"/>
          <w:szCs w:val="24"/>
        </w:rPr>
        <w:t xml:space="preserve">Najprej smo </w:t>
      </w:r>
      <w:r w:rsidR="00B2050F">
        <w:rPr>
          <w:rFonts w:ascii="Times New Roman" w:hAnsi="Times New Roman"/>
          <w:sz w:val="24"/>
          <w:szCs w:val="24"/>
        </w:rPr>
        <w:t>razžarili</w:t>
      </w:r>
      <w:r>
        <w:rPr>
          <w:rFonts w:ascii="Times New Roman" w:hAnsi="Times New Roman"/>
          <w:sz w:val="24"/>
          <w:szCs w:val="24"/>
        </w:rPr>
        <w:t xml:space="preserve"> bakteriološko zanko in počakali, da se ta ohladi</w:t>
      </w:r>
      <w:r w:rsidRPr="0088187E">
        <w:rPr>
          <w:rFonts w:ascii="Times New Roman" w:hAnsi="Times New Roman"/>
          <w:sz w:val="24"/>
          <w:szCs w:val="24"/>
        </w:rPr>
        <w:t>. Razmaz</w:t>
      </w:r>
      <w:r>
        <w:rPr>
          <w:rFonts w:ascii="Times New Roman" w:hAnsi="Times New Roman"/>
          <w:sz w:val="24"/>
          <w:szCs w:val="24"/>
        </w:rPr>
        <w:t xml:space="preserve"> smo pripravili</w:t>
      </w:r>
      <w:r w:rsidRPr="0088187E">
        <w:rPr>
          <w:rFonts w:ascii="Times New Roman" w:hAnsi="Times New Roman"/>
          <w:sz w:val="24"/>
          <w:szCs w:val="24"/>
        </w:rPr>
        <w:t xml:space="preserve"> tako, da</w:t>
      </w:r>
      <w:r>
        <w:rPr>
          <w:rFonts w:ascii="Times New Roman" w:hAnsi="Times New Roman"/>
          <w:sz w:val="24"/>
          <w:szCs w:val="24"/>
        </w:rPr>
        <w:t xml:space="preserve"> smo nanesli</w:t>
      </w:r>
      <w:r w:rsidRPr="0088187E">
        <w:rPr>
          <w:rFonts w:ascii="Times New Roman" w:hAnsi="Times New Roman"/>
          <w:sz w:val="24"/>
          <w:szCs w:val="24"/>
        </w:rPr>
        <w:t xml:space="preserve"> tanek sloj, </w:t>
      </w:r>
      <w:r>
        <w:rPr>
          <w:rFonts w:ascii="Times New Roman" w:hAnsi="Times New Roman"/>
          <w:sz w:val="24"/>
          <w:szCs w:val="24"/>
        </w:rPr>
        <w:t>bakterij</w:t>
      </w:r>
      <w:r w:rsidRPr="0088187E">
        <w:rPr>
          <w:rFonts w:ascii="Times New Roman" w:hAnsi="Times New Roman"/>
          <w:sz w:val="24"/>
          <w:szCs w:val="24"/>
        </w:rPr>
        <w:t xml:space="preserve"> na objektivno steklo.</w:t>
      </w:r>
      <w:r>
        <w:rPr>
          <w:rFonts w:ascii="Times New Roman" w:hAnsi="Times New Roman"/>
          <w:sz w:val="24"/>
          <w:szCs w:val="24"/>
        </w:rPr>
        <w:t xml:space="preserve"> Preparat smo osušili</w:t>
      </w:r>
      <w:r w:rsidR="005C252D">
        <w:rPr>
          <w:rFonts w:ascii="Times New Roman" w:hAnsi="Times New Roman"/>
          <w:sz w:val="24"/>
          <w:szCs w:val="24"/>
        </w:rPr>
        <w:t xml:space="preserve"> tako da smo ga 3-4 krat potegnili</w:t>
      </w:r>
      <w:r>
        <w:rPr>
          <w:rFonts w:ascii="Times New Roman" w:hAnsi="Times New Roman"/>
          <w:sz w:val="24"/>
          <w:szCs w:val="24"/>
        </w:rPr>
        <w:t xml:space="preserve"> nad plamenom prav tako pa tudi bakteriološko zanko in jo pospravili. Preparat smo najprej barvali s metilvijoličnim barvi</w:t>
      </w:r>
      <w:r w:rsidR="005C252D">
        <w:rPr>
          <w:rFonts w:ascii="Times New Roman" w:hAnsi="Times New Roman"/>
          <w:sz w:val="24"/>
          <w:szCs w:val="24"/>
        </w:rPr>
        <w:t>lo</w:t>
      </w:r>
      <w:r>
        <w:rPr>
          <w:rFonts w:ascii="Times New Roman" w:hAnsi="Times New Roman"/>
          <w:sz w:val="24"/>
          <w:szCs w:val="24"/>
        </w:rPr>
        <w:t>m, kar je trajalo dve minuti.</w:t>
      </w:r>
      <w:r w:rsidR="005C252D">
        <w:rPr>
          <w:rFonts w:ascii="Times New Roman" w:hAnsi="Times New Roman"/>
          <w:sz w:val="24"/>
          <w:szCs w:val="24"/>
        </w:rPr>
        <w:t xml:space="preserve"> Naš preparat smo nato narahlo oprali z vodo. Nato smo ga potopili v Lugovo raztopino za približno eno minuto. Po eni minuti smo preparat počasi razbarvali s 3% acetonskim alkoholom, ki smo ga pustili delovati pol minute. Nato smo preparat oprali z vodo, ga </w:t>
      </w:r>
      <w:r w:rsidR="005C252D">
        <w:rPr>
          <w:rFonts w:ascii="Times New Roman" w:hAnsi="Times New Roman"/>
          <w:sz w:val="24"/>
          <w:szCs w:val="24"/>
        </w:rPr>
        <w:lastRenderedPageBreak/>
        <w:t xml:space="preserve">obarvali s fuksinom, ki je deloval 30 sekund, nato ponovno oprali z vodo in pustili, da se je preparat posušil na zraku. S to modifikacijo barvanja se grampozitivne bakterije obarvajo temnomodro vijolično, gramnegativne pa rdeče. </w:t>
      </w:r>
      <w:r w:rsidRPr="0088187E">
        <w:rPr>
          <w:rFonts w:ascii="Times New Roman" w:hAnsi="Times New Roman"/>
          <w:sz w:val="24"/>
          <w:szCs w:val="24"/>
        </w:rPr>
        <w:t xml:space="preserve"> </w:t>
      </w:r>
    </w:p>
    <w:p w14:paraId="4E7F2D0B" w14:textId="77777777" w:rsidR="0088187E" w:rsidRDefault="0088187E" w:rsidP="0088187E">
      <w:pPr>
        <w:spacing w:after="0" w:line="240" w:lineRule="auto"/>
        <w:rPr>
          <w:rFonts w:ascii="Times New Roman" w:hAnsi="Times New Roman"/>
          <w:sz w:val="24"/>
          <w:szCs w:val="24"/>
        </w:rPr>
      </w:pPr>
    </w:p>
    <w:p w14:paraId="7FEFD8D5" w14:textId="77777777" w:rsidR="00AB26AC" w:rsidRPr="00767BC2" w:rsidRDefault="00AB26AC">
      <w:pPr>
        <w:rPr>
          <w:rFonts w:ascii="Algerian" w:hAnsi="Algerian"/>
          <w:color w:val="1F497D"/>
          <w:sz w:val="24"/>
          <w:szCs w:val="24"/>
        </w:rPr>
      </w:pPr>
      <w:r w:rsidRPr="00767BC2">
        <w:rPr>
          <w:rFonts w:ascii="Algerian" w:hAnsi="Algerian"/>
          <w:color w:val="1F497D"/>
          <w:sz w:val="24"/>
          <w:szCs w:val="24"/>
        </w:rPr>
        <w:t xml:space="preserve">REZULTATI </w:t>
      </w:r>
    </w:p>
    <w:p w14:paraId="2F5E5B6A" w14:textId="77777777" w:rsidR="005C252D" w:rsidRPr="00AB26AC" w:rsidRDefault="005C252D">
      <w:pPr>
        <w:rPr>
          <w:rFonts w:ascii="Times New Roman" w:hAnsi="Times New Roman"/>
          <w:sz w:val="24"/>
          <w:szCs w:val="24"/>
        </w:rPr>
      </w:pPr>
      <w:r>
        <w:rPr>
          <w:rFonts w:ascii="Times New Roman" w:hAnsi="Times New Roman"/>
          <w:sz w:val="24"/>
          <w:szCs w:val="24"/>
        </w:rPr>
        <w:t>Rezultat je predstavljen v obliki skice, ki je priložena.</w:t>
      </w:r>
    </w:p>
    <w:p w14:paraId="51E5CB0C" w14:textId="77777777" w:rsidR="00AB26AC" w:rsidRPr="00767BC2" w:rsidRDefault="00AB26AC">
      <w:pPr>
        <w:rPr>
          <w:rFonts w:ascii="Algerian" w:hAnsi="Algerian"/>
          <w:color w:val="1F497D"/>
          <w:sz w:val="24"/>
          <w:szCs w:val="24"/>
        </w:rPr>
      </w:pPr>
      <w:r w:rsidRPr="00767BC2">
        <w:rPr>
          <w:rFonts w:ascii="Algerian" w:hAnsi="Algerian"/>
          <w:color w:val="1F497D"/>
          <w:sz w:val="24"/>
          <w:szCs w:val="24"/>
        </w:rPr>
        <w:t xml:space="preserve">RAZPRAVA </w:t>
      </w:r>
    </w:p>
    <w:p w14:paraId="77AB6785" w14:textId="77777777" w:rsidR="005C252D" w:rsidRDefault="005C252D">
      <w:pPr>
        <w:rPr>
          <w:rFonts w:ascii="Times New Roman" w:hAnsi="Times New Roman"/>
          <w:sz w:val="24"/>
          <w:szCs w:val="24"/>
        </w:rPr>
      </w:pPr>
      <w:r>
        <w:rPr>
          <w:rFonts w:ascii="Times New Roman" w:hAnsi="Times New Roman"/>
          <w:sz w:val="24"/>
          <w:szCs w:val="24"/>
        </w:rPr>
        <w:t>Naše bakterije Bacillus cereus so se obarvale temnomodro vijolično iz tega lahko sklepamo, da so grampozitivne, ker če bi bile gramnegativne bi se obarvale rdeče.</w:t>
      </w:r>
      <w:r w:rsidR="00854252">
        <w:rPr>
          <w:rFonts w:ascii="Times New Roman" w:hAnsi="Times New Roman"/>
          <w:sz w:val="24"/>
          <w:szCs w:val="24"/>
        </w:rPr>
        <w:t xml:space="preserve"> Do razlike v obarvanju pride tudi zaradi razlik v zgradbi bakterijske celične stene.</w:t>
      </w:r>
    </w:p>
    <w:p w14:paraId="05AF4332" w14:textId="77777777" w:rsidR="00AB26AC" w:rsidRPr="00767BC2" w:rsidRDefault="00767BC2">
      <w:pPr>
        <w:rPr>
          <w:rFonts w:ascii="Algerian" w:hAnsi="Algerian"/>
          <w:color w:val="1F497D"/>
          <w:sz w:val="24"/>
          <w:szCs w:val="24"/>
        </w:rPr>
      </w:pPr>
      <w:r>
        <w:rPr>
          <w:rFonts w:ascii="Algerian" w:hAnsi="Algerian"/>
          <w:color w:val="1F497D"/>
          <w:sz w:val="24"/>
          <w:szCs w:val="24"/>
        </w:rPr>
        <w:t>ZAKLJU</w:t>
      </w:r>
      <w:r>
        <w:rPr>
          <w:rFonts w:ascii="Times New Roman" w:hAnsi="Times New Roman"/>
          <w:color w:val="1F497D"/>
          <w:sz w:val="24"/>
          <w:szCs w:val="24"/>
        </w:rPr>
        <w:t>Č</w:t>
      </w:r>
      <w:r w:rsidR="00AB26AC" w:rsidRPr="00767BC2">
        <w:rPr>
          <w:rFonts w:ascii="Algerian" w:hAnsi="Algerian"/>
          <w:color w:val="1F497D"/>
          <w:sz w:val="24"/>
          <w:szCs w:val="24"/>
        </w:rPr>
        <w:t>EK</w:t>
      </w:r>
    </w:p>
    <w:p w14:paraId="2FB17B9B" w14:textId="77777777" w:rsidR="005C252D" w:rsidRDefault="00767BC2">
      <w:pPr>
        <w:rPr>
          <w:rFonts w:ascii="Times New Roman" w:hAnsi="Times New Roman"/>
          <w:sz w:val="24"/>
          <w:szCs w:val="24"/>
        </w:rPr>
      </w:pPr>
      <w:r>
        <w:rPr>
          <w:rFonts w:ascii="Times New Roman" w:hAnsi="Times New Roman"/>
          <w:sz w:val="24"/>
          <w:szCs w:val="24"/>
        </w:rPr>
        <w:t>Vaja je bila,</w:t>
      </w:r>
      <w:r w:rsidR="005C252D">
        <w:rPr>
          <w:rFonts w:ascii="Times New Roman" w:hAnsi="Times New Roman"/>
          <w:sz w:val="24"/>
          <w:szCs w:val="24"/>
        </w:rPr>
        <w:t xml:space="preserve"> precej zahtevan, sploh zaradi števila </w:t>
      </w:r>
      <w:r w:rsidR="00854252">
        <w:rPr>
          <w:rFonts w:ascii="Times New Roman" w:hAnsi="Times New Roman"/>
          <w:sz w:val="24"/>
          <w:szCs w:val="24"/>
        </w:rPr>
        <w:t>dijakov, saj se nisem mogla povsem zbrati.</w:t>
      </w:r>
      <w:r>
        <w:rPr>
          <w:rFonts w:ascii="Times New Roman" w:hAnsi="Times New Roman"/>
          <w:sz w:val="24"/>
          <w:szCs w:val="24"/>
        </w:rPr>
        <w:t xml:space="preserve"> </w:t>
      </w:r>
      <w:r w:rsidR="00B2050F">
        <w:rPr>
          <w:rFonts w:ascii="Times New Roman" w:hAnsi="Times New Roman"/>
          <w:sz w:val="24"/>
          <w:szCs w:val="24"/>
        </w:rPr>
        <w:t>Kljub</w:t>
      </w:r>
      <w:r>
        <w:rPr>
          <w:rFonts w:ascii="Times New Roman" w:hAnsi="Times New Roman"/>
          <w:sz w:val="24"/>
          <w:szCs w:val="24"/>
        </w:rPr>
        <w:t xml:space="preserve"> svoji zahtevnosti, pa je bila zelo zanimiva in menim, da je bila s pomočjo mentoric tudi uspešno izvedena.</w:t>
      </w:r>
      <w:r w:rsidR="00854252">
        <w:rPr>
          <w:rFonts w:ascii="Times New Roman" w:hAnsi="Times New Roman"/>
          <w:sz w:val="24"/>
          <w:szCs w:val="24"/>
        </w:rPr>
        <w:t xml:space="preserve"> </w:t>
      </w:r>
    </w:p>
    <w:p w14:paraId="46DFA3C1" w14:textId="77777777" w:rsidR="00CF2079" w:rsidRDefault="00CF2079" w:rsidP="00CF2079">
      <w:pPr>
        <w:spacing w:after="0" w:line="240" w:lineRule="auto"/>
        <w:jc w:val="both"/>
        <w:rPr>
          <w:rFonts w:ascii="Algerian" w:hAnsi="Algerian"/>
          <w:color w:val="1F497D"/>
          <w:sz w:val="24"/>
          <w:szCs w:val="24"/>
        </w:rPr>
      </w:pPr>
      <w:r w:rsidRPr="00626465">
        <w:rPr>
          <w:rFonts w:ascii="Algerian" w:hAnsi="Algerian"/>
          <w:color w:val="1F497D"/>
          <w:sz w:val="24"/>
          <w:szCs w:val="24"/>
        </w:rPr>
        <w:t>Viri in literatura</w:t>
      </w:r>
    </w:p>
    <w:p w14:paraId="0C99F0AB" w14:textId="77777777" w:rsidR="00CF2079" w:rsidRDefault="00CF2079" w:rsidP="00CF2079">
      <w:pPr>
        <w:spacing w:after="0" w:line="240" w:lineRule="auto"/>
        <w:jc w:val="both"/>
        <w:rPr>
          <w:rFonts w:ascii="Algerian" w:hAnsi="Algerian"/>
          <w:color w:val="1F497D"/>
          <w:sz w:val="24"/>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8736"/>
      </w:tblGrid>
      <w:tr w:rsidR="00CF2079" w:rsidRPr="00990F86" w14:paraId="33066B1D" w14:textId="77777777" w:rsidTr="00B2050F">
        <w:trPr>
          <w:trHeight w:val="565"/>
        </w:trPr>
        <w:tc>
          <w:tcPr>
            <w:tcW w:w="932" w:type="dxa"/>
          </w:tcPr>
          <w:p w14:paraId="08B28387" w14:textId="77777777" w:rsidR="00CF2079" w:rsidRPr="00990F86" w:rsidRDefault="00CF2079" w:rsidP="009537C8">
            <w:pPr>
              <w:spacing w:after="0" w:line="240" w:lineRule="auto"/>
              <w:jc w:val="both"/>
              <w:rPr>
                <w:rFonts w:ascii="Times New Roman" w:hAnsi="Times New Roman"/>
                <w:color w:val="000000"/>
                <w:sz w:val="24"/>
                <w:szCs w:val="24"/>
              </w:rPr>
            </w:pPr>
            <w:r w:rsidRPr="00990F86">
              <w:rPr>
                <w:rFonts w:ascii="Times New Roman" w:hAnsi="Times New Roman"/>
                <w:color w:val="000000"/>
                <w:sz w:val="24"/>
                <w:szCs w:val="24"/>
              </w:rPr>
              <w:t>[1]</w:t>
            </w:r>
          </w:p>
        </w:tc>
        <w:tc>
          <w:tcPr>
            <w:tcW w:w="8736" w:type="dxa"/>
          </w:tcPr>
          <w:p w14:paraId="436C7662" w14:textId="77777777" w:rsidR="00CF2079" w:rsidRPr="00990F86" w:rsidRDefault="00CF2079" w:rsidP="00CF2079">
            <w:pPr>
              <w:pStyle w:val="ListParagraph"/>
              <w:spacing w:after="0"/>
              <w:ind w:left="0"/>
              <w:rPr>
                <w:rFonts w:ascii="Algerian" w:hAnsi="Algerian"/>
                <w:color w:val="1F497D"/>
                <w:sz w:val="44"/>
                <w:szCs w:val="24"/>
              </w:rPr>
            </w:pPr>
            <w:r w:rsidRPr="00990F86">
              <w:rPr>
                <w:rFonts w:ascii="Times New Roman" w:hAnsi="Times New Roman"/>
                <w:color w:val="000000"/>
                <w:sz w:val="24"/>
                <w:szCs w:val="24"/>
              </w:rPr>
              <w:t>Delovni list, ki smo ga dobili v šoli (</w:t>
            </w:r>
            <w:r>
              <w:rPr>
                <w:rFonts w:ascii="Times New Roman" w:hAnsi="Times New Roman"/>
                <w:color w:val="000000"/>
                <w:sz w:val="24"/>
                <w:szCs w:val="24"/>
              </w:rPr>
              <w:t>diferencialno barvanje po Gramu</w:t>
            </w:r>
            <w:r w:rsidRPr="00990F86">
              <w:rPr>
                <w:rFonts w:ascii="Times New Roman" w:hAnsi="Times New Roman"/>
                <w:color w:val="000000"/>
                <w:sz w:val="24"/>
                <w:szCs w:val="24"/>
              </w:rPr>
              <w:t>)</w:t>
            </w:r>
          </w:p>
        </w:tc>
      </w:tr>
      <w:tr w:rsidR="00CF2079" w:rsidRPr="00990F86" w14:paraId="05DBE2BF" w14:textId="77777777" w:rsidTr="00B2050F">
        <w:trPr>
          <w:trHeight w:val="353"/>
        </w:trPr>
        <w:tc>
          <w:tcPr>
            <w:tcW w:w="932" w:type="dxa"/>
          </w:tcPr>
          <w:p w14:paraId="18480563" w14:textId="77777777" w:rsidR="00CF2079" w:rsidRPr="00990F86" w:rsidRDefault="00CF2079" w:rsidP="009537C8">
            <w:pPr>
              <w:spacing w:after="0" w:line="240" w:lineRule="auto"/>
              <w:jc w:val="both"/>
              <w:rPr>
                <w:rFonts w:ascii="Times New Roman" w:hAnsi="Times New Roman"/>
                <w:color w:val="000000"/>
                <w:sz w:val="24"/>
                <w:szCs w:val="24"/>
              </w:rPr>
            </w:pPr>
            <w:r w:rsidRPr="00990F86">
              <w:rPr>
                <w:rFonts w:ascii="Times New Roman" w:hAnsi="Times New Roman"/>
                <w:color w:val="000000"/>
                <w:sz w:val="24"/>
                <w:szCs w:val="24"/>
              </w:rPr>
              <w:t>[2]</w:t>
            </w:r>
          </w:p>
        </w:tc>
        <w:tc>
          <w:tcPr>
            <w:tcW w:w="8736" w:type="dxa"/>
          </w:tcPr>
          <w:p w14:paraId="1E03763E" w14:textId="77777777" w:rsidR="00CF2079" w:rsidRPr="00990F86" w:rsidRDefault="00CF2079" w:rsidP="009537C8">
            <w:pPr>
              <w:spacing w:after="0" w:line="240" w:lineRule="auto"/>
              <w:rPr>
                <w:rFonts w:ascii="Times New Roman" w:hAnsi="Times New Roman"/>
                <w:color w:val="000000"/>
                <w:sz w:val="24"/>
                <w:szCs w:val="24"/>
              </w:rPr>
            </w:pPr>
            <w:r w:rsidRPr="00990F86">
              <w:rPr>
                <w:rFonts w:ascii="Times New Roman" w:hAnsi="Times New Roman"/>
                <w:color w:val="000000"/>
                <w:sz w:val="24"/>
                <w:szCs w:val="24"/>
              </w:rPr>
              <w:t>http://www.dijaski.net</w:t>
            </w:r>
          </w:p>
        </w:tc>
      </w:tr>
      <w:tr w:rsidR="00B2050F" w:rsidRPr="00990F86" w14:paraId="342CB9DA" w14:textId="77777777" w:rsidTr="00B2050F">
        <w:trPr>
          <w:trHeight w:val="484"/>
        </w:trPr>
        <w:tc>
          <w:tcPr>
            <w:tcW w:w="932" w:type="dxa"/>
          </w:tcPr>
          <w:p w14:paraId="5F967208" w14:textId="77777777" w:rsidR="00B2050F" w:rsidRPr="00990F86" w:rsidRDefault="00B2050F" w:rsidP="009537C8">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8736" w:type="dxa"/>
          </w:tcPr>
          <w:p w14:paraId="29A18309" w14:textId="77777777" w:rsidR="00B2050F" w:rsidRPr="00B2050F" w:rsidRDefault="00B2050F" w:rsidP="009537C8">
            <w:pPr>
              <w:spacing w:after="0" w:line="240" w:lineRule="auto"/>
              <w:rPr>
                <w:rFonts w:ascii="Times New Roman" w:hAnsi="Times New Roman"/>
                <w:color w:val="000000"/>
                <w:sz w:val="24"/>
                <w:szCs w:val="24"/>
              </w:rPr>
            </w:pPr>
            <w:r w:rsidRPr="00B2050F">
              <w:rPr>
                <w:rFonts w:ascii="Times New Roman" w:hAnsi="Times New Roman"/>
                <w:color w:val="000000"/>
                <w:sz w:val="24"/>
                <w:szCs w:val="24"/>
              </w:rPr>
              <w:t>http:</w:t>
            </w:r>
            <w:r>
              <w:rPr>
                <w:rFonts w:ascii="Times New Roman" w:hAnsi="Times New Roman"/>
                <w:color w:val="000000"/>
                <w:sz w:val="24"/>
                <w:szCs w:val="24"/>
              </w:rPr>
              <w:t>//web.bf.uni-lj.si/bi/biologija-</w:t>
            </w:r>
            <w:r w:rsidRPr="00B2050F">
              <w:rPr>
                <w:rFonts w:ascii="Times New Roman" w:hAnsi="Times New Roman"/>
                <w:color w:val="000000"/>
                <w:sz w:val="24"/>
                <w:szCs w:val="24"/>
              </w:rPr>
              <w:t>mikroorganizmov/images/TaksoBakt/G+koki.jpg</w:t>
            </w:r>
          </w:p>
        </w:tc>
      </w:tr>
      <w:tr w:rsidR="00B2050F" w:rsidRPr="00990F86" w14:paraId="72571225" w14:textId="77777777" w:rsidTr="00B2050F">
        <w:trPr>
          <w:trHeight w:val="484"/>
        </w:trPr>
        <w:tc>
          <w:tcPr>
            <w:tcW w:w="932" w:type="dxa"/>
          </w:tcPr>
          <w:p w14:paraId="32E2A1E9" w14:textId="77777777" w:rsidR="00B2050F" w:rsidRDefault="00B2050F" w:rsidP="009537C8">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8736" w:type="dxa"/>
          </w:tcPr>
          <w:p w14:paraId="3B6A2696" w14:textId="77777777" w:rsidR="00B2050F" w:rsidRPr="00B2050F" w:rsidRDefault="00B2050F" w:rsidP="009537C8">
            <w:pPr>
              <w:spacing w:after="0" w:line="240" w:lineRule="auto"/>
              <w:rPr>
                <w:rFonts w:ascii="Times New Roman" w:hAnsi="Times New Roman"/>
                <w:color w:val="000000"/>
                <w:sz w:val="24"/>
                <w:szCs w:val="24"/>
              </w:rPr>
            </w:pPr>
            <w:r w:rsidRPr="00B2050F">
              <w:rPr>
                <w:rFonts w:ascii="Times New Roman" w:hAnsi="Times New Roman"/>
                <w:color w:val="000000"/>
                <w:sz w:val="24"/>
                <w:szCs w:val="24"/>
              </w:rPr>
              <w:t>http://upload.wikimedia.org/wikipedia/commons/7/79/Gram_Stain_Anthrax.jpg</w:t>
            </w:r>
          </w:p>
        </w:tc>
      </w:tr>
    </w:tbl>
    <w:p w14:paraId="1160047D" w14:textId="77777777" w:rsidR="00CF2079" w:rsidRPr="00626465" w:rsidRDefault="00CF2079" w:rsidP="00CF2079">
      <w:pPr>
        <w:spacing w:after="0" w:line="240" w:lineRule="auto"/>
        <w:jc w:val="both"/>
        <w:rPr>
          <w:rFonts w:ascii="Algerian" w:hAnsi="Algerian"/>
          <w:color w:val="1F497D"/>
          <w:sz w:val="24"/>
          <w:szCs w:val="24"/>
        </w:rPr>
      </w:pPr>
    </w:p>
    <w:p w14:paraId="2B98EA61" w14:textId="77777777" w:rsidR="005C252D" w:rsidRPr="00AB26AC" w:rsidRDefault="005C252D">
      <w:pPr>
        <w:rPr>
          <w:rFonts w:ascii="Times New Roman" w:hAnsi="Times New Roman"/>
          <w:sz w:val="24"/>
          <w:szCs w:val="24"/>
        </w:rPr>
      </w:pPr>
    </w:p>
    <w:sectPr w:rsidR="005C252D" w:rsidRPr="00AB26AC" w:rsidSect="00AB26A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35C25" w14:textId="77777777" w:rsidR="0030543C" w:rsidRDefault="0030543C" w:rsidP="00AB26AC">
      <w:pPr>
        <w:spacing w:after="0" w:line="240" w:lineRule="auto"/>
      </w:pPr>
      <w:r>
        <w:separator/>
      </w:r>
    </w:p>
  </w:endnote>
  <w:endnote w:type="continuationSeparator" w:id="0">
    <w:p w14:paraId="2FAA15F8" w14:textId="77777777" w:rsidR="0030543C" w:rsidRDefault="0030543C" w:rsidP="00AB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lgerian">
    <w:charset w:val="00"/>
    <w:family w:val="decorative"/>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0AE4" w14:textId="77777777" w:rsidR="0020409C" w:rsidRDefault="0020409C" w:rsidP="000C7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17A50" w14:textId="77777777" w:rsidR="0020409C" w:rsidRDefault="0020409C" w:rsidP="0020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C8DE" w14:textId="77777777" w:rsidR="0020409C" w:rsidRDefault="0020409C" w:rsidP="000C7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55D">
      <w:rPr>
        <w:rStyle w:val="PageNumber"/>
        <w:noProof/>
      </w:rPr>
      <w:t>3</w:t>
    </w:r>
    <w:r>
      <w:rPr>
        <w:rStyle w:val="PageNumber"/>
      </w:rPr>
      <w:fldChar w:fldCharType="end"/>
    </w:r>
  </w:p>
  <w:p w14:paraId="76129CE6" w14:textId="77777777" w:rsidR="0020409C" w:rsidRDefault="0020409C" w:rsidP="0020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89B3" w14:textId="77777777" w:rsidR="0030543C" w:rsidRDefault="0030543C" w:rsidP="00AB26AC">
      <w:pPr>
        <w:spacing w:after="0" w:line="240" w:lineRule="auto"/>
      </w:pPr>
      <w:r>
        <w:separator/>
      </w:r>
    </w:p>
  </w:footnote>
  <w:footnote w:type="continuationSeparator" w:id="0">
    <w:p w14:paraId="78029339" w14:textId="77777777" w:rsidR="0030543C" w:rsidRDefault="0030543C" w:rsidP="00AB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25A"/>
    <w:multiLevelType w:val="hybridMultilevel"/>
    <w:tmpl w:val="0568BA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95BD9"/>
    <w:multiLevelType w:val="hybridMultilevel"/>
    <w:tmpl w:val="D3CA70BA"/>
    <w:lvl w:ilvl="0" w:tplc="0424000F">
      <w:start w:val="1"/>
      <w:numFmt w:val="decimal"/>
      <w:lvlText w:val="%1."/>
      <w:lvlJc w:val="left"/>
      <w:pPr>
        <w:tabs>
          <w:tab w:val="num" w:pos="720"/>
        </w:tabs>
        <w:ind w:left="720" w:hanging="360"/>
      </w:pPr>
      <w:rPr>
        <w:rFonts w:hint="default"/>
      </w:rPr>
    </w:lvl>
    <w:lvl w:ilvl="1" w:tplc="031ED68A">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AF3F5E"/>
    <w:multiLevelType w:val="hybridMultilevel"/>
    <w:tmpl w:val="55AC07CC"/>
    <w:lvl w:ilvl="0" w:tplc="CE96D0C2">
      <w:start w:val="1"/>
      <w:numFmt w:val="decimal"/>
      <w:lvlText w:val="%1."/>
      <w:lvlJc w:val="left"/>
      <w:pPr>
        <w:ind w:left="2910" w:hanging="360"/>
      </w:pPr>
      <w:rPr>
        <w:rFonts w:hint="default"/>
      </w:rPr>
    </w:lvl>
    <w:lvl w:ilvl="1" w:tplc="04240019" w:tentative="1">
      <w:start w:val="1"/>
      <w:numFmt w:val="lowerLetter"/>
      <w:lvlText w:val="%2."/>
      <w:lvlJc w:val="left"/>
      <w:pPr>
        <w:ind w:left="3630" w:hanging="360"/>
      </w:pPr>
    </w:lvl>
    <w:lvl w:ilvl="2" w:tplc="0424001B" w:tentative="1">
      <w:start w:val="1"/>
      <w:numFmt w:val="lowerRoman"/>
      <w:lvlText w:val="%3."/>
      <w:lvlJc w:val="right"/>
      <w:pPr>
        <w:ind w:left="4350" w:hanging="180"/>
      </w:pPr>
    </w:lvl>
    <w:lvl w:ilvl="3" w:tplc="0424000F" w:tentative="1">
      <w:start w:val="1"/>
      <w:numFmt w:val="decimal"/>
      <w:lvlText w:val="%4."/>
      <w:lvlJc w:val="left"/>
      <w:pPr>
        <w:ind w:left="5070" w:hanging="360"/>
      </w:pPr>
    </w:lvl>
    <w:lvl w:ilvl="4" w:tplc="04240019" w:tentative="1">
      <w:start w:val="1"/>
      <w:numFmt w:val="lowerLetter"/>
      <w:lvlText w:val="%5."/>
      <w:lvlJc w:val="left"/>
      <w:pPr>
        <w:ind w:left="5790" w:hanging="360"/>
      </w:pPr>
    </w:lvl>
    <w:lvl w:ilvl="5" w:tplc="0424001B" w:tentative="1">
      <w:start w:val="1"/>
      <w:numFmt w:val="lowerRoman"/>
      <w:lvlText w:val="%6."/>
      <w:lvlJc w:val="right"/>
      <w:pPr>
        <w:ind w:left="6510" w:hanging="180"/>
      </w:pPr>
    </w:lvl>
    <w:lvl w:ilvl="6" w:tplc="0424000F" w:tentative="1">
      <w:start w:val="1"/>
      <w:numFmt w:val="decimal"/>
      <w:lvlText w:val="%7."/>
      <w:lvlJc w:val="left"/>
      <w:pPr>
        <w:ind w:left="7230" w:hanging="360"/>
      </w:pPr>
    </w:lvl>
    <w:lvl w:ilvl="7" w:tplc="04240019" w:tentative="1">
      <w:start w:val="1"/>
      <w:numFmt w:val="lowerLetter"/>
      <w:lvlText w:val="%8."/>
      <w:lvlJc w:val="left"/>
      <w:pPr>
        <w:ind w:left="7950" w:hanging="360"/>
      </w:pPr>
    </w:lvl>
    <w:lvl w:ilvl="8" w:tplc="0424001B" w:tentative="1">
      <w:start w:val="1"/>
      <w:numFmt w:val="lowerRoman"/>
      <w:lvlText w:val="%9."/>
      <w:lvlJc w:val="right"/>
      <w:pPr>
        <w:ind w:left="86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6AC"/>
    <w:rsid w:val="0001308B"/>
    <w:rsid w:val="000C7E64"/>
    <w:rsid w:val="00104949"/>
    <w:rsid w:val="001E655D"/>
    <w:rsid w:val="0020409C"/>
    <w:rsid w:val="002615A5"/>
    <w:rsid w:val="002A6AD3"/>
    <w:rsid w:val="0030543C"/>
    <w:rsid w:val="004945A7"/>
    <w:rsid w:val="00584696"/>
    <w:rsid w:val="005C252D"/>
    <w:rsid w:val="00714890"/>
    <w:rsid w:val="00767BC2"/>
    <w:rsid w:val="00854252"/>
    <w:rsid w:val="00862C22"/>
    <w:rsid w:val="0088187E"/>
    <w:rsid w:val="009537C8"/>
    <w:rsid w:val="00984AF2"/>
    <w:rsid w:val="00AB26AC"/>
    <w:rsid w:val="00B2050F"/>
    <w:rsid w:val="00CC3A88"/>
    <w:rsid w:val="00CF2079"/>
    <w:rsid w:val="00DD3F73"/>
    <w:rsid w:val="00F558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fill="f" fillcolor="white" stroke="f">
      <v:fill color="white" on="f"/>
      <v:stroke on="f"/>
    </o:shapedefaults>
    <o:shapelayout v:ext="edit">
      <o:idmap v:ext="edit" data="1"/>
    </o:shapelayout>
  </w:shapeDefaults>
  <w:decimalSymbol w:val=","/>
  <w:listSeparator w:val=";"/>
  <w14:docId w14:val="25A56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AC"/>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26AC"/>
    <w:pPr>
      <w:ind w:left="720"/>
      <w:contextualSpacing/>
    </w:pPr>
  </w:style>
  <w:style w:type="paragraph" w:styleId="FootnoteText">
    <w:name w:val="footnote text"/>
    <w:basedOn w:val="Normal"/>
    <w:link w:val="FootnoteTextChar"/>
    <w:uiPriority w:val="99"/>
    <w:semiHidden/>
    <w:unhideWhenUsed/>
    <w:rsid w:val="00AB26AC"/>
    <w:pPr>
      <w:spacing w:after="0" w:line="240" w:lineRule="auto"/>
    </w:pPr>
    <w:rPr>
      <w:sz w:val="20"/>
      <w:szCs w:val="20"/>
    </w:rPr>
  </w:style>
  <w:style w:type="character" w:customStyle="1" w:styleId="FootnoteTextChar">
    <w:name w:val="Footnote Text Char"/>
    <w:link w:val="FootnoteText"/>
    <w:uiPriority w:val="99"/>
    <w:semiHidden/>
    <w:rsid w:val="00AB26AC"/>
    <w:rPr>
      <w:rFonts w:ascii="Calibri" w:eastAsia="Times New Roman" w:hAnsi="Calibri" w:cs="Times New Roman"/>
      <w:sz w:val="20"/>
      <w:szCs w:val="20"/>
    </w:rPr>
  </w:style>
  <w:style w:type="character" w:styleId="FootnoteReference">
    <w:name w:val="footnote reference"/>
    <w:uiPriority w:val="99"/>
    <w:semiHidden/>
    <w:unhideWhenUsed/>
    <w:rsid w:val="00AB26AC"/>
    <w:rPr>
      <w:vertAlign w:val="superscript"/>
    </w:rPr>
  </w:style>
  <w:style w:type="character" w:styleId="Hyperlink">
    <w:name w:val="Hyperlink"/>
    <w:uiPriority w:val="99"/>
    <w:semiHidden/>
    <w:unhideWhenUsed/>
    <w:rsid w:val="00854252"/>
    <w:rPr>
      <w:color w:val="0000FF"/>
      <w:u w:val="single"/>
    </w:rPr>
  </w:style>
  <w:style w:type="paragraph" w:styleId="NormalWeb">
    <w:name w:val="Normal (Web)"/>
    <w:basedOn w:val="Normal"/>
    <w:uiPriority w:val="99"/>
    <w:semiHidden/>
    <w:unhideWhenUsed/>
    <w:rsid w:val="00854252"/>
    <w:pPr>
      <w:spacing w:before="100" w:beforeAutospacing="1" w:after="100" w:afterAutospacing="1" w:line="240" w:lineRule="auto"/>
    </w:pPr>
    <w:rPr>
      <w:rFonts w:ascii="Times New Roman" w:hAnsi="Times New Roman"/>
      <w:sz w:val="24"/>
      <w:szCs w:val="24"/>
      <w:lang w:eastAsia="sl-SI"/>
    </w:rPr>
  </w:style>
  <w:style w:type="paragraph" w:styleId="Footer">
    <w:name w:val="footer"/>
    <w:basedOn w:val="Normal"/>
    <w:rsid w:val="0020409C"/>
    <w:pPr>
      <w:tabs>
        <w:tab w:val="center" w:pos="4536"/>
        <w:tab w:val="right" w:pos="9072"/>
      </w:tabs>
    </w:pPr>
  </w:style>
  <w:style w:type="character" w:styleId="PageNumber">
    <w:name w:val="page number"/>
    <w:basedOn w:val="DefaultParagraphFont"/>
    <w:rsid w:val="0020409C"/>
  </w:style>
  <w:style w:type="paragraph" w:styleId="Caption">
    <w:name w:val="caption"/>
    <w:basedOn w:val="Normal"/>
    <w:next w:val="Normal"/>
    <w:qFormat/>
    <w:rsid w:val="00CC3A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5022">
      <w:bodyDiv w:val="1"/>
      <w:marLeft w:val="0"/>
      <w:marRight w:val="0"/>
      <w:marTop w:val="0"/>
      <w:marBottom w:val="0"/>
      <w:divBdr>
        <w:top w:val="none" w:sz="0" w:space="0" w:color="auto"/>
        <w:left w:val="none" w:sz="0" w:space="0" w:color="auto"/>
        <w:bottom w:val="none" w:sz="0" w:space="0" w:color="auto"/>
        <w:right w:val="none" w:sz="0" w:space="0" w:color="auto"/>
      </w:divBdr>
      <w:divsChild>
        <w:div w:id="1621108662">
          <w:marLeft w:val="0"/>
          <w:marRight w:val="0"/>
          <w:marTop w:val="0"/>
          <w:marBottom w:val="0"/>
          <w:divBdr>
            <w:top w:val="none" w:sz="0" w:space="0" w:color="auto"/>
            <w:left w:val="none" w:sz="0" w:space="0" w:color="auto"/>
            <w:bottom w:val="none" w:sz="0" w:space="0" w:color="auto"/>
            <w:right w:val="none" w:sz="0" w:space="0" w:color="auto"/>
          </w:divBdr>
          <w:divsChild>
            <w:div w:id="2073849449">
              <w:marLeft w:val="0"/>
              <w:marRight w:val="0"/>
              <w:marTop w:val="0"/>
              <w:marBottom w:val="0"/>
              <w:divBdr>
                <w:top w:val="none" w:sz="0" w:space="0" w:color="auto"/>
                <w:left w:val="none" w:sz="0" w:space="0" w:color="auto"/>
                <w:bottom w:val="none" w:sz="0" w:space="0" w:color="auto"/>
                <w:right w:val="none" w:sz="0" w:space="0" w:color="auto"/>
              </w:divBdr>
              <w:divsChild>
                <w:div w:id="1913806858">
                  <w:marLeft w:val="0"/>
                  <w:marRight w:val="0"/>
                  <w:marTop w:val="0"/>
                  <w:marBottom w:val="0"/>
                  <w:divBdr>
                    <w:top w:val="none" w:sz="0" w:space="0" w:color="auto"/>
                    <w:left w:val="none" w:sz="0" w:space="0" w:color="auto"/>
                    <w:bottom w:val="none" w:sz="0" w:space="0" w:color="auto"/>
                    <w:right w:val="none" w:sz="0" w:space="0" w:color="auto"/>
                  </w:divBdr>
                  <w:divsChild>
                    <w:div w:id="8788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2094">
      <w:bodyDiv w:val="1"/>
      <w:marLeft w:val="0"/>
      <w:marRight w:val="0"/>
      <w:marTop w:val="0"/>
      <w:marBottom w:val="0"/>
      <w:divBdr>
        <w:top w:val="none" w:sz="0" w:space="0" w:color="auto"/>
        <w:left w:val="none" w:sz="0" w:space="0" w:color="auto"/>
        <w:bottom w:val="none" w:sz="0" w:space="0" w:color="auto"/>
        <w:right w:val="none" w:sz="0" w:space="0" w:color="auto"/>
      </w:divBdr>
      <w:divsChild>
        <w:div w:id="1827748120">
          <w:marLeft w:val="0"/>
          <w:marRight w:val="0"/>
          <w:marTop w:val="0"/>
          <w:marBottom w:val="0"/>
          <w:divBdr>
            <w:top w:val="none" w:sz="0" w:space="0" w:color="auto"/>
            <w:left w:val="none" w:sz="0" w:space="0" w:color="auto"/>
            <w:bottom w:val="none" w:sz="0" w:space="0" w:color="auto"/>
            <w:right w:val="none" w:sz="0" w:space="0" w:color="auto"/>
          </w:divBdr>
          <w:divsChild>
            <w:div w:id="2119447228">
              <w:marLeft w:val="0"/>
              <w:marRight w:val="0"/>
              <w:marTop w:val="0"/>
              <w:marBottom w:val="0"/>
              <w:divBdr>
                <w:top w:val="none" w:sz="0" w:space="0" w:color="auto"/>
                <w:left w:val="none" w:sz="0" w:space="0" w:color="auto"/>
                <w:bottom w:val="none" w:sz="0" w:space="0" w:color="auto"/>
                <w:right w:val="none" w:sz="0" w:space="0" w:color="auto"/>
              </w:divBdr>
              <w:divsChild>
                <w:div w:id="2066761336">
                  <w:marLeft w:val="0"/>
                  <w:marRight w:val="0"/>
                  <w:marTop w:val="0"/>
                  <w:marBottom w:val="0"/>
                  <w:divBdr>
                    <w:top w:val="none" w:sz="0" w:space="0" w:color="auto"/>
                    <w:left w:val="none" w:sz="0" w:space="0" w:color="auto"/>
                    <w:bottom w:val="none" w:sz="0" w:space="0" w:color="auto"/>
                    <w:right w:val="none" w:sz="0" w:space="0" w:color="auto"/>
                  </w:divBdr>
                  <w:divsChild>
                    <w:div w:id="12590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9220">
      <w:bodyDiv w:val="1"/>
      <w:marLeft w:val="0"/>
      <w:marRight w:val="0"/>
      <w:marTop w:val="0"/>
      <w:marBottom w:val="0"/>
      <w:divBdr>
        <w:top w:val="none" w:sz="0" w:space="0" w:color="auto"/>
        <w:left w:val="none" w:sz="0" w:space="0" w:color="auto"/>
        <w:bottom w:val="none" w:sz="0" w:space="0" w:color="auto"/>
        <w:right w:val="none" w:sz="0" w:space="0" w:color="auto"/>
      </w:divBdr>
      <w:divsChild>
        <w:div w:id="1333797780">
          <w:marLeft w:val="0"/>
          <w:marRight w:val="0"/>
          <w:marTop w:val="0"/>
          <w:marBottom w:val="0"/>
          <w:divBdr>
            <w:top w:val="none" w:sz="0" w:space="0" w:color="auto"/>
            <w:left w:val="none" w:sz="0" w:space="0" w:color="auto"/>
            <w:bottom w:val="none" w:sz="0" w:space="0" w:color="auto"/>
            <w:right w:val="none" w:sz="0" w:space="0" w:color="auto"/>
          </w:divBdr>
          <w:divsChild>
            <w:div w:id="1099640884">
              <w:marLeft w:val="0"/>
              <w:marRight w:val="0"/>
              <w:marTop w:val="0"/>
              <w:marBottom w:val="0"/>
              <w:divBdr>
                <w:top w:val="none" w:sz="0" w:space="0" w:color="auto"/>
                <w:left w:val="none" w:sz="0" w:space="0" w:color="auto"/>
                <w:bottom w:val="none" w:sz="0" w:space="0" w:color="auto"/>
                <w:right w:val="none" w:sz="0" w:space="0" w:color="auto"/>
              </w:divBdr>
              <w:divsChild>
                <w:div w:id="1512723437">
                  <w:marLeft w:val="0"/>
                  <w:marRight w:val="0"/>
                  <w:marTop w:val="0"/>
                  <w:marBottom w:val="0"/>
                  <w:divBdr>
                    <w:top w:val="none" w:sz="0" w:space="0" w:color="auto"/>
                    <w:left w:val="none" w:sz="0" w:space="0" w:color="auto"/>
                    <w:bottom w:val="none" w:sz="0" w:space="0" w:color="auto"/>
                    <w:right w:val="none" w:sz="0" w:space="0" w:color="auto"/>
                  </w:divBdr>
                  <w:divsChild>
                    <w:div w:id="12760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