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36" w:rsidRDefault="00A36036">
      <w:pPr>
        <w:jc w:val="center"/>
      </w:pPr>
      <w:bookmarkStart w:id="0" w:name="_GoBack"/>
      <w:bookmarkEnd w:id="0"/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A36036">
      <w:pPr>
        <w:jc w:val="center"/>
      </w:pPr>
    </w:p>
    <w:p w:rsidR="00A36036" w:rsidRDefault="00722EDF">
      <w:pPr>
        <w:jc w:val="center"/>
        <w:rPr>
          <w:i/>
        </w:rPr>
      </w:pPr>
      <w:r>
        <w:rPr>
          <w:b/>
          <w:i/>
          <w:sz w:val="32"/>
          <w:szCs w:val="32"/>
        </w:rPr>
        <w:t>I. LABORATORIJSKO DELO</w:t>
      </w:r>
    </w:p>
    <w:p w:rsidR="00A36036" w:rsidRDefault="00A36036">
      <w:pPr>
        <w:ind w:left="360"/>
        <w:jc w:val="center"/>
      </w:pPr>
    </w:p>
    <w:p w:rsidR="00A36036" w:rsidRDefault="00722EDF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DOLOČANJE KOLIČINE OGLJIKOVEGA DIOKSIDA V IZDIHANEM ZRAKU</w:t>
      </w:r>
    </w:p>
    <w:p w:rsidR="00A36036" w:rsidRDefault="00A36036">
      <w:pPr>
        <w:ind w:left="360"/>
        <w:jc w:val="center"/>
      </w:pPr>
    </w:p>
    <w:p w:rsidR="00A36036" w:rsidRDefault="00722EDF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UVOD</w:t>
      </w:r>
    </w:p>
    <w:p w:rsidR="00A36036" w:rsidRDefault="00A36036"/>
    <w:p w:rsidR="00A36036" w:rsidRDefault="00722EDF">
      <w:r>
        <w:t>Znano je, da pri pospešenem delu dihamo hitreje. Poveča se število vdihov in izdihov v časovni enoti. Kateri dejavniki vplivajo na hitrost dihanja? Če se izloča ogljikov dioksid iz pljuč pri izdihu, potem izdihamo tem več ogljikovega dioksida, čim hitrejše je dihanje.</w:t>
      </w:r>
    </w:p>
    <w:p w:rsidR="00A36036" w:rsidRDefault="00722EDF">
      <w:r>
        <w:t>V tem laboratorijskem delu se bomo s problemom podrobneje seznanili. Izdihani ogljikov dioksid prestrežemo in ga spustimo skozi vodo, v kateri je indikator. Ogljikov dioksid se z vodo veže v ogljikovo kislino (H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). Nastalo kislino nevtraliziramo z dodajanjem baze znane koncentracije in po količini te izračunamo količino CO</w:t>
      </w:r>
      <w:r>
        <w:rPr>
          <w:vertAlign w:val="subscript"/>
        </w:rPr>
        <w:t>2</w:t>
      </w:r>
      <w:r>
        <w:t xml:space="preserve"> v izdihanem zraku.</w:t>
      </w:r>
    </w:p>
    <w:p w:rsidR="00A36036" w:rsidRDefault="00A36036"/>
    <w:p w:rsidR="00A36036" w:rsidRDefault="00722EDF">
      <w:r>
        <w:t>Po opravljenem laboratorijskem delu bomo znali delati s preprosto tehniko za kvantitativno proučevanje dihanja, določiti količino CO</w:t>
      </w:r>
      <w:r>
        <w:rPr>
          <w:vertAlign w:val="subscript"/>
        </w:rPr>
        <w:t xml:space="preserve">2 </w:t>
      </w:r>
      <w:r>
        <w:t>v izdihanem zraku, razumeli vpliv telesne aktivnosti na dihanje, spoznali vpliv različnih dejavnikov na količino CO</w:t>
      </w:r>
      <w:r>
        <w:rPr>
          <w:vertAlign w:val="subscript"/>
        </w:rPr>
        <w:t>2</w:t>
      </w:r>
      <w:r>
        <w:t xml:space="preserve"> v izdihanem zraku (teža, spol,…).</w:t>
      </w:r>
    </w:p>
    <w:p w:rsidR="00A36036" w:rsidRDefault="00722EDF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MATERIAL</w:t>
      </w:r>
    </w:p>
    <w:p w:rsidR="00A36036" w:rsidRDefault="00A36036">
      <w:pPr>
        <w:ind w:left="1080"/>
      </w:pPr>
    </w:p>
    <w:p w:rsidR="00A36036" w:rsidRDefault="00A36036">
      <w:pPr>
        <w:ind w:left="1080"/>
      </w:pPr>
    </w:p>
    <w:p w:rsidR="00A36036" w:rsidRDefault="00722EDF">
      <w:pPr>
        <w:numPr>
          <w:ilvl w:val="0"/>
          <w:numId w:val="2"/>
        </w:numPr>
      </w:pPr>
      <w:r>
        <w:t>2 gumici</w:t>
      </w:r>
    </w:p>
    <w:p w:rsidR="00A36036" w:rsidRDefault="00722EDF">
      <w:pPr>
        <w:numPr>
          <w:ilvl w:val="0"/>
          <w:numId w:val="2"/>
        </w:numPr>
      </w:pPr>
      <w:r>
        <w:t>2 plastični vrečki (V = 1 l)</w:t>
      </w:r>
    </w:p>
    <w:p w:rsidR="00A36036" w:rsidRDefault="00722EDF">
      <w:pPr>
        <w:numPr>
          <w:ilvl w:val="0"/>
          <w:numId w:val="2"/>
        </w:numPr>
      </w:pPr>
      <w:r>
        <w:t>erlenmajerici z V = 250ml</w:t>
      </w:r>
    </w:p>
    <w:p w:rsidR="00A36036" w:rsidRDefault="00722EDF">
      <w:pPr>
        <w:numPr>
          <w:ilvl w:val="0"/>
          <w:numId w:val="2"/>
        </w:numPr>
      </w:pPr>
      <w:r>
        <w:t>30cm plastične cevi (zunanji obseg = 6mm)</w:t>
      </w:r>
    </w:p>
    <w:p w:rsidR="00A36036" w:rsidRDefault="00722EDF">
      <w:pPr>
        <w:numPr>
          <w:ilvl w:val="0"/>
          <w:numId w:val="2"/>
        </w:numPr>
      </w:pPr>
      <w:r>
        <w:t>merilni valj z V = 100ml</w:t>
      </w:r>
    </w:p>
    <w:p w:rsidR="00A36036" w:rsidRDefault="00722EDF">
      <w:pPr>
        <w:numPr>
          <w:ilvl w:val="0"/>
          <w:numId w:val="2"/>
        </w:numPr>
      </w:pPr>
      <w:r>
        <w:t>merilni valj z V = 10ml</w:t>
      </w:r>
    </w:p>
    <w:p w:rsidR="00A36036" w:rsidRDefault="00722EDF">
      <w:pPr>
        <w:numPr>
          <w:ilvl w:val="0"/>
          <w:numId w:val="2"/>
        </w:numPr>
      </w:pPr>
      <w:r>
        <w:t>kapalna steklenička z 0,04% NaOH</w:t>
      </w:r>
    </w:p>
    <w:p w:rsidR="00A36036" w:rsidRDefault="00722EDF">
      <w:pPr>
        <w:numPr>
          <w:ilvl w:val="0"/>
          <w:numId w:val="2"/>
        </w:numPr>
      </w:pPr>
      <w:r>
        <w:t>kapalna steklenička z bromtimol modrim indikatorjem</w:t>
      </w:r>
    </w:p>
    <w:p w:rsidR="00A36036" w:rsidRDefault="00722EDF">
      <w:pPr>
        <w:numPr>
          <w:ilvl w:val="0"/>
          <w:numId w:val="2"/>
        </w:numPr>
      </w:pPr>
      <w:r>
        <w:t>1,5 – 2l stekleni merilni valj</w:t>
      </w:r>
    </w:p>
    <w:p w:rsidR="00A36036" w:rsidRDefault="00722EDF">
      <w:pPr>
        <w:numPr>
          <w:ilvl w:val="0"/>
          <w:numId w:val="2"/>
        </w:numPr>
      </w:pPr>
      <w:r>
        <w:t>3 – 4l steklena posoda</w:t>
      </w:r>
    </w:p>
    <w:p w:rsidR="00A36036" w:rsidRDefault="00722EDF">
      <w:pPr>
        <w:numPr>
          <w:ilvl w:val="0"/>
          <w:numId w:val="2"/>
        </w:numPr>
      </w:pPr>
      <w:r>
        <w:t>pipeta z V = 25ml</w:t>
      </w:r>
    </w:p>
    <w:p w:rsidR="00A36036" w:rsidRDefault="00722EDF">
      <w:pPr>
        <w:numPr>
          <w:ilvl w:val="0"/>
          <w:numId w:val="2"/>
        </w:numPr>
      </w:pPr>
      <w:r>
        <w:t>0,04% raztopina NaOH</w:t>
      </w:r>
    </w:p>
    <w:p w:rsidR="00A36036" w:rsidRDefault="00722EDF">
      <w:pPr>
        <w:numPr>
          <w:ilvl w:val="0"/>
          <w:numId w:val="2"/>
        </w:numPr>
      </w:pPr>
      <w:r>
        <w:t>težja knjiga</w:t>
      </w:r>
    </w:p>
    <w:p w:rsidR="00A36036" w:rsidRDefault="00722EDF">
      <w:pPr>
        <w:numPr>
          <w:ilvl w:val="0"/>
          <w:numId w:val="2"/>
        </w:numPr>
      </w:pPr>
      <w:r>
        <w:t>plastična cevka</w:t>
      </w:r>
    </w:p>
    <w:p w:rsidR="00A36036" w:rsidRDefault="00722EDF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METODE DELA</w:t>
      </w:r>
    </w:p>
    <w:p w:rsidR="00A36036" w:rsidRDefault="00722EDF">
      <w:r>
        <w:t xml:space="preserve"> </w:t>
      </w:r>
    </w:p>
    <w:p w:rsidR="00A36036" w:rsidRDefault="00722EDF">
      <w:r>
        <w:t>glej Biologija. Navodila za laboratorijsko delo / [avtorji Jože Drašler…[et al.]], str. 54 – 55</w:t>
      </w:r>
    </w:p>
    <w:p w:rsidR="00A36036" w:rsidRDefault="00722EDF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t>REZULTATI</w:t>
      </w:r>
    </w:p>
    <w:p w:rsidR="00A36036" w:rsidRDefault="00A36036"/>
    <w:p w:rsidR="00A36036" w:rsidRDefault="00A36036"/>
    <w:p w:rsidR="00A36036" w:rsidRDefault="00A36036"/>
    <w:p w:rsidR="00A36036" w:rsidRDefault="00A36036"/>
    <w:p w:rsidR="00A36036" w:rsidRDefault="00722EDF">
      <w:pPr>
        <w:rPr>
          <w:b/>
        </w:rPr>
      </w:pPr>
      <w:r>
        <w:rPr>
          <w:b/>
        </w:rPr>
        <w:t>I. TABELA</w:t>
      </w:r>
      <w:r>
        <w:rPr>
          <w:b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248"/>
        <w:gridCol w:w="1154"/>
        <w:gridCol w:w="1139"/>
        <w:gridCol w:w="1603"/>
        <w:gridCol w:w="1936"/>
        <w:gridCol w:w="1442"/>
      </w:tblGrid>
      <w:tr w:rsidR="00A36036">
        <w:tc>
          <w:tcPr>
            <w:tcW w:w="1438" w:type="dxa"/>
            <w:shd w:val="pct20" w:color="000000" w:fill="FFFFFF"/>
          </w:tcPr>
          <w:p w:rsidR="00A36036" w:rsidRDefault="00A36036"/>
        </w:tc>
        <w:tc>
          <w:tcPr>
            <w:tcW w:w="1406" w:type="dxa"/>
            <w:shd w:val="pct20" w:color="000000" w:fill="FFFFFF"/>
          </w:tcPr>
          <w:p w:rsidR="00A36036" w:rsidRDefault="00A36036"/>
        </w:tc>
        <w:tc>
          <w:tcPr>
            <w:tcW w:w="1401" w:type="dxa"/>
            <w:shd w:val="pct20" w:color="000000" w:fill="FFFFFF"/>
          </w:tcPr>
          <w:p w:rsidR="00A36036" w:rsidRDefault="00A36036"/>
        </w:tc>
        <w:tc>
          <w:tcPr>
            <w:tcW w:w="5043" w:type="dxa"/>
            <w:gridSpan w:val="3"/>
            <w:shd w:val="pct20" w:color="000000" w:fill="FFFFFF"/>
          </w:tcPr>
          <w:p w:rsidR="00A36036" w:rsidRDefault="00722EDF">
            <w:r>
              <w:t>Mikromoli CO</w:t>
            </w:r>
            <w:r>
              <w:rPr>
                <w:vertAlign w:val="subscript"/>
              </w:rPr>
              <w:t>2</w:t>
            </w:r>
            <w:r>
              <w:t xml:space="preserve"> / l izdihanega zraka</w:t>
            </w:r>
          </w:p>
        </w:tc>
      </w:tr>
      <w:tr w:rsidR="00A36036">
        <w:tc>
          <w:tcPr>
            <w:tcW w:w="1438" w:type="dxa"/>
            <w:shd w:val="pct5" w:color="000000" w:fill="FFFFFF"/>
          </w:tcPr>
          <w:p w:rsidR="00A36036" w:rsidRDefault="00722EDF">
            <w:r>
              <w:t>OSEBA</w:t>
            </w:r>
          </w:p>
        </w:tc>
        <w:tc>
          <w:tcPr>
            <w:tcW w:w="1406" w:type="dxa"/>
            <w:shd w:val="pct5" w:color="000000" w:fill="FFFFFF"/>
          </w:tcPr>
          <w:p w:rsidR="00A36036" w:rsidRDefault="00722EDF">
            <w:r>
              <w:t>TEŽA [kg]</w:t>
            </w:r>
          </w:p>
        </w:tc>
        <w:tc>
          <w:tcPr>
            <w:tcW w:w="1401" w:type="dxa"/>
            <w:shd w:val="pct5" w:color="000000" w:fill="FFFFFF"/>
          </w:tcPr>
          <w:p w:rsidR="00A36036" w:rsidRDefault="00722EDF">
            <w:r>
              <w:t>SPOL</w:t>
            </w:r>
          </w:p>
        </w:tc>
        <w:tc>
          <w:tcPr>
            <w:tcW w:w="1603" w:type="dxa"/>
            <w:shd w:val="pct5" w:color="000000" w:fill="FFFFFF"/>
          </w:tcPr>
          <w:p w:rsidR="00A36036" w:rsidRDefault="00722EDF">
            <w:r>
              <w:t>MIROVANJE</w:t>
            </w:r>
          </w:p>
        </w:tc>
        <w:tc>
          <w:tcPr>
            <w:tcW w:w="1936" w:type="dxa"/>
            <w:shd w:val="pct5" w:color="000000" w:fill="FFFFFF"/>
          </w:tcPr>
          <w:p w:rsidR="00A36036" w:rsidRDefault="00722EDF">
            <w:r>
              <w:t>OBREMENITEV</w:t>
            </w:r>
          </w:p>
        </w:tc>
        <w:tc>
          <w:tcPr>
            <w:tcW w:w="1504" w:type="dxa"/>
            <w:shd w:val="pct5" w:color="000000" w:fill="FFFFFF"/>
          </w:tcPr>
          <w:p w:rsidR="00A36036" w:rsidRDefault="00722EDF">
            <w:r>
              <w:t>ZADRŽAN DIH</w:t>
            </w:r>
          </w:p>
        </w:tc>
      </w:tr>
      <w:tr w:rsidR="00A36036">
        <w:tc>
          <w:tcPr>
            <w:tcW w:w="1438" w:type="dxa"/>
            <w:shd w:val="pct20" w:color="000000" w:fill="FFFFFF"/>
          </w:tcPr>
          <w:p w:rsidR="00A36036" w:rsidRDefault="00722EDF">
            <w:r>
              <w:t>Katja</w:t>
            </w:r>
          </w:p>
        </w:tc>
        <w:tc>
          <w:tcPr>
            <w:tcW w:w="1406" w:type="dxa"/>
            <w:shd w:val="pct20" w:color="000000" w:fill="FFFFFF"/>
          </w:tcPr>
          <w:p w:rsidR="00A36036" w:rsidRDefault="00722EDF">
            <w:r>
              <w:t>48</w:t>
            </w:r>
          </w:p>
        </w:tc>
        <w:tc>
          <w:tcPr>
            <w:tcW w:w="1401" w:type="dxa"/>
            <w:shd w:val="pct20" w:color="000000" w:fill="FFFFFF"/>
          </w:tcPr>
          <w:p w:rsidR="00A36036" w:rsidRDefault="00722EDF">
            <w:r>
              <w:t>Ž</w:t>
            </w:r>
          </w:p>
        </w:tc>
        <w:tc>
          <w:tcPr>
            <w:tcW w:w="1603" w:type="dxa"/>
            <w:shd w:val="pct20" w:color="000000" w:fill="FFFFFF"/>
          </w:tcPr>
          <w:p w:rsidR="00A36036" w:rsidRDefault="00722EDF">
            <w:r>
              <w:t>25</w:t>
            </w:r>
          </w:p>
        </w:tc>
        <w:tc>
          <w:tcPr>
            <w:tcW w:w="1936" w:type="dxa"/>
            <w:shd w:val="pct20" w:color="000000" w:fill="FFFFFF"/>
          </w:tcPr>
          <w:p w:rsidR="00A36036" w:rsidRDefault="00722EDF">
            <w:r>
              <w:t>40</w:t>
            </w:r>
          </w:p>
        </w:tc>
        <w:tc>
          <w:tcPr>
            <w:tcW w:w="1504" w:type="dxa"/>
            <w:shd w:val="pct20" w:color="000000" w:fill="FFFFFF"/>
          </w:tcPr>
          <w:p w:rsidR="00A36036" w:rsidRDefault="00722EDF">
            <w:r>
              <w:t>34</w:t>
            </w:r>
          </w:p>
        </w:tc>
      </w:tr>
      <w:tr w:rsidR="00A36036">
        <w:tc>
          <w:tcPr>
            <w:tcW w:w="1438" w:type="dxa"/>
            <w:shd w:val="pct5" w:color="000000" w:fill="FFFFFF"/>
          </w:tcPr>
          <w:p w:rsidR="00A36036" w:rsidRDefault="00722EDF">
            <w:r>
              <w:t>Nejc</w:t>
            </w:r>
          </w:p>
        </w:tc>
        <w:tc>
          <w:tcPr>
            <w:tcW w:w="1406" w:type="dxa"/>
            <w:shd w:val="pct5" w:color="000000" w:fill="FFFFFF"/>
          </w:tcPr>
          <w:p w:rsidR="00A36036" w:rsidRDefault="00722EDF">
            <w:r>
              <w:t>70</w:t>
            </w:r>
          </w:p>
        </w:tc>
        <w:tc>
          <w:tcPr>
            <w:tcW w:w="1401" w:type="dxa"/>
            <w:shd w:val="pct5" w:color="000000" w:fill="FFFFFF"/>
          </w:tcPr>
          <w:p w:rsidR="00A36036" w:rsidRDefault="00722EDF">
            <w:r>
              <w:t>M</w:t>
            </w:r>
          </w:p>
        </w:tc>
        <w:tc>
          <w:tcPr>
            <w:tcW w:w="1603" w:type="dxa"/>
            <w:shd w:val="pct5" w:color="000000" w:fill="FFFFFF"/>
          </w:tcPr>
          <w:p w:rsidR="00A36036" w:rsidRDefault="00722EDF">
            <w:r>
              <w:t>30</w:t>
            </w:r>
          </w:p>
        </w:tc>
        <w:tc>
          <w:tcPr>
            <w:tcW w:w="1936" w:type="dxa"/>
            <w:shd w:val="pct5" w:color="000000" w:fill="FFFFFF"/>
          </w:tcPr>
          <w:p w:rsidR="00A36036" w:rsidRDefault="00722EDF">
            <w:r>
              <w:t>45</w:t>
            </w:r>
          </w:p>
        </w:tc>
        <w:tc>
          <w:tcPr>
            <w:tcW w:w="1504" w:type="dxa"/>
            <w:shd w:val="pct5" w:color="000000" w:fill="FFFFFF"/>
          </w:tcPr>
          <w:p w:rsidR="00A36036" w:rsidRDefault="00722EDF">
            <w:r>
              <w:t>50</w:t>
            </w:r>
          </w:p>
        </w:tc>
      </w:tr>
      <w:tr w:rsidR="00A36036">
        <w:tc>
          <w:tcPr>
            <w:tcW w:w="1438" w:type="dxa"/>
            <w:shd w:val="pct20" w:color="000000" w:fill="FFFFFF"/>
          </w:tcPr>
          <w:p w:rsidR="00A36036" w:rsidRDefault="00722EDF">
            <w:r>
              <w:t>Matej</w:t>
            </w:r>
          </w:p>
        </w:tc>
        <w:tc>
          <w:tcPr>
            <w:tcW w:w="1406" w:type="dxa"/>
            <w:shd w:val="pct20" w:color="000000" w:fill="FFFFFF"/>
          </w:tcPr>
          <w:p w:rsidR="00A36036" w:rsidRDefault="00722EDF">
            <w:r>
              <w:t>75</w:t>
            </w:r>
          </w:p>
        </w:tc>
        <w:tc>
          <w:tcPr>
            <w:tcW w:w="1401" w:type="dxa"/>
            <w:shd w:val="pct20" w:color="000000" w:fill="FFFFFF"/>
          </w:tcPr>
          <w:p w:rsidR="00A36036" w:rsidRDefault="00722EDF">
            <w:r>
              <w:t>M</w:t>
            </w:r>
          </w:p>
        </w:tc>
        <w:tc>
          <w:tcPr>
            <w:tcW w:w="1603" w:type="dxa"/>
            <w:shd w:val="pct20" w:color="000000" w:fill="FFFFFF"/>
          </w:tcPr>
          <w:p w:rsidR="00A36036" w:rsidRDefault="00722EDF">
            <w:r>
              <w:t>45</w:t>
            </w:r>
          </w:p>
        </w:tc>
        <w:tc>
          <w:tcPr>
            <w:tcW w:w="1936" w:type="dxa"/>
            <w:shd w:val="pct20" w:color="000000" w:fill="FFFFFF"/>
          </w:tcPr>
          <w:p w:rsidR="00A36036" w:rsidRDefault="00722EDF">
            <w:r>
              <w:t>93</w:t>
            </w:r>
          </w:p>
        </w:tc>
        <w:tc>
          <w:tcPr>
            <w:tcW w:w="1504" w:type="dxa"/>
            <w:shd w:val="pct20" w:color="000000" w:fill="FFFFFF"/>
          </w:tcPr>
          <w:p w:rsidR="00A36036" w:rsidRDefault="00722EDF">
            <w:r>
              <w:t>90</w:t>
            </w:r>
          </w:p>
        </w:tc>
      </w:tr>
      <w:tr w:rsidR="00A36036">
        <w:tc>
          <w:tcPr>
            <w:tcW w:w="1438" w:type="dxa"/>
            <w:shd w:val="pct5" w:color="000000" w:fill="FFFFFF"/>
          </w:tcPr>
          <w:p w:rsidR="00A36036" w:rsidRDefault="00722EDF">
            <w:r>
              <w:t>Maja</w:t>
            </w:r>
          </w:p>
        </w:tc>
        <w:tc>
          <w:tcPr>
            <w:tcW w:w="1406" w:type="dxa"/>
            <w:shd w:val="pct5" w:color="000000" w:fill="FFFFFF"/>
          </w:tcPr>
          <w:p w:rsidR="00A36036" w:rsidRDefault="00722EDF">
            <w:r>
              <w:t>55</w:t>
            </w:r>
          </w:p>
        </w:tc>
        <w:tc>
          <w:tcPr>
            <w:tcW w:w="1401" w:type="dxa"/>
            <w:shd w:val="pct5" w:color="000000" w:fill="FFFFFF"/>
          </w:tcPr>
          <w:p w:rsidR="00A36036" w:rsidRDefault="00722EDF">
            <w:r>
              <w:t>Ž</w:t>
            </w:r>
          </w:p>
        </w:tc>
        <w:tc>
          <w:tcPr>
            <w:tcW w:w="1603" w:type="dxa"/>
            <w:shd w:val="pct5" w:color="000000" w:fill="FFFFFF"/>
          </w:tcPr>
          <w:p w:rsidR="00A36036" w:rsidRDefault="00722EDF">
            <w:r>
              <w:t>20</w:t>
            </w:r>
          </w:p>
        </w:tc>
        <w:tc>
          <w:tcPr>
            <w:tcW w:w="1936" w:type="dxa"/>
            <w:shd w:val="pct5" w:color="000000" w:fill="FFFFFF"/>
          </w:tcPr>
          <w:p w:rsidR="00A36036" w:rsidRDefault="00722EDF">
            <w:r>
              <w:t>25</w:t>
            </w:r>
          </w:p>
        </w:tc>
        <w:tc>
          <w:tcPr>
            <w:tcW w:w="1504" w:type="dxa"/>
            <w:shd w:val="pct5" w:color="000000" w:fill="FFFFFF"/>
          </w:tcPr>
          <w:p w:rsidR="00A36036" w:rsidRDefault="00722EDF">
            <w:r>
              <w:t>35</w:t>
            </w:r>
          </w:p>
        </w:tc>
      </w:tr>
      <w:tr w:rsidR="00A36036">
        <w:tc>
          <w:tcPr>
            <w:tcW w:w="1438" w:type="dxa"/>
            <w:shd w:val="pct20" w:color="000000" w:fill="FFFFFF"/>
          </w:tcPr>
          <w:p w:rsidR="00A36036" w:rsidRDefault="00722EDF">
            <w:r>
              <w:t>Jure</w:t>
            </w:r>
          </w:p>
        </w:tc>
        <w:tc>
          <w:tcPr>
            <w:tcW w:w="1406" w:type="dxa"/>
            <w:shd w:val="pct20" w:color="000000" w:fill="FFFFFF"/>
          </w:tcPr>
          <w:p w:rsidR="00A36036" w:rsidRDefault="00722EDF">
            <w:r>
              <w:t>70</w:t>
            </w:r>
          </w:p>
        </w:tc>
        <w:tc>
          <w:tcPr>
            <w:tcW w:w="1401" w:type="dxa"/>
            <w:shd w:val="pct20" w:color="000000" w:fill="FFFFFF"/>
          </w:tcPr>
          <w:p w:rsidR="00A36036" w:rsidRDefault="00722EDF">
            <w:r>
              <w:t>M</w:t>
            </w:r>
          </w:p>
        </w:tc>
        <w:tc>
          <w:tcPr>
            <w:tcW w:w="1603" w:type="dxa"/>
            <w:shd w:val="pct20" w:color="000000" w:fill="FFFFFF"/>
          </w:tcPr>
          <w:p w:rsidR="00A36036" w:rsidRDefault="00722EDF">
            <w:r>
              <w:t>25</w:t>
            </w:r>
          </w:p>
        </w:tc>
        <w:tc>
          <w:tcPr>
            <w:tcW w:w="1936" w:type="dxa"/>
            <w:shd w:val="pct20" w:color="000000" w:fill="FFFFFF"/>
          </w:tcPr>
          <w:p w:rsidR="00A36036" w:rsidRDefault="00722EDF">
            <w:r>
              <w:t>40</w:t>
            </w:r>
          </w:p>
        </w:tc>
        <w:tc>
          <w:tcPr>
            <w:tcW w:w="1504" w:type="dxa"/>
            <w:shd w:val="pct20" w:color="000000" w:fill="FFFFFF"/>
          </w:tcPr>
          <w:p w:rsidR="00A36036" w:rsidRDefault="00722EDF">
            <w:r>
              <w:t>50</w:t>
            </w:r>
          </w:p>
        </w:tc>
      </w:tr>
      <w:tr w:rsidR="00A36036">
        <w:tc>
          <w:tcPr>
            <w:tcW w:w="1438" w:type="dxa"/>
            <w:shd w:val="pct5" w:color="000000" w:fill="FFFFFF"/>
          </w:tcPr>
          <w:p w:rsidR="00A36036" w:rsidRDefault="00722EDF">
            <w:r>
              <w:t>Andrej</w:t>
            </w:r>
          </w:p>
        </w:tc>
        <w:tc>
          <w:tcPr>
            <w:tcW w:w="1406" w:type="dxa"/>
            <w:shd w:val="pct5" w:color="000000" w:fill="FFFFFF"/>
          </w:tcPr>
          <w:p w:rsidR="00A36036" w:rsidRDefault="00722EDF">
            <w:r>
              <w:t>68</w:t>
            </w:r>
          </w:p>
        </w:tc>
        <w:tc>
          <w:tcPr>
            <w:tcW w:w="1401" w:type="dxa"/>
            <w:shd w:val="pct5" w:color="000000" w:fill="FFFFFF"/>
          </w:tcPr>
          <w:p w:rsidR="00A36036" w:rsidRDefault="00722EDF">
            <w:r>
              <w:t>M</w:t>
            </w:r>
          </w:p>
        </w:tc>
        <w:tc>
          <w:tcPr>
            <w:tcW w:w="1603" w:type="dxa"/>
            <w:shd w:val="pct5" w:color="000000" w:fill="FFFFFF"/>
          </w:tcPr>
          <w:p w:rsidR="00A36036" w:rsidRDefault="00722EDF">
            <w:r>
              <w:t>20</w:t>
            </w:r>
          </w:p>
        </w:tc>
        <w:tc>
          <w:tcPr>
            <w:tcW w:w="1936" w:type="dxa"/>
            <w:shd w:val="pct5" w:color="000000" w:fill="FFFFFF"/>
          </w:tcPr>
          <w:p w:rsidR="00A36036" w:rsidRDefault="00722EDF">
            <w:r>
              <w:t>30</w:t>
            </w:r>
          </w:p>
        </w:tc>
        <w:tc>
          <w:tcPr>
            <w:tcW w:w="1504" w:type="dxa"/>
            <w:shd w:val="pct5" w:color="000000" w:fill="FFFFFF"/>
          </w:tcPr>
          <w:p w:rsidR="00A36036" w:rsidRDefault="00722EDF">
            <w:r>
              <w:t>25</w:t>
            </w:r>
          </w:p>
        </w:tc>
      </w:tr>
      <w:tr w:rsidR="00A36036">
        <w:tc>
          <w:tcPr>
            <w:tcW w:w="1438" w:type="dxa"/>
            <w:shd w:val="pct20" w:color="000000" w:fill="FFFFFF"/>
          </w:tcPr>
          <w:p w:rsidR="00A36036" w:rsidRDefault="00722EDF">
            <w:r>
              <w:t>Nina</w:t>
            </w:r>
          </w:p>
        </w:tc>
        <w:tc>
          <w:tcPr>
            <w:tcW w:w="1406" w:type="dxa"/>
            <w:shd w:val="pct20" w:color="000000" w:fill="FFFFFF"/>
          </w:tcPr>
          <w:p w:rsidR="00A36036" w:rsidRDefault="00722EDF">
            <w:r>
              <w:t>46</w:t>
            </w:r>
          </w:p>
        </w:tc>
        <w:tc>
          <w:tcPr>
            <w:tcW w:w="1401" w:type="dxa"/>
            <w:shd w:val="pct20" w:color="000000" w:fill="FFFFFF"/>
          </w:tcPr>
          <w:p w:rsidR="00A36036" w:rsidRDefault="00722EDF">
            <w:r>
              <w:t>Ž</w:t>
            </w:r>
          </w:p>
        </w:tc>
        <w:tc>
          <w:tcPr>
            <w:tcW w:w="1603" w:type="dxa"/>
            <w:shd w:val="pct20" w:color="000000" w:fill="FFFFFF"/>
          </w:tcPr>
          <w:p w:rsidR="00A36036" w:rsidRDefault="00722EDF">
            <w:r>
              <w:t>15</w:t>
            </w:r>
          </w:p>
        </w:tc>
        <w:tc>
          <w:tcPr>
            <w:tcW w:w="1936" w:type="dxa"/>
            <w:shd w:val="pct20" w:color="000000" w:fill="FFFFFF"/>
          </w:tcPr>
          <w:p w:rsidR="00A36036" w:rsidRDefault="00722EDF">
            <w:r>
              <w:t>30</w:t>
            </w:r>
          </w:p>
        </w:tc>
        <w:tc>
          <w:tcPr>
            <w:tcW w:w="1504" w:type="dxa"/>
            <w:shd w:val="pct20" w:color="000000" w:fill="FFFFFF"/>
          </w:tcPr>
          <w:p w:rsidR="00A36036" w:rsidRDefault="00722EDF">
            <w:r>
              <w:t>50</w:t>
            </w:r>
          </w:p>
        </w:tc>
      </w:tr>
      <w:tr w:rsidR="00A36036">
        <w:tc>
          <w:tcPr>
            <w:tcW w:w="1438" w:type="dxa"/>
            <w:shd w:val="pct5" w:color="000000" w:fill="FFFFFF"/>
          </w:tcPr>
          <w:p w:rsidR="00A36036" w:rsidRDefault="00722EDF">
            <w:r>
              <w:t>Denis</w:t>
            </w:r>
          </w:p>
        </w:tc>
        <w:tc>
          <w:tcPr>
            <w:tcW w:w="1406" w:type="dxa"/>
            <w:shd w:val="pct5" w:color="000000" w:fill="FFFFFF"/>
          </w:tcPr>
          <w:p w:rsidR="00A36036" w:rsidRDefault="00722EDF">
            <w:r>
              <w:t>68</w:t>
            </w:r>
          </w:p>
        </w:tc>
        <w:tc>
          <w:tcPr>
            <w:tcW w:w="1401" w:type="dxa"/>
            <w:shd w:val="pct5" w:color="000000" w:fill="FFFFFF"/>
          </w:tcPr>
          <w:p w:rsidR="00A36036" w:rsidRDefault="00722EDF">
            <w:r>
              <w:t>M</w:t>
            </w:r>
          </w:p>
        </w:tc>
        <w:tc>
          <w:tcPr>
            <w:tcW w:w="1603" w:type="dxa"/>
            <w:shd w:val="pct5" w:color="000000" w:fill="FFFFFF"/>
          </w:tcPr>
          <w:p w:rsidR="00A36036" w:rsidRDefault="00722EDF">
            <w:r>
              <w:t>27</w:t>
            </w:r>
          </w:p>
        </w:tc>
        <w:tc>
          <w:tcPr>
            <w:tcW w:w="1936" w:type="dxa"/>
            <w:shd w:val="pct5" w:color="000000" w:fill="FFFFFF"/>
          </w:tcPr>
          <w:p w:rsidR="00A36036" w:rsidRDefault="00722EDF">
            <w:r>
              <w:t>60</w:t>
            </w:r>
          </w:p>
        </w:tc>
        <w:tc>
          <w:tcPr>
            <w:tcW w:w="1504" w:type="dxa"/>
            <w:shd w:val="pct5" w:color="000000" w:fill="FFFFFF"/>
          </w:tcPr>
          <w:p w:rsidR="00A36036" w:rsidRDefault="00722EDF">
            <w:r>
              <w:t>90</w:t>
            </w:r>
          </w:p>
        </w:tc>
      </w:tr>
      <w:tr w:rsidR="00A36036">
        <w:tc>
          <w:tcPr>
            <w:tcW w:w="1438" w:type="dxa"/>
            <w:shd w:val="pct20" w:color="000000" w:fill="FFFFFF"/>
          </w:tcPr>
          <w:p w:rsidR="00A36036" w:rsidRDefault="00722EDF">
            <w:r>
              <w:t>Luka</w:t>
            </w:r>
          </w:p>
        </w:tc>
        <w:tc>
          <w:tcPr>
            <w:tcW w:w="1406" w:type="dxa"/>
            <w:shd w:val="pct20" w:color="000000" w:fill="FFFFFF"/>
          </w:tcPr>
          <w:p w:rsidR="00A36036" w:rsidRDefault="00722EDF">
            <w:r>
              <w:t>60</w:t>
            </w:r>
          </w:p>
        </w:tc>
        <w:tc>
          <w:tcPr>
            <w:tcW w:w="1401" w:type="dxa"/>
            <w:shd w:val="pct20" w:color="000000" w:fill="FFFFFF"/>
          </w:tcPr>
          <w:p w:rsidR="00A36036" w:rsidRDefault="00722EDF">
            <w:r>
              <w:t>M</w:t>
            </w:r>
          </w:p>
        </w:tc>
        <w:tc>
          <w:tcPr>
            <w:tcW w:w="1603" w:type="dxa"/>
            <w:shd w:val="pct20" w:color="000000" w:fill="FFFFFF"/>
          </w:tcPr>
          <w:p w:rsidR="00A36036" w:rsidRDefault="00722EDF">
            <w:r>
              <w:t>45</w:t>
            </w:r>
          </w:p>
        </w:tc>
        <w:tc>
          <w:tcPr>
            <w:tcW w:w="1936" w:type="dxa"/>
            <w:shd w:val="pct20" w:color="000000" w:fill="FFFFFF"/>
          </w:tcPr>
          <w:p w:rsidR="00A36036" w:rsidRDefault="00722EDF">
            <w:r>
              <w:t>60</w:t>
            </w:r>
          </w:p>
        </w:tc>
        <w:tc>
          <w:tcPr>
            <w:tcW w:w="1504" w:type="dxa"/>
            <w:shd w:val="pct20" w:color="000000" w:fill="FFFFFF"/>
          </w:tcPr>
          <w:p w:rsidR="00A36036" w:rsidRDefault="00722EDF">
            <w:r>
              <w:t>80</w:t>
            </w:r>
          </w:p>
        </w:tc>
      </w:tr>
    </w:tbl>
    <w:p w:rsidR="00A36036" w:rsidRDefault="00A36036">
      <w:pPr>
        <w:tabs>
          <w:tab w:val="left" w:pos="6240"/>
        </w:tabs>
      </w:pPr>
    </w:p>
    <w:p w:rsidR="00A36036" w:rsidRDefault="00722EDF">
      <w:pPr>
        <w:tabs>
          <w:tab w:val="left" w:pos="6240"/>
        </w:tabs>
      </w:pPr>
      <w:r>
        <w:tab/>
      </w:r>
    </w:p>
    <w:p w:rsidR="00A36036" w:rsidRDefault="00722EDF">
      <w:pPr>
        <w:jc w:val="center"/>
        <w:rPr>
          <w:b/>
        </w:rPr>
      </w:pPr>
      <w:r>
        <w:rPr>
          <w:b/>
        </w:rPr>
        <w:t>tabela 1 : Izločanje CO</w:t>
      </w:r>
      <w:r>
        <w:rPr>
          <w:b/>
          <w:vertAlign w:val="subscript"/>
        </w:rPr>
        <w:t>2</w:t>
      </w:r>
      <w:r>
        <w:rPr>
          <w:b/>
        </w:rPr>
        <w:t xml:space="preserve"> pri človeku pred obremenitvijo, po njej in ob zadržanem dihu</w:t>
      </w:r>
    </w:p>
    <w:p w:rsidR="00A36036" w:rsidRDefault="00722EDF">
      <w:pPr>
        <w:numPr>
          <w:ilvl w:val="0"/>
          <w:numId w:val="1"/>
        </w:numPr>
        <w:tabs>
          <w:tab w:val="left" w:pos="255"/>
        </w:tabs>
        <w:rPr>
          <w:b/>
        </w:rPr>
      </w:pPr>
      <w:r>
        <w:rPr>
          <w:b/>
        </w:rPr>
        <w:br w:type="page"/>
        <w:t>GRAFIKON</w:t>
      </w:r>
    </w:p>
    <w:p w:rsidR="00A36036" w:rsidRDefault="00A36036">
      <w:pPr>
        <w:tabs>
          <w:tab w:val="left" w:pos="255"/>
        </w:tabs>
        <w:rPr>
          <w:b/>
        </w:rPr>
      </w:pPr>
    </w:p>
    <w:p w:rsidR="00A36036" w:rsidRDefault="00722EDF">
      <w:r>
        <w:object w:dxaOrig="9540" w:dyaOrig="9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69.5pt" o:ole="">
            <v:imagedata r:id="rId5" o:title=""/>
          </v:shape>
          <o:OLEObject Type="Embed" ProgID="MSGraph.Chart.8" ShapeID="_x0000_i1025" DrawAspect="Content" ObjectID="_1617180467" r:id="rId6">
            <o:FieldCodes>\s</o:FieldCodes>
          </o:OLEObject>
        </w:object>
      </w:r>
    </w:p>
    <w:p w:rsidR="00A36036" w:rsidRDefault="00A36036"/>
    <w:p w:rsidR="00A36036" w:rsidRDefault="00722EDF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t>RAZPRAVA</w:t>
      </w:r>
    </w:p>
    <w:p w:rsidR="00A36036" w:rsidRDefault="00A36036">
      <w:pPr>
        <w:ind w:left="1080"/>
        <w:rPr>
          <w:b/>
          <w:sz w:val="28"/>
          <w:szCs w:val="28"/>
          <w:u w:val="single"/>
        </w:rPr>
      </w:pPr>
    </w:p>
    <w:p w:rsidR="00A36036" w:rsidRDefault="00722EDF">
      <w:pPr>
        <w:pStyle w:val="BodyText"/>
        <w:rPr>
          <w:sz w:val="24"/>
        </w:rPr>
      </w:pPr>
      <w:r>
        <w:rPr>
          <w:sz w:val="24"/>
        </w:rPr>
        <w:t>Pri pihanju v erlenmajerico se je indikator (modri) bromtimol obarval rumeno – uvajanje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je spremenilo snov v kislino. Ob mirovanju se tvori manj mikromolov CO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na liter</w:t>
      </w:r>
      <w:r>
        <w:rPr>
          <w:sz w:val="24"/>
          <w:vertAlign w:val="subscript"/>
        </w:rPr>
        <w:t xml:space="preserve"> </w:t>
      </w:r>
      <w:r>
        <w:rPr>
          <w:sz w:val="24"/>
        </w:rPr>
        <w:t>izdihanega zraka. Pri obremenitvi zato rabimo več energije, se pravi da je dihanje hitrejše, v izdihanem zraku pa je več CO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A36036" w:rsidRDefault="00722EDF">
      <w:pPr>
        <w:pStyle w:val="BodyText"/>
        <w:rPr>
          <w:sz w:val="24"/>
        </w:rPr>
      </w:pPr>
      <w:r>
        <w:rPr>
          <w:sz w:val="24"/>
        </w:rPr>
        <w:t>Ko smo primerjali rezultate z drugimi skupinami smo opazili da nismo prišli do enakih zaključkov. Ugotovili smo torej, da je količina izdihanega zraka odvisna od več dejavnikov, kot le od časa telesne aktivnosti</w:t>
      </w:r>
      <w:r>
        <w:rPr>
          <w:color w:val="000000"/>
          <w:sz w:val="24"/>
        </w:rPr>
        <w:t>.</w:t>
      </w:r>
      <w:r>
        <w:rPr>
          <w:sz w:val="24"/>
        </w:rPr>
        <w:t xml:space="preserve"> Nanjo vpliva namreč tudi spol, pljučna kapaciteta, starost, obremenitve, metabolizem, intenzivnost dihanja in teža.</w:t>
      </w:r>
      <w:r>
        <w:rPr>
          <w:color w:val="000000"/>
          <w:sz w:val="24"/>
        </w:rPr>
        <w:t xml:space="preserve"> Pri lažjih osebah je v izdihanem zraku namreč manj CO</w:t>
      </w:r>
      <w:r>
        <w:rPr>
          <w:noProof/>
          <w:sz w:val="24"/>
          <w:vertAlign w:val="subscript"/>
        </w:rPr>
        <w:t>2</w:t>
      </w:r>
      <w:r>
        <w:rPr>
          <w:color w:val="000000"/>
          <w:sz w:val="24"/>
        </w:rPr>
        <w:t xml:space="preserve"> kot pri težjih. Lažje osebe potrebujejo za aktivnost manj energije, in s tem tudi manj kisika, zato se sprošča tudi manj CO</w:t>
      </w:r>
      <w:r>
        <w:rPr>
          <w:noProof/>
          <w:sz w:val="24"/>
          <w:vertAlign w:val="subscript"/>
        </w:rPr>
        <w:t>2</w:t>
      </w:r>
      <w:r>
        <w:rPr>
          <w:color w:val="000000"/>
          <w:sz w:val="24"/>
        </w:rPr>
        <w:t>. Koncentracija CO</w:t>
      </w:r>
      <w:r>
        <w:rPr>
          <w:noProof/>
          <w:sz w:val="24"/>
          <w:vertAlign w:val="subscript"/>
        </w:rPr>
        <w:t>2</w:t>
      </w:r>
      <w:r>
        <w:rPr>
          <w:color w:val="000000"/>
          <w:sz w:val="24"/>
        </w:rPr>
        <w:t xml:space="preserve"> v izdihanem zraku narašča s hitrostjo dihanja.</w:t>
      </w:r>
    </w:p>
    <w:p w:rsidR="00A36036" w:rsidRDefault="00A36036">
      <w:pPr>
        <w:rPr>
          <w:b/>
          <w:bCs/>
          <w:sz w:val="36"/>
        </w:rPr>
      </w:pPr>
    </w:p>
    <w:p w:rsidR="00A36036" w:rsidRDefault="00722EDF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t>ZAKLJUČEK</w:t>
      </w:r>
    </w:p>
    <w:p w:rsidR="00A36036" w:rsidRDefault="00A36036">
      <w:pPr>
        <w:rPr>
          <w:b/>
        </w:rPr>
      </w:pPr>
    </w:p>
    <w:p w:rsidR="00A36036" w:rsidRDefault="00722EDF">
      <w:pPr>
        <w:rPr>
          <w:b/>
          <w:sz w:val="28"/>
          <w:szCs w:val="28"/>
          <w:u w:val="single"/>
        </w:rPr>
      </w:pPr>
      <w:r>
        <w:t xml:space="preserve">Vaja je uspela, hipoteza, da ob večih izdihih nastane več </w:t>
      </w:r>
      <w:r>
        <w:rPr>
          <w:color w:val="000000"/>
        </w:rPr>
        <w:t>CO</w:t>
      </w:r>
      <w:r>
        <w:rPr>
          <w:noProof/>
          <w:vertAlign w:val="subscript"/>
        </w:rPr>
        <w:t>2</w:t>
      </w:r>
      <w:r>
        <w:rPr>
          <w:noProof/>
        </w:rPr>
        <w:t xml:space="preserve"> je potrjena. Količina izdihanega </w:t>
      </w:r>
      <w:r>
        <w:rPr>
          <w:color w:val="000000"/>
        </w:rPr>
        <w:t>CO</w:t>
      </w:r>
      <w:r>
        <w:rPr>
          <w:noProof/>
          <w:vertAlign w:val="subscript"/>
        </w:rPr>
        <w:t xml:space="preserve">2  </w:t>
      </w:r>
      <w:r>
        <w:rPr>
          <w:noProof/>
        </w:rPr>
        <w:t>je odvisna od večih, že prej omenjenih dejavnikov.</w:t>
      </w:r>
      <w:r>
        <w:br w:type="page"/>
        <w:t xml:space="preserve">              </w:t>
      </w:r>
      <w:r>
        <w:rPr>
          <w:b/>
          <w:sz w:val="28"/>
          <w:szCs w:val="28"/>
        </w:rPr>
        <w:t>7.</w:t>
      </w:r>
      <w:r>
        <w:t xml:space="preserve"> </w:t>
      </w:r>
      <w:r>
        <w:rPr>
          <w:b/>
          <w:sz w:val="28"/>
          <w:szCs w:val="28"/>
          <w:u w:val="single"/>
        </w:rPr>
        <w:t>LITERATURA</w:t>
      </w:r>
    </w:p>
    <w:p w:rsidR="00A36036" w:rsidRDefault="00A36036">
      <w:pPr>
        <w:rPr>
          <w:b/>
        </w:rPr>
      </w:pPr>
    </w:p>
    <w:p w:rsidR="00A36036" w:rsidRDefault="00722EDF">
      <w:r>
        <w:t>[1] Biologija. Navodila za laboratorijsko delo, dr. Jože Drašler…, str. 54 – 55</w:t>
      </w:r>
    </w:p>
    <w:p w:rsidR="00A36036" w:rsidRDefault="00A36036">
      <w:pPr>
        <w:rPr>
          <w:color w:val="000000"/>
        </w:rPr>
      </w:pPr>
    </w:p>
    <w:p w:rsidR="00A36036" w:rsidRDefault="00A36036"/>
    <w:sectPr w:rsidR="00A36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BCF"/>
    <w:multiLevelType w:val="hybridMultilevel"/>
    <w:tmpl w:val="5FBE5EB2"/>
    <w:lvl w:ilvl="0" w:tplc="3E28E94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  <w:u w:val="none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2D078DD"/>
    <w:multiLevelType w:val="hybridMultilevel"/>
    <w:tmpl w:val="1166ED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A21"/>
    <w:multiLevelType w:val="hybridMultilevel"/>
    <w:tmpl w:val="919A5750"/>
    <w:lvl w:ilvl="0" w:tplc="17A43E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347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EDF"/>
    <w:rsid w:val="00722EDF"/>
    <w:rsid w:val="00871A3B"/>
    <w:rsid w:val="00A36036"/>
    <w:rsid w:val="00E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2019-04-19T09:58:00Z</dcterms:created>
  <dcterms:modified xsi:type="dcterms:W3CDTF">2019-04-19T09:58:00Z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