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C66D04" w14:textId="77777777" w:rsidR="001A00F7" w:rsidRDefault="001A00F7">
      <w:pPr>
        <w:widowControl w:val="0"/>
        <w:autoSpaceDE w:val="0"/>
        <w:spacing w:line="268" w:lineRule="exact"/>
        <w:rPr>
          <w:sz w:val="32"/>
          <w:szCs w:val="32"/>
        </w:rPr>
      </w:pPr>
      <w:bookmarkStart w:id="0" w:name="_GoBack"/>
      <w:bookmarkEnd w:id="0"/>
    </w:p>
    <w:p w14:paraId="72511DF9" w14:textId="77777777" w:rsidR="001A00F7" w:rsidRDefault="001A00F7">
      <w:pPr>
        <w:widowControl w:val="0"/>
        <w:autoSpaceDE w:val="0"/>
        <w:spacing w:line="268" w:lineRule="exact"/>
        <w:jc w:val="center"/>
        <w:rPr>
          <w:sz w:val="32"/>
          <w:szCs w:val="32"/>
        </w:rPr>
      </w:pPr>
    </w:p>
    <w:p w14:paraId="2CF7CC66" w14:textId="77777777" w:rsidR="001A00F7" w:rsidRDefault="001A00F7">
      <w:pPr>
        <w:widowControl w:val="0"/>
        <w:autoSpaceDE w:val="0"/>
        <w:spacing w:line="268" w:lineRule="exact"/>
        <w:jc w:val="center"/>
        <w:rPr>
          <w:sz w:val="32"/>
          <w:szCs w:val="32"/>
        </w:rPr>
      </w:pPr>
    </w:p>
    <w:p w14:paraId="3969311C" w14:textId="77777777" w:rsidR="001A00F7" w:rsidRDefault="001A00F7">
      <w:pPr>
        <w:widowControl w:val="0"/>
        <w:autoSpaceDE w:val="0"/>
        <w:spacing w:line="268" w:lineRule="exact"/>
        <w:jc w:val="center"/>
        <w:rPr>
          <w:sz w:val="32"/>
          <w:szCs w:val="32"/>
        </w:rPr>
      </w:pPr>
    </w:p>
    <w:p w14:paraId="138DC0AA" w14:textId="77777777" w:rsidR="001A00F7" w:rsidRDefault="001A00F7">
      <w:pPr>
        <w:widowControl w:val="0"/>
        <w:autoSpaceDE w:val="0"/>
        <w:spacing w:line="268" w:lineRule="exact"/>
        <w:jc w:val="center"/>
        <w:rPr>
          <w:sz w:val="32"/>
          <w:szCs w:val="32"/>
        </w:rPr>
      </w:pPr>
    </w:p>
    <w:p w14:paraId="4024E3CB" w14:textId="77777777" w:rsidR="001A00F7" w:rsidRDefault="001A00F7">
      <w:pPr>
        <w:widowControl w:val="0"/>
        <w:autoSpaceDE w:val="0"/>
        <w:spacing w:line="268" w:lineRule="exact"/>
        <w:jc w:val="center"/>
        <w:rPr>
          <w:sz w:val="32"/>
          <w:szCs w:val="32"/>
        </w:rPr>
      </w:pPr>
    </w:p>
    <w:p w14:paraId="6243B8C3" w14:textId="77777777" w:rsidR="001A00F7" w:rsidRDefault="001A00F7">
      <w:pPr>
        <w:widowControl w:val="0"/>
        <w:autoSpaceDE w:val="0"/>
        <w:spacing w:line="268" w:lineRule="exact"/>
        <w:jc w:val="center"/>
        <w:rPr>
          <w:sz w:val="32"/>
          <w:szCs w:val="32"/>
        </w:rPr>
      </w:pPr>
    </w:p>
    <w:p w14:paraId="5B13FEC2" w14:textId="77777777" w:rsidR="001A00F7" w:rsidRDefault="001A00F7">
      <w:pPr>
        <w:widowControl w:val="0"/>
        <w:autoSpaceDE w:val="0"/>
        <w:spacing w:line="268" w:lineRule="exact"/>
        <w:jc w:val="center"/>
        <w:rPr>
          <w:sz w:val="32"/>
          <w:szCs w:val="32"/>
        </w:rPr>
      </w:pPr>
    </w:p>
    <w:p w14:paraId="2921443A" w14:textId="77777777" w:rsidR="001A00F7" w:rsidRDefault="001A00F7">
      <w:pPr>
        <w:widowControl w:val="0"/>
        <w:autoSpaceDE w:val="0"/>
        <w:spacing w:line="268" w:lineRule="exact"/>
        <w:jc w:val="center"/>
        <w:rPr>
          <w:sz w:val="32"/>
          <w:szCs w:val="32"/>
        </w:rPr>
      </w:pPr>
    </w:p>
    <w:p w14:paraId="7C43202F" w14:textId="77777777" w:rsidR="001A00F7" w:rsidRDefault="001A00F7">
      <w:pPr>
        <w:widowControl w:val="0"/>
        <w:autoSpaceDE w:val="0"/>
        <w:spacing w:line="268" w:lineRule="exact"/>
        <w:jc w:val="center"/>
        <w:rPr>
          <w:sz w:val="32"/>
          <w:szCs w:val="32"/>
        </w:rPr>
      </w:pPr>
    </w:p>
    <w:p w14:paraId="3636B757" w14:textId="77777777" w:rsidR="001A00F7" w:rsidRDefault="001A00F7">
      <w:pPr>
        <w:widowControl w:val="0"/>
        <w:autoSpaceDE w:val="0"/>
        <w:spacing w:line="268" w:lineRule="exact"/>
        <w:jc w:val="center"/>
        <w:rPr>
          <w:sz w:val="32"/>
          <w:szCs w:val="32"/>
        </w:rPr>
      </w:pPr>
    </w:p>
    <w:p w14:paraId="6C245FA4" w14:textId="77777777" w:rsidR="001A00F7" w:rsidRDefault="001A00F7">
      <w:pPr>
        <w:widowControl w:val="0"/>
        <w:autoSpaceDE w:val="0"/>
        <w:spacing w:line="268" w:lineRule="exact"/>
        <w:jc w:val="center"/>
        <w:rPr>
          <w:sz w:val="32"/>
          <w:szCs w:val="32"/>
        </w:rPr>
      </w:pPr>
    </w:p>
    <w:p w14:paraId="4A760B04" w14:textId="77777777" w:rsidR="001A00F7" w:rsidRDefault="000D1FCA">
      <w:pPr>
        <w:widowControl w:val="0"/>
        <w:autoSpaceDE w:val="0"/>
        <w:spacing w:line="268" w:lineRule="exact"/>
        <w:jc w:val="center"/>
        <w:rPr>
          <w:sz w:val="32"/>
          <w:szCs w:val="32"/>
        </w:rPr>
      </w:pPr>
      <w:r>
        <w:rPr>
          <w:sz w:val="32"/>
          <w:szCs w:val="32"/>
        </w:rPr>
        <w:t>FOTOSINTEZA</w:t>
      </w:r>
      <w:r>
        <w:rPr>
          <w:sz w:val="32"/>
          <w:szCs w:val="32"/>
        </w:rPr>
        <w:br/>
      </w:r>
      <w:r>
        <w:rPr>
          <w:sz w:val="32"/>
          <w:szCs w:val="32"/>
        </w:rPr>
        <w:br/>
        <w:t>poročilo o laboratorijskem delu</w:t>
      </w:r>
    </w:p>
    <w:p w14:paraId="2D917CC9" w14:textId="77777777" w:rsidR="001A00F7" w:rsidRDefault="001A00F7">
      <w:pPr>
        <w:widowControl w:val="0"/>
        <w:autoSpaceDE w:val="0"/>
        <w:spacing w:line="268" w:lineRule="exact"/>
      </w:pPr>
    </w:p>
    <w:p w14:paraId="416CE6D0" w14:textId="77777777" w:rsidR="001A00F7" w:rsidRDefault="001A00F7">
      <w:pPr>
        <w:widowControl w:val="0"/>
        <w:autoSpaceDE w:val="0"/>
        <w:spacing w:line="268" w:lineRule="exact"/>
        <w:rPr>
          <w:sz w:val="32"/>
          <w:szCs w:val="32"/>
        </w:rPr>
      </w:pPr>
    </w:p>
    <w:p w14:paraId="09DF9175" w14:textId="77777777" w:rsidR="001A00F7" w:rsidRDefault="001A00F7">
      <w:pPr>
        <w:widowControl w:val="0"/>
        <w:autoSpaceDE w:val="0"/>
        <w:spacing w:line="268" w:lineRule="exact"/>
        <w:rPr>
          <w:sz w:val="32"/>
          <w:szCs w:val="32"/>
        </w:rPr>
      </w:pPr>
    </w:p>
    <w:p w14:paraId="60DBEB73" w14:textId="77777777" w:rsidR="001A00F7" w:rsidRDefault="001A00F7">
      <w:pPr>
        <w:widowControl w:val="0"/>
        <w:autoSpaceDE w:val="0"/>
        <w:spacing w:line="268" w:lineRule="exact"/>
        <w:rPr>
          <w:sz w:val="32"/>
          <w:szCs w:val="32"/>
        </w:rPr>
      </w:pPr>
    </w:p>
    <w:p w14:paraId="6FE49296" w14:textId="77777777" w:rsidR="001A00F7" w:rsidRDefault="001A00F7">
      <w:pPr>
        <w:widowControl w:val="0"/>
        <w:autoSpaceDE w:val="0"/>
        <w:spacing w:line="268" w:lineRule="exact"/>
        <w:rPr>
          <w:sz w:val="32"/>
          <w:szCs w:val="32"/>
        </w:rPr>
      </w:pPr>
    </w:p>
    <w:p w14:paraId="2ED86F57" w14:textId="77777777" w:rsidR="001A00F7" w:rsidRDefault="001A00F7">
      <w:pPr>
        <w:widowControl w:val="0"/>
        <w:autoSpaceDE w:val="0"/>
        <w:spacing w:line="268" w:lineRule="exact"/>
        <w:rPr>
          <w:sz w:val="32"/>
          <w:szCs w:val="32"/>
        </w:rPr>
      </w:pPr>
    </w:p>
    <w:p w14:paraId="40343758" w14:textId="77777777" w:rsidR="001A00F7" w:rsidRDefault="001A00F7">
      <w:pPr>
        <w:widowControl w:val="0"/>
        <w:autoSpaceDE w:val="0"/>
        <w:spacing w:line="268" w:lineRule="exact"/>
        <w:rPr>
          <w:sz w:val="32"/>
          <w:szCs w:val="32"/>
        </w:rPr>
      </w:pPr>
    </w:p>
    <w:p w14:paraId="2E3C0389" w14:textId="77777777" w:rsidR="001A00F7" w:rsidRDefault="001A00F7">
      <w:pPr>
        <w:widowControl w:val="0"/>
        <w:autoSpaceDE w:val="0"/>
        <w:spacing w:line="268" w:lineRule="exact"/>
        <w:rPr>
          <w:sz w:val="32"/>
          <w:szCs w:val="32"/>
        </w:rPr>
      </w:pPr>
    </w:p>
    <w:p w14:paraId="4F606D12" w14:textId="77777777" w:rsidR="001A00F7" w:rsidRDefault="001A00F7">
      <w:pPr>
        <w:widowControl w:val="0"/>
        <w:autoSpaceDE w:val="0"/>
        <w:spacing w:line="268" w:lineRule="exact"/>
        <w:rPr>
          <w:sz w:val="32"/>
          <w:szCs w:val="32"/>
        </w:rPr>
      </w:pPr>
    </w:p>
    <w:p w14:paraId="41451E43" w14:textId="77777777" w:rsidR="001A00F7" w:rsidRDefault="001A00F7">
      <w:pPr>
        <w:widowControl w:val="0"/>
        <w:autoSpaceDE w:val="0"/>
        <w:spacing w:line="268" w:lineRule="exact"/>
        <w:rPr>
          <w:sz w:val="32"/>
          <w:szCs w:val="32"/>
        </w:rPr>
      </w:pPr>
    </w:p>
    <w:p w14:paraId="13A6B833" w14:textId="77777777" w:rsidR="001A00F7" w:rsidRDefault="001A00F7">
      <w:pPr>
        <w:widowControl w:val="0"/>
        <w:autoSpaceDE w:val="0"/>
        <w:spacing w:line="268" w:lineRule="exact"/>
        <w:rPr>
          <w:sz w:val="32"/>
          <w:szCs w:val="32"/>
        </w:rPr>
      </w:pPr>
    </w:p>
    <w:p w14:paraId="7DF5376B" w14:textId="77777777" w:rsidR="001A00F7" w:rsidRDefault="001A00F7">
      <w:pPr>
        <w:widowControl w:val="0"/>
        <w:autoSpaceDE w:val="0"/>
        <w:spacing w:line="268" w:lineRule="exact"/>
        <w:rPr>
          <w:sz w:val="32"/>
          <w:szCs w:val="32"/>
        </w:rPr>
      </w:pPr>
    </w:p>
    <w:p w14:paraId="435BFB3B" w14:textId="77777777" w:rsidR="001A00F7" w:rsidRDefault="001A00F7">
      <w:pPr>
        <w:widowControl w:val="0"/>
        <w:autoSpaceDE w:val="0"/>
        <w:spacing w:line="268" w:lineRule="exact"/>
        <w:rPr>
          <w:sz w:val="32"/>
          <w:szCs w:val="32"/>
        </w:rPr>
      </w:pPr>
    </w:p>
    <w:p w14:paraId="3AC1EDE9" w14:textId="77777777" w:rsidR="001A00F7" w:rsidRDefault="001A00F7">
      <w:pPr>
        <w:widowControl w:val="0"/>
        <w:autoSpaceDE w:val="0"/>
        <w:spacing w:line="268" w:lineRule="exact"/>
        <w:rPr>
          <w:sz w:val="32"/>
          <w:szCs w:val="32"/>
        </w:rPr>
      </w:pPr>
    </w:p>
    <w:p w14:paraId="3CD0D791" w14:textId="77777777" w:rsidR="001A00F7" w:rsidRDefault="001A00F7">
      <w:pPr>
        <w:widowControl w:val="0"/>
        <w:autoSpaceDE w:val="0"/>
        <w:spacing w:line="268" w:lineRule="exact"/>
        <w:rPr>
          <w:sz w:val="32"/>
          <w:szCs w:val="32"/>
        </w:rPr>
      </w:pPr>
    </w:p>
    <w:p w14:paraId="32EA99F0" w14:textId="77777777" w:rsidR="001A00F7" w:rsidRDefault="001A00F7">
      <w:pPr>
        <w:widowControl w:val="0"/>
        <w:autoSpaceDE w:val="0"/>
        <w:spacing w:line="268" w:lineRule="exact"/>
        <w:rPr>
          <w:sz w:val="32"/>
          <w:szCs w:val="32"/>
        </w:rPr>
      </w:pPr>
    </w:p>
    <w:p w14:paraId="6D2051DE" w14:textId="77777777" w:rsidR="001A00F7" w:rsidRDefault="001A00F7">
      <w:pPr>
        <w:widowControl w:val="0"/>
        <w:autoSpaceDE w:val="0"/>
        <w:spacing w:line="268" w:lineRule="exact"/>
        <w:rPr>
          <w:sz w:val="32"/>
          <w:szCs w:val="32"/>
        </w:rPr>
      </w:pPr>
    </w:p>
    <w:p w14:paraId="0BF1AF02" w14:textId="77777777" w:rsidR="001A00F7" w:rsidRDefault="001A00F7">
      <w:pPr>
        <w:widowControl w:val="0"/>
        <w:autoSpaceDE w:val="0"/>
        <w:spacing w:line="268" w:lineRule="exact"/>
        <w:rPr>
          <w:sz w:val="32"/>
          <w:szCs w:val="32"/>
        </w:rPr>
      </w:pPr>
    </w:p>
    <w:p w14:paraId="51D38EDB" w14:textId="77777777" w:rsidR="001A00F7" w:rsidRDefault="001A00F7">
      <w:pPr>
        <w:widowControl w:val="0"/>
        <w:autoSpaceDE w:val="0"/>
        <w:spacing w:line="268" w:lineRule="exact"/>
        <w:rPr>
          <w:sz w:val="32"/>
          <w:szCs w:val="32"/>
        </w:rPr>
      </w:pPr>
    </w:p>
    <w:p w14:paraId="3C1C4B10" w14:textId="77777777" w:rsidR="001A00F7" w:rsidRDefault="001A00F7">
      <w:pPr>
        <w:widowControl w:val="0"/>
        <w:autoSpaceDE w:val="0"/>
        <w:spacing w:line="268" w:lineRule="exact"/>
        <w:rPr>
          <w:sz w:val="32"/>
          <w:szCs w:val="32"/>
        </w:rPr>
      </w:pPr>
    </w:p>
    <w:p w14:paraId="2478870C" w14:textId="77777777" w:rsidR="001A00F7" w:rsidRDefault="001A00F7">
      <w:pPr>
        <w:widowControl w:val="0"/>
        <w:autoSpaceDE w:val="0"/>
        <w:spacing w:line="268" w:lineRule="exact"/>
        <w:rPr>
          <w:sz w:val="32"/>
          <w:szCs w:val="32"/>
        </w:rPr>
      </w:pPr>
    </w:p>
    <w:p w14:paraId="3EE18FDB" w14:textId="77777777" w:rsidR="001A00F7" w:rsidRDefault="001A00F7">
      <w:pPr>
        <w:widowControl w:val="0"/>
        <w:autoSpaceDE w:val="0"/>
        <w:spacing w:line="268" w:lineRule="exact"/>
        <w:rPr>
          <w:sz w:val="32"/>
          <w:szCs w:val="32"/>
        </w:rPr>
      </w:pPr>
    </w:p>
    <w:p w14:paraId="6E589CBF" w14:textId="77777777" w:rsidR="001A00F7" w:rsidRDefault="001A00F7">
      <w:pPr>
        <w:widowControl w:val="0"/>
        <w:autoSpaceDE w:val="0"/>
        <w:spacing w:line="268" w:lineRule="exact"/>
        <w:rPr>
          <w:sz w:val="32"/>
          <w:szCs w:val="32"/>
        </w:rPr>
      </w:pPr>
    </w:p>
    <w:p w14:paraId="58824392" w14:textId="77777777" w:rsidR="001A00F7" w:rsidRDefault="001A00F7">
      <w:pPr>
        <w:widowControl w:val="0"/>
        <w:autoSpaceDE w:val="0"/>
        <w:spacing w:line="268" w:lineRule="exact"/>
        <w:rPr>
          <w:sz w:val="32"/>
          <w:szCs w:val="32"/>
        </w:rPr>
      </w:pPr>
    </w:p>
    <w:p w14:paraId="18671F5E" w14:textId="77777777" w:rsidR="001A00F7" w:rsidRDefault="001A00F7">
      <w:pPr>
        <w:widowControl w:val="0"/>
        <w:autoSpaceDE w:val="0"/>
        <w:spacing w:line="268" w:lineRule="exact"/>
        <w:rPr>
          <w:sz w:val="32"/>
          <w:szCs w:val="32"/>
        </w:rPr>
      </w:pPr>
    </w:p>
    <w:p w14:paraId="472B1F22" w14:textId="77777777" w:rsidR="001A00F7" w:rsidRDefault="001A00F7">
      <w:pPr>
        <w:widowControl w:val="0"/>
        <w:autoSpaceDE w:val="0"/>
        <w:spacing w:line="268" w:lineRule="exact"/>
        <w:rPr>
          <w:sz w:val="32"/>
          <w:szCs w:val="32"/>
        </w:rPr>
      </w:pPr>
    </w:p>
    <w:p w14:paraId="5C5627DA" w14:textId="77777777" w:rsidR="001A00F7" w:rsidRDefault="001A00F7">
      <w:pPr>
        <w:widowControl w:val="0"/>
        <w:autoSpaceDE w:val="0"/>
        <w:spacing w:line="268" w:lineRule="exact"/>
        <w:rPr>
          <w:sz w:val="32"/>
          <w:szCs w:val="32"/>
        </w:rPr>
      </w:pPr>
    </w:p>
    <w:p w14:paraId="7043C17D" w14:textId="77777777" w:rsidR="001A00F7" w:rsidRDefault="001A00F7">
      <w:pPr>
        <w:widowControl w:val="0"/>
        <w:autoSpaceDE w:val="0"/>
        <w:spacing w:line="268" w:lineRule="exact"/>
        <w:rPr>
          <w:sz w:val="32"/>
          <w:szCs w:val="32"/>
        </w:rPr>
      </w:pPr>
    </w:p>
    <w:p w14:paraId="7262DCCE" w14:textId="77777777" w:rsidR="001A00F7" w:rsidRDefault="000D1FCA">
      <w:pPr>
        <w:widowControl w:val="0"/>
        <w:autoSpaceDE w:val="0"/>
        <w:spacing w:line="268" w:lineRule="exact"/>
        <w:rPr>
          <w:sz w:val="32"/>
          <w:szCs w:val="32"/>
        </w:rPr>
      </w:pPr>
      <w:r>
        <w:rPr>
          <w:sz w:val="32"/>
          <w:szCs w:val="32"/>
        </w:rPr>
        <w:br/>
      </w:r>
    </w:p>
    <w:p w14:paraId="55BDC98A" w14:textId="77777777" w:rsidR="001A00F7" w:rsidRDefault="001A00F7">
      <w:pPr>
        <w:widowControl w:val="0"/>
        <w:autoSpaceDE w:val="0"/>
        <w:spacing w:line="268" w:lineRule="exact"/>
        <w:rPr>
          <w:sz w:val="28"/>
          <w:szCs w:val="28"/>
        </w:rPr>
      </w:pPr>
    </w:p>
    <w:p w14:paraId="6CE992F7" w14:textId="77777777" w:rsidR="001A00F7" w:rsidRDefault="001A00F7">
      <w:pPr>
        <w:widowControl w:val="0"/>
        <w:autoSpaceDE w:val="0"/>
        <w:spacing w:line="268" w:lineRule="exact"/>
      </w:pPr>
    </w:p>
    <w:p w14:paraId="57B7F3C8" w14:textId="77777777" w:rsidR="001A00F7" w:rsidRDefault="001A00F7">
      <w:pPr>
        <w:widowControl w:val="0"/>
        <w:autoSpaceDE w:val="0"/>
        <w:spacing w:line="268" w:lineRule="exact"/>
      </w:pPr>
    </w:p>
    <w:p w14:paraId="471028C8" w14:textId="77777777" w:rsidR="001A00F7" w:rsidRDefault="001A00F7">
      <w:pPr>
        <w:widowControl w:val="0"/>
        <w:autoSpaceDE w:val="0"/>
        <w:spacing w:line="268" w:lineRule="exact"/>
      </w:pPr>
    </w:p>
    <w:p w14:paraId="51F9546D" w14:textId="3770FF61" w:rsidR="001A00F7" w:rsidRDefault="00A826BA">
      <w:pPr>
        <w:widowControl w:val="0"/>
        <w:autoSpaceDE w:val="0"/>
        <w:spacing w:line="268" w:lineRule="exact"/>
        <w:rPr>
          <w:sz w:val="28"/>
          <w:szCs w:val="28"/>
        </w:rPr>
      </w:pPr>
      <w:r>
        <w:rPr>
          <w:sz w:val="28"/>
          <w:szCs w:val="28"/>
        </w:rPr>
        <w:t xml:space="preserve"> </w:t>
      </w:r>
    </w:p>
    <w:p w14:paraId="6528B648" w14:textId="77777777" w:rsidR="001A00F7" w:rsidRDefault="001A00F7">
      <w:pPr>
        <w:widowControl w:val="0"/>
        <w:autoSpaceDE w:val="0"/>
        <w:spacing w:line="268" w:lineRule="exact"/>
        <w:rPr>
          <w:sz w:val="28"/>
          <w:szCs w:val="28"/>
        </w:rPr>
      </w:pPr>
    </w:p>
    <w:p w14:paraId="65E5DC71" w14:textId="77777777" w:rsidR="001A00F7" w:rsidRDefault="001D48C6">
      <w:r>
        <w:pict w14:anchorId="61F1B173">
          <v:shapetype id="_x0000_t202" coordsize="21600,21600" o:spt="202" path="m,l,21600r21600,l21600,xe">
            <v:stroke joinstyle="miter"/>
            <v:path gradientshapeok="t" o:connecttype="rect"/>
          </v:shapetype>
          <v:shape id="_x0000_s1026" type="#_x0000_t202" style="position:absolute;margin-left:0;margin-top:41.95pt;width:278.95pt;height:27.1pt;z-index:251657216;mso-wrap-distance-left:9.05pt;mso-wrap-distance-right:9.05pt;mso-position-horizontal:absolute;mso-position-horizontal-relative:text;mso-position-vertical:absolute;mso-position-vertical-relative:text" stroked="f">
            <v:fill color2="black"/>
            <v:textbox inset="0,0,0,0">
              <w:txbxContent>
                <w:p w14:paraId="20E63F95" w14:textId="77777777" w:rsidR="001A00F7" w:rsidRDefault="000D1FCA">
                  <w:pPr>
                    <w:rPr>
                      <w:vertAlign w:val="subscript"/>
                    </w:rPr>
                  </w:pPr>
                  <w:r>
                    <w:t>6CO</w:t>
                  </w:r>
                  <w:r>
                    <w:rPr>
                      <w:vertAlign w:val="subscript"/>
                    </w:rPr>
                    <w:t>2</w:t>
                  </w:r>
                  <w:r>
                    <w:t>+ 12H</w:t>
                  </w:r>
                  <w:r>
                    <w:rPr>
                      <w:vertAlign w:val="subscript"/>
                    </w:rPr>
                    <w:t>2</w:t>
                  </w:r>
                  <w:r>
                    <w:t>O                C</w:t>
                  </w:r>
                  <w:r>
                    <w:rPr>
                      <w:vertAlign w:val="subscript"/>
                    </w:rPr>
                    <w:t>6</w:t>
                  </w:r>
                  <w:r>
                    <w:t>H</w:t>
                  </w:r>
                  <w:r>
                    <w:rPr>
                      <w:vertAlign w:val="subscript"/>
                    </w:rPr>
                    <w:t>12</w:t>
                  </w:r>
                  <w:r>
                    <w:t>O</w:t>
                  </w:r>
                  <w:r>
                    <w:rPr>
                      <w:vertAlign w:val="subscript"/>
                    </w:rPr>
                    <w:t>6</w:t>
                  </w:r>
                  <w:r>
                    <w:t xml:space="preserve"> + 6H</w:t>
                  </w:r>
                  <w:r>
                    <w:rPr>
                      <w:vertAlign w:val="subscript"/>
                    </w:rPr>
                    <w:t>2</w:t>
                  </w:r>
                  <w:r>
                    <w:t>O + 6O</w:t>
                  </w:r>
                  <w:r>
                    <w:rPr>
                      <w:vertAlign w:val="subscript"/>
                    </w:rPr>
                    <w:t>2</w:t>
                  </w:r>
                </w:p>
                <w:p w14:paraId="3C220940" w14:textId="77777777" w:rsidR="001A00F7" w:rsidRDefault="001A00F7"/>
                <w:p w14:paraId="00C9B917" w14:textId="77777777" w:rsidR="001A00F7" w:rsidRDefault="001A00F7"/>
              </w:txbxContent>
            </v:textbox>
            <w10:wrap type="topAndBottom"/>
          </v:shape>
        </w:pict>
      </w:r>
      <w:r>
        <w:pict w14:anchorId="10317DAB">
          <v:line id="_x0000_s1027" style="position:absolute;z-index:251658240;mso-position-horizontal:absolute;mso-position-horizontal-relative:text;mso-position-vertical:absolute;mso-position-vertical-relative:text" from="81pt,51.1pt" to="117.15pt,51.1pt" strokeweight=".26mm">
            <v:stroke endarrow="block" joinstyle="miter"/>
            <w10:wrap type="topAndBottom"/>
          </v:line>
        </w:pict>
      </w:r>
      <w:r w:rsidR="000D1FCA">
        <w:rPr>
          <w:b/>
        </w:rPr>
        <w:t>Fotosinteza</w:t>
      </w:r>
      <w:r w:rsidR="000D1FCA">
        <w:t xml:space="preserve"> je proces, pri katerem rastline pretvarjajo svetlobno energijo v kemično, ki omogoči pretvorbo ogljikovega dioksida in vode v sladkor. Poenostavljena enačba fotosinteze je:</w:t>
      </w:r>
    </w:p>
    <w:p w14:paraId="3E46D7A8" w14:textId="77777777" w:rsidR="001A00F7" w:rsidRDefault="000D1FCA">
      <w:r>
        <w:t xml:space="preserve">Fotosinteza je sestavljena iz dveh sklopov reakcij: </w:t>
      </w:r>
      <w:r>
        <w:rPr>
          <w:i/>
          <w:color w:val="0000FF"/>
        </w:rPr>
        <w:t>svetlobnih</w:t>
      </w:r>
      <w:r>
        <w:t xml:space="preserve"> in </w:t>
      </w:r>
      <w:r>
        <w:rPr>
          <w:i/>
          <w:color w:val="0000FF"/>
        </w:rPr>
        <w:t>temotnih</w:t>
      </w:r>
      <w:r>
        <w:t>.</w:t>
      </w:r>
    </w:p>
    <w:p w14:paraId="3ECC247E" w14:textId="77777777" w:rsidR="001A00F7" w:rsidRDefault="000D1FCA">
      <w:r>
        <w:rPr>
          <w:b/>
          <w:bCs/>
        </w:rPr>
        <w:t>Svetlobne reakcije</w:t>
      </w:r>
      <w:r>
        <w:t xml:space="preserve"> lahko potekajo seveda samo ob prisotnosti svetlobe. Ko svetloba obseva kloroplast, določen elektron klorofilne molekule prevzame energijo svetlobnega fotona, kar je pomembno za nadaljnje reakcije. Svetlobne reakcije omogočajo nastanek ATP in </w:t>
      </w:r>
    </w:p>
    <w:p w14:paraId="38A0D528" w14:textId="77777777" w:rsidR="001A00F7" w:rsidRDefault="000D1FCA">
      <w:r>
        <w:t>NADPH + H</w:t>
      </w:r>
      <w:r>
        <w:rPr>
          <w:vertAlign w:val="superscript"/>
        </w:rPr>
        <w:t>+</w:t>
      </w:r>
      <w:r>
        <w:t>. Pri tem razpade voda in se prosti kisik. ATP in NADPH + H</w:t>
      </w:r>
      <w:r>
        <w:rPr>
          <w:vertAlign w:val="superscript"/>
        </w:rPr>
        <w:t>+</w:t>
      </w:r>
      <w:r>
        <w:t xml:space="preserve"> sta nujno potrebna za nastanek sladkorja v temotnih reakcijah fotosinteze. </w:t>
      </w:r>
    </w:p>
    <w:p w14:paraId="0D1E4224" w14:textId="77777777" w:rsidR="001A00F7" w:rsidRDefault="000D1FCA">
      <w:r>
        <w:t>Za vezavo CO</w:t>
      </w:r>
      <w:r>
        <w:rPr>
          <w:vertAlign w:val="subscript"/>
        </w:rPr>
        <w:t>2</w:t>
      </w:r>
      <w:r>
        <w:t xml:space="preserve"> pa svetloba ni več potrebna. V </w:t>
      </w:r>
      <w:r>
        <w:rPr>
          <w:b/>
          <w:bCs/>
        </w:rPr>
        <w:t>temotnih reakcijah</w:t>
      </w:r>
      <w:r>
        <w:t xml:space="preserve"> fotosinteze nastaja sladkor fruktoza, iz katerega pozneje nastane tudi glukoza. S povezovanjem molekul α glukoze z 1-4 glikozidnimi vezmi nastane v kloroplastu škrob.</w:t>
      </w:r>
    </w:p>
    <w:p w14:paraId="5CDC140D" w14:textId="77777777" w:rsidR="001A00F7" w:rsidRDefault="000D1FCA">
      <w:r>
        <w:t>V svetlobnih reakcijah poznamo dva fotosistema. Fotosistem 1, ki vsebuje klorofil 700 (</w:t>
      </w:r>
      <w:r>
        <w:rPr>
          <w:i/>
        </w:rPr>
        <w:t>F700</w:t>
      </w:r>
      <w:r>
        <w:t>) in fotosistem 2, ki vsebuje klorofil 680 (</w:t>
      </w:r>
      <w:r>
        <w:rPr>
          <w:i/>
        </w:rPr>
        <w:t>F680</w:t>
      </w:r>
      <w:r>
        <w:t>). V fotosistemih se pretvarjajo fotoni v elektrone. Transport elektronov pa omogoča nastanek ATP molekul.</w:t>
      </w:r>
    </w:p>
    <w:p w14:paraId="01FA20AD" w14:textId="77777777" w:rsidR="001A00F7" w:rsidRDefault="000D1FCA">
      <w:r>
        <w:rPr>
          <w:b/>
        </w:rPr>
        <w:t>Pomen fotosinteze</w:t>
      </w:r>
      <w:r>
        <w:t xml:space="preserve"> je v pretvarjanju svetlobne energije v kemično, kar omogoča pretvorbo ogljikovega dioksida in vode v sladkor.</w:t>
      </w:r>
    </w:p>
    <w:p w14:paraId="73C43A2D" w14:textId="77777777" w:rsidR="001A00F7" w:rsidRDefault="001A00F7"/>
    <w:p w14:paraId="49F8CC6E" w14:textId="77777777" w:rsidR="001A00F7" w:rsidRDefault="000D1FCA">
      <w:r>
        <w:t>Pri vaji smo postavili nekaj hipotez, ki smo jih potrdili s poskusi:</w:t>
      </w:r>
    </w:p>
    <w:p w14:paraId="68C78115" w14:textId="77777777" w:rsidR="001A00F7" w:rsidRDefault="000D1FCA">
      <w:r>
        <w:t>1. Svetloba je potrebna le za potek svetlobnih reakcij fotosinteze.</w:t>
      </w:r>
    </w:p>
    <w:p w14:paraId="48AFFCC3" w14:textId="77777777" w:rsidR="001A00F7" w:rsidRDefault="000D1FCA">
      <w:r>
        <w:t>2. Zelena rastlina lahko uporablja ogljikov dioksid tudi v temi.</w:t>
      </w:r>
    </w:p>
    <w:p w14:paraId="2280A187" w14:textId="77777777" w:rsidR="001A00F7" w:rsidRDefault="000D1FCA">
      <w:r>
        <w:t>3. Snovi, prikazane v enačbi fotosinteze, sodelujejo tudi pri celičnem dihanju.</w:t>
      </w:r>
    </w:p>
    <w:p w14:paraId="3BC185F8" w14:textId="77777777" w:rsidR="001A00F7" w:rsidRDefault="000D1FCA">
      <w:r>
        <w:t>4. Rastline oddajo presežek kisika, ki nastane pri fotosintezi. Del kisika porabijo za dihanje.</w:t>
      </w:r>
    </w:p>
    <w:p w14:paraId="0A3D5157" w14:textId="77777777" w:rsidR="001A00F7" w:rsidRDefault="000D1FCA">
      <w:r>
        <w:t>5. Za to vajo je bolj primerna vodna rastlina (račja zel).</w:t>
      </w:r>
    </w:p>
    <w:p w14:paraId="6D662CB4" w14:textId="77777777" w:rsidR="001A00F7" w:rsidRDefault="000D1FCA">
      <w:r>
        <w:t>6. Dejavnik, ki bi ga najlaže uporabili za to, da bi sprožili ali ustavili proces fotosinteze, je svetloba (oz. tema).</w:t>
      </w:r>
    </w:p>
    <w:p w14:paraId="03CDD4C7" w14:textId="77777777" w:rsidR="001A00F7" w:rsidRDefault="000D1FCA">
      <w:r>
        <w:t>7. Da ugotovimo, če je fotosinteza stekla, uporabimo indikator bromtimol modrilo, ki je indikator za ogljikov dioksid. Bromtimol modrilo je modro – vijolične barve, ob prisotnosti kisline (CO</w:t>
      </w:r>
      <w:r>
        <w:rPr>
          <w:vertAlign w:val="subscript"/>
        </w:rPr>
        <w:t>2</w:t>
      </w:r>
      <w:r>
        <w:t xml:space="preserve"> tvori z vodo šibko ogljikovo kislino) pa se razbarva.</w:t>
      </w:r>
    </w:p>
    <w:p w14:paraId="0A68929D" w14:textId="77777777" w:rsidR="001A00F7" w:rsidRDefault="000D1FCA">
      <w:r>
        <w:t>8. Škrob, ki nastaja v procesu fotosinteze bi lahko dokazali z jodovico, CO</w:t>
      </w:r>
      <w:r>
        <w:rPr>
          <w:vertAlign w:val="subscript"/>
        </w:rPr>
        <w:t>2,</w:t>
      </w:r>
      <w:r>
        <w:t xml:space="preserve"> ki se porablja, pa z bromtimol modrilom.        </w:t>
      </w:r>
    </w:p>
    <w:p w14:paraId="68CD4CFA" w14:textId="77777777" w:rsidR="001A00F7" w:rsidRDefault="000D1FCA">
      <w:pPr>
        <w:tabs>
          <w:tab w:val="left" w:pos="7685"/>
        </w:tabs>
        <w:rPr>
          <w:vertAlign w:val="superscript"/>
        </w:rPr>
      </w:pPr>
      <w:r>
        <w:rPr>
          <w:vertAlign w:val="superscript"/>
        </w:rPr>
        <w:tab/>
      </w:r>
    </w:p>
    <w:p w14:paraId="270EF8A6" w14:textId="77777777" w:rsidR="001A00F7" w:rsidRDefault="000D1FCA">
      <w:r>
        <w:t>Z vajo smo odgovorili tudi na nekaj zastavljenih vprašanj:</w:t>
      </w:r>
    </w:p>
    <w:p w14:paraId="0465CC61" w14:textId="77777777" w:rsidR="001A00F7" w:rsidRDefault="001A00F7"/>
    <w:p w14:paraId="505E5112" w14:textId="77777777" w:rsidR="001A00F7" w:rsidRDefault="000D1FCA">
      <w:r>
        <w:rPr>
          <w:u w:val="single"/>
        </w:rPr>
        <w:t>A</w:t>
      </w:r>
      <w:r>
        <w:t>: Ali zelena rastlina porablja  CO</w:t>
      </w:r>
      <w:r>
        <w:rPr>
          <w:vertAlign w:val="subscript"/>
        </w:rPr>
        <w:t>2</w:t>
      </w:r>
      <w:r>
        <w:t>, če je nekaj časa izpostavljena svetlobi?</w:t>
      </w:r>
    </w:p>
    <w:p w14:paraId="4D590358" w14:textId="77777777" w:rsidR="001A00F7" w:rsidRDefault="000D1FCA">
      <w:r>
        <w:rPr>
          <w:u w:val="single"/>
        </w:rPr>
        <w:t>B</w:t>
      </w:r>
      <w:r>
        <w:t>: Ali rastlina, kadar v njej ne poteka fotosinteza, CO</w:t>
      </w:r>
      <w:r>
        <w:rPr>
          <w:vertAlign w:val="subscript"/>
        </w:rPr>
        <w:t>2</w:t>
      </w:r>
      <w:r>
        <w:t xml:space="preserve"> sprejema, oddaja ali kakorkoli drugače uporablja?</w:t>
      </w:r>
    </w:p>
    <w:p w14:paraId="6AE21EB5" w14:textId="77777777" w:rsidR="001A00F7" w:rsidRDefault="000D1FCA">
      <w:r>
        <w:rPr>
          <w:u w:val="single"/>
        </w:rPr>
        <w:t>C</w:t>
      </w:r>
      <w:r>
        <w:t xml:space="preserve">: Ali nastaja presežek kisika v zeleni rastlini, ki opravlja fotosintezo?       </w:t>
      </w:r>
    </w:p>
    <w:p w14:paraId="7FC0FA7D" w14:textId="77777777" w:rsidR="001A00F7" w:rsidRDefault="001A00F7"/>
    <w:p w14:paraId="29568D9D" w14:textId="77777777" w:rsidR="001A00F7" w:rsidRDefault="001A00F7"/>
    <w:p w14:paraId="788391C7" w14:textId="77777777" w:rsidR="001A00F7" w:rsidRDefault="001A00F7"/>
    <w:p w14:paraId="6A7C8603" w14:textId="77777777" w:rsidR="001A00F7" w:rsidRDefault="001A00F7">
      <w:pPr>
        <w:rPr>
          <w:sz w:val="28"/>
        </w:rPr>
      </w:pPr>
    </w:p>
    <w:p w14:paraId="462E11B5" w14:textId="77777777" w:rsidR="001A00F7" w:rsidRDefault="000D1FCA">
      <w:pPr>
        <w:rPr>
          <w:sz w:val="28"/>
        </w:rPr>
      </w:pPr>
      <w:r>
        <w:rPr>
          <w:sz w:val="28"/>
        </w:rPr>
        <w:t>Namen dela:</w:t>
      </w:r>
    </w:p>
    <w:p w14:paraId="706A26D1" w14:textId="77777777" w:rsidR="001A00F7" w:rsidRDefault="000D1FCA">
      <w:pPr>
        <w:rPr>
          <w:vertAlign w:val="subscript"/>
        </w:rPr>
      </w:pPr>
      <w:r>
        <w:t>- S pravilno načrtovanim poskusom smo dokazali, da se pri fotosintezi porablja CO</w:t>
      </w:r>
      <w:r>
        <w:rPr>
          <w:vertAlign w:val="subscript"/>
        </w:rPr>
        <w:t>2</w:t>
      </w:r>
      <w:r>
        <w:t xml:space="preserve"> in nastaja O</w:t>
      </w:r>
      <w:r>
        <w:rPr>
          <w:vertAlign w:val="subscript"/>
        </w:rPr>
        <w:t>2</w:t>
      </w:r>
    </w:p>
    <w:p w14:paraId="33600681" w14:textId="77777777" w:rsidR="001A00F7" w:rsidRDefault="000D1FCA">
      <w:r>
        <w:lastRenderedPageBreak/>
        <w:t>- S pravilno načrtovanim poskusom smo ugotovili, da rastline dihajo.</w:t>
      </w:r>
    </w:p>
    <w:p w14:paraId="05E64FF8" w14:textId="77777777" w:rsidR="001A00F7" w:rsidRDefault="001A00F7">
      <w:pPr>
        <w:rPr>
          <w:sz w:val="28"/>
        </w:rPr>
      </w:pPr>
    </w:p>
    <w:p w14:paraId="6F968D0C" w14:textId="77777777" w:rsidR="001A00F7" w:rsidRDefault="001A00F7">
      <w:pPr>
        <w:rPr>
          <w:sz w:val="28"/>
        </w:rPr>
      </w:pPr>
    </w:p>
    <w:p w14:paraId="7DADE8C9" w14:textId="77777777" w:rsidR="001A00F7" w:rsidRDefault="000D1FCA">
      <w:pPr>
        <w:rPr>
          <w:sz w:val="28"/>
        </w:rPr>
      </w:pPr>
      <w:r>
        <w:rPr>
          <w:sz w:val="28"/>
        </w:rPr>
        <w:t>Material</w:t>
      </w:r>
    </w:p>
    <w:p w14:paraId="13C868B9" w14:textId="77777777" w:rsidR="001A00F7" w:rsidRDefault="001A00F7"/>
    <w:p w14:paraId="0A6644DF" w14:textId="77777777" w:rsidR="001A00F7" w:rsidRDefault="000D1FCA">
      <w:pPr>
        <w:rPr>
          <w:bCs/>
        </w:rPr>
      </w:pPr>
      <w:r>
        <w:rPr>
          <w:b/>
          <w:u w:val="single"/>
        </w:rPr>
        <w:t>A:</w:t>
      </w:r>
      <w:r>
        <w:rPr>
          <w:bCs/>
        </w:rPr>
        <w:tab/>
        <w:t>- bromtimol modrilo (indikator);</w:t>
      </w:r>
    </w:p>
    <w:p w14:paraId="106CD351" w14:textId="77777777" w:rsidR="001A00F7" w:rsidRDefault="000D1FCA">
      <w:pPr>
        <w:rPr>
          <w:bCs/>
        </w:rPr>
      </w:pPr>
      <w:r>
        <w:rPr>
          <w:bCs/>
        </w:rPr>
        <w:tab/>
        <w:t>- račja zel (Elodea canadensis);</w:t>
      </w:r>
    </w:p>
    <w:p w14:paraId="39F375A9" w14:textId="77777777" w:rsidR="001A00F7" w:rsidRDefault="000D1FCA">
      <w:pPr>
        <w:rPr>
          <w:bCs/>
        </w:rPr>
      </w:pPr>
      <w:r>
        <w:rPr>
          <w:bCs/>
        </w:rPr>
        <w:tab/>
        <w:t>- epruvete;</w:t>
      </w:r>
    </w:p>
    <w:p w14:paraId="4BF5A6D1" w14:textId="77777777" w:rsidR="001A00F7" w:rsidRDefault="000D1FCA">
      <w:pPr>
        <w:rPr>
          <w:bCs/>
        </w:rPr>
      </w:pPr>
      <w:r>
        <w:rPr>
          <w:bCs/>
        </w:rPr>
        <w:tab/>
        <w:t>- slamica za pitje;</w:t>
      </w:r>
    </w:p>
    <w:p w14:paraId="2A0D7246" w14:textId="77777777" w:rsidR="001A00F7" w:rsidRDefault="000D1FCA">
      <w:pPr>
        <w:rPr>
          <w:bCs/>
        </w:rPr>
      </w:pPr>
      <w:r>
        <w:rPr>
          <w:bCs/>
        </w:rPr>
        <w:tab/>
        <w:t xml:space="preserve">- sodavica </w:t>
      </w:r>
    </w:p>
    <w:p w14:paraId="60E5B2CE" w14:textId="77777777" w:rsidR="001A00F7" w:rsidRDefault="000D1FCA">
      <w:pPr>
        <w:rPr>
          <w:bCs/>
        </w:rPr>
      </w:pPr>
      <w:r>
        <w:rPr>
          <w:bCs/>
        </w:rPr>
        <w:tab/>
        <w:t>- aluminijasta folija</w:t>
      </w:r>
    </w:p>
    <w:p w14:paraId="67097EB2" w14:textId="77777777" w:rsidR="001A00F7" w:rsidRDefault="001A00F7">
      <w:pPr>
        <w:rPr>
          <w:bCs/>
        </w:rPr>
      </w:pPr>
    </w:p>
    <w:p w14:paraId="724E6826" w14:textId="77777777" w:rsidR="001A00F7" w:rsidRDefault="001A00F7">
      <w:pPr>
        <w:rPr>
          <w:bCs/>
        </w:rPr>
      </w:pPr>
    </w:p>
    <w:p w14:paraId="44FE72D0" w14:textId="77777777" w:rsidR="001A00F7" w:rsidRDefault="000D1FCA">
      <w:pPr>
        <w:rPr>
          <w:bCs/>
        </w:rPr>
      </w:pPr>
      <w:r>
        <w:rPr>
          <w:b/>
          <w:u w:val="single"/>
        </w:rPr>
        <w:t>B:</w:t>
      </w:r>
      <w:r>
        <w:rPr>
          <w:bCs/>
        </w:rPr>
        <w:tab/>
        <w:t>- isti material kot v poskusu A</w:t>
      </w:r>
    </w:p>
    <w:p w14:paraId="70877CE3" w14:textId="77777777" w:rsidR="001A00F7" w:rsidRDefault="001A00F7">
      <w:pPr>
        <w:rPr>
          <w:bCs/>
        </w:rPr>
      </w:pPr>
    </w:p>
    <w:p w14:paraId="18CEFCD0" w14:textId="77777777" w:rsidR="001A00F7" w:rsidRDefault="000D1FCA">
      <w:pPr>
        <w:rPr>
          <w:bCs/>
        </w:rPr>
      </w:pPr>
      <w:r>
        <w:rPr>
          <w:b/>
          <w:u w:val="single"/>
        </w:rPr>
        <w:t>C:</w:t>
      </w:r>
      <w:r>
        <w:rPr>
          <w:bCs/>
        </w:rPr>
        <w:tab/>
        <w:t>- čaše za akvarijsko vodo</w:t>
      </w:r>
    </w:p>
    <w:p w14:paraId="57C58437" w14:textId="77777777" w:rsidR="001A00F7" w:rsidRDefault="000D1FCA">
      <w:pPr>
        <w:rPr>
          <w:bCs/>
          <w:vertAlign w:val="subscript"/>
        </w:rPr>
      </w:pPr>
      <w:r>
        <w:rPr>
          <w:bCs/>
        </w:rPr>
        <w:tab/>
        <w:t>- raztopina NaHCO</w:t>
      </w:r>
      <w:r>
        <w:rPr>
          <w:bCs/>
          <w:vertAlign w:val="subscript"/>
        </w:rPr>
        <w:t>3</w:t>
      </w:r>
    </w:p>
    <w:p w14:paraId="4F6E04DA" w14:textId="77777777" w:rsidR="001A00F7" w:rsidRDefault="000D1FCA">
      <w:pPr>
        <w:rPr>
          <w:bCs/>
        </w:rPr>
      </w:pPr>
      <w:r>
        <w:rPr>
          <w:bCs/>
        </w:rPr>
        <w:tab/>
        <w:t>- lijak</w:t>
      </w:r>
    </w:p>
    <w:p w14:paraId="4ABCF4FD" w14:textId="77777777" w:rsidR="001A00F7" w:rsidRDefault="000D1FCA">
      <w:pPr>
        <w:rPr>
          <w:bCs/>
        </w:rPr>
      </w:pPr>
      <w:r>
        <w:rPr>
          <w:bCs/>
        </w:rPr>
        <w:tab/>
        <w:t>- poganjki račje zeli</w:t>
      </w:r>
    </w:p>
    <w:p w14:paraId="4E0F66ED" w14:textId="77777777" w:rsidR="001A00F7" w:rsidRDefault="000D1FCA">
      <w:pPr>
        <w:rPr>
          <w:bCs/>
        </w:rPr>
      </w:pPr>
      <w:r>
        <w:rPr>
          <w:bCs/>
        </w:rPr>
        <w:tab/>
        <w:t>- epruveta</w:t>
      </w:r>
    </w:p>
    <w:p w14:paraId="3FEC63D8" w14:textId="77777777" w:rsidR="001A00F7" w:rsidRDefault="000D1FCA">
      <w:pPr>
        <w:rPr>
          <w:bCs/>
        </w:rPr>
      </w:pPr>
      <w:r>
        <w:rPr>
          <w:bCs/>
        </w:rPr>
        <w:tab/>
        <w:t>- oprijemalka za epruvete</w:t>
      </w:r>
    </w:p>
    <w:p w14:paraId="6ABF35D3" w14:textId="77777777" w:rsidR="001A00F7" w:rsidRDefault="000D1FCA">
      <w:pPr>
        <w:ind w:firstLine="708"/>
        <w:rPr>
          <w:bCs/>
        </w:rPr>
      </w:pPr>
      <w:r>
        <w:rPr>
          <w:bCs/>
        </w:rPr>
        <w:t>- trska in vžigalice</w:t>
      </w:r>
    </w:p>
    <w:p w14:paraId="4480D01F" w14:textId="77777777" w:rsidR="001A00F7" w:rsidRDefault="001A00F7">
      <w:pPr>
        <w:rPr>
          <w:bCs/>
        </w:rPr>
      </w:pPr>
    </w:p>
    <w:p w14:paraId="1CBD0164" w14:textId="77777777" w:rsidR="001A00F7" w:rsidRDefault="001A00F7">
      <w:pPr>
        <w:rPr>
          <w:bCs/>
        </w:rPr>
      </w:pPr>
    </w:p>
    <w:p w14:paraId="19EB21C9" w14:textId="77777777" w:rsidR="001A00F7" w:rsidRDefault="001A00F7">
      <w:pPr>
        <w:rPr>
          <w:b/>
        </w:rPr>
      </w:pPr>
    </w:p>
    <w:p w14:paraId="6C7BE84B" w14:textId="77777777" w:rsidR="001A00F7" w:rsidRDefault="000D1FCA">
      <w:pPr>
        <w:pStyle w:val="Heading3"/>
      </w:pPr>
      <w:r>
        <w:t>Postopek dela:</w:t>
      </w:r>
    </w:p>
    <w:p w14:paraId="688B8200" w14:textId="77777777" w:rsidR="001A00F7" w:rsidRDefault="001A00F7"/>
    <w:p w14:paraId="4B072479" w14:textId="77777777" w:rsidR="001A00F7" w:rsidRDefault="000D1FCA">
      <w:pPr>
        <w:rPr>
          <w:bCs/>
        </w:rPr>
      </w:pPr>
      <w:r>
        <w:rPr>
          <w:bCs/>
          <w:u w:val="single"/>
        </w:rPr>
        <w:t>A in B:</w:t>
      </w:r>
      <w:r>
        <w:rPr>
          <w:bCs/>
        </w:rPr>
        <w:t xml:space="preserve"> Pripravili smo šest epruvet, v vsako pa smo dali določen material. Epruvete, ki bi morale biti na temi, smo ovili z aluminijasto folijo, tako da svetloba ni prišla v notranjost epruvete. Najprej smo zapisali pričakovano spremembo indikatorja; potem dejansko spremembo indikatorja, ki je nastala; za tem pa smo še prediskutirali, zakaj je nastala sprememba. Razpored materiala v šest epruvet je bil naslednji:</w:t>
      </w:r>
    </w:p>
    <w:p w14:paraId="6C0F1411" w14:textId="77777777" w:rsidR="001A00F7" w:rsidRDefault="001A00F7">
      <w:pPr>
        <w:rPr>
          <w:bCs/>
        </w:rPr>
      </w:pPr>
    </w:p>
    <w:p w14:paraId="1981AF6A" w14:textId="77777777" w:rsidR="001A00F7" w:rsidRDefault="000D1FCA">
      <w:pPr>
        <w:rPr>
          <w:bCs/>
        </w:rPr>
      </w:pPr>
      <w:r>
        <w:rPr>
          <w:b/>
        </w:rPr>
        <w:t>1</w:t>
      </w:r>
      <w:r>
        <w:rPr>
          <w:bCs/>
        </w:rPr>
        <w:t>. epruveta: V to epruveto smo dali indikator – bromtimol modrilo in skozi slamico pihali vanj</w:t>
      </w:r>
    </w:p>
    <w:p w14:paraId="1F3323E4" w14:textId="77777777" w:rsidR="001A00F7" w:rsidRDefault="000D1FCA">
      <w:pPr>
        <w:rPr>
          <w:bCs/>
        </w:rPr>
      </w:pPr>
      <w:r>
        <w:rPr>
          <w:b/>
        </w:rPr>
        <w:t>2</w:t>
      </w:r>
      <w:r>
        <w:rPr>
          <w:bCs/>
        </w:rPr>
        <w:t>. epruveta: Sodavico in indikator smo dali v epruveto, to pa smo postavili na svetlobo.</w:t>
      </w:r>
    </w:p>
    <w:p w14:paraId="07F4A604" w14:textId="77777777" w:rsidR="001A00F7" w:rsidRDefault="000D1FCA">
      <w:pPr>
        <w:rPr>
          <w:bCs/>
        </w:rPr>
      </w:pPr>
      <w:r>
        <w:rPr>
          <w:b/>
        </w:rPr>
        <w:t>3</w:t>
      </w:r>
      <w:r>
        <w:rPr>
          <w:bCs/>
        </w:rPr>
        <w:t>. epruveta: Vanjo smo dali majhen košček račje zeli, dodali indikator in vse skupaj postavili na svetlobo.</w:t>
      </w:r>
    </w:p>
    <w:p w14:paraId="4F91A62B" w14:textId="77777777" w:rsidR="001A00F7" w:rsidRDefault="000D1FCA">
      <w:pPr>
        <w:rPr>
          <w:bCs/>
        </w:rPr>
      </w:pPr>
      <w:r>
        <w:rPr>
          <w:b/>
        </w:rPr>
        <w:t>4</w:t>
      </w:r>
      <w:r>
        <w:rPr>
          <w:bCs/>
        </w:rPr>
        <w:t>. epruveta: Vanjo smo dali majhen košček račje zeli, dodali indikator in vse skupaj postavili v temo.</w:t>
      </w:r>
    </w:p>
    <w:p w14:paraId="21A09ABC" w14:textId="77777777" w:rsidR="001A00F7" w:rsidRDefault="000D1FCA">
      <w:pPr>
        <w:rPr>
          <w:bCs/>
        </w:rPr>
      </w:pPr>
      <w:r>
        <w:rPr>
          <w:b/>
        </w:rPr>
        <w:t>5</w:t>
      </w:r>
      <w:r>
        <w:rPr>
          <w:bCs/>
        </w:rPr>
        <w:t>. epruveta: Majhnemu koščku račje zeli smo dodali sodavico in indikator, epruveto pa smo postavili na svetlobo.</w:t>
      </w:r>
    </w:p>
    <w:p w14:paraId="295CF358" w14:textId="77777777" w:rsidR="001A00F7" w:rsidRDefault="000D1FCA">
      <w:pPr>
        <w:rPr>
          <w:bCs/>
        </w:rPr>
      </w:pPr>
      <w:r>
        <w:rPr>
          <w:b/>
        </w:rPr>
        <w:t>6</w:t>
      </w:r>
      <w:r>
        <w:rPr>
          <w:bCs/>
        </w:rPr>
        <w:t>. epruveta: Majhnemu koščku račje zeli smo dodali sodavico in indikator, epruveto pa smo postavili v temo.</w:t>
      </w:r>
    </w:p>
    <w:p w14:paraId="6DF030A9" w14:textId="77777777" w:rsidR="001A00F7" w:rsidRDefault="001A00F7"/>
    <w:p w14:paraId="3287BE5A" w14:textId="77777777" w:rsidR="001A00F7" w:rsidRDefault="001A00F7"/>
    <w:p w14:paraId="1C9E5F62" w14:textId="77777777" w:rsidR="001A00F7" w:rsidRDefault="000D1FCA">
      <w:r>
        <w:rPr>
          <w:color w:val="000080"/>
          <w:u w:val="single"/>
        </w:rPr>
        <w:t>C:</w:t>
      </w:r>
      <w:r>
        <w:t xml:space="preserve"> V čašo smo vlili akvarijsko vodo in raztopino natrijevega karbonata. Nato smo vanjo potopili lijak tako, da je z razširjenim delom stal na dnu posode. Pod lijak smo pritrdili epruveto tako, da je bila obrnjena z vratom navzdol. V tej epruveti se je zbiral plin – kisik. Čašo smo pustili nekaj dni, nato pa s tlečo trsko v njej dokazali kisik.</w:t>
      </w:r>
    </w:p>
    <w:p w14:paraId="02BE0088" w14:textId="77777777" w:rsidR="001A00F7" w:rsidRDefault="001A00F7"/>
    <w:p w14:paraId="4E271149" w14:textId="77777777" w:rsidR="001A00F7" w:rsidRDefault="001A00F7">
      <w:pPr>
        <w:pStyle w:val="Heading3"/>
        <w:rPr>
          <w:b/>
          <w:bCs/>
          <w:sz w:val="24"/>
        </w:rPr>
      </w:pPr>
    </w:p>
    <w:p w14:paraId="4BCEF9FC" w14:textId="77777777" w:rsidR="001A00F7" w:rsidRDefault="001A00F7">
      <w:pPr>
        <w:pStyle w:val="Heading3"/>
        <w:rPr>
          <w:b/>
          <w:bCs/>
          <w:sz w:val="24"/>
        </w:rPr>
      </w:pPr>
    </w:p>
    <w:p w14:paraId="5E590892" w14:textId="77777777" w:rsidR="001A00F7" w:rsidRDefault="000D1FCA">
      <w:pPr>
        <w:pStyle w:val="Heading3"/>
      </w:pPr>
      <w:r>
        <w:rPr>
          <w:b/>
        </w:rPr>
        <w:t>Rezultati</w:t>
      </w:r>
      <w:r>
        <w:t>:</w:t>
      </w:r>
    </w:p>
    <w:p w14:paraId="18AAA295" w14:textId="77777777" w:rsidR="001A00F7" w:rsidRDefault="001A00F7"/>
    <w:p w14:paraId="652BE3ED" w14:textId="77777777" w:rsidR="001A00F7" w:rsidRDefault="000D1FCA">
      <w:pPr>
        <w:rPr>
          <w:u w:val="single"/>
        </w:rPr>
      </w:pPr>
      <w:r>
        <w:rPr>
          <w:u w:val="single"/>
        </w:rPr>
        <w:t xml:space="preserve">A in B: </w:t>
      </w:r>
    </w:p>
    <w:p w14:paraId="5FD3E4F8" w14:textId="77777777" w:rsidR="001A00F7" w:rsidRDefault="000D1FCA">
      <w:pPr>
        <w:rPr>
          <w:u w:val="single"/>
        </w:rPr>
      </w:pPr>
      <w:r>
        <w:t xml:space="preserve">Tabela št.1: </w:t>
      </w:r>
      <w:r>
        <w:rPr>
          <w:u w:val="single"/>
        </w:rPr>
        <w:t>Spremembe indikatorja v posameznih epruvetah</w:t>
      </w:r>
    </w:p>
    <w:p w14:paraId="5F03F12F" w14:textId="77777777" w:rsidR="001A00F7" w:rsidRDefault="001A00F7"/>
    <w:p w14:paraId="354871EA" w14:textId="77777777" w:rsidR="001A00F7" w:rsidRDefault="001A00F7"/>
    <w:tbl>
      <w:tblPr>
        <w:tblW w:w="0" w:type="auto"/>
        <w:tblInd w:w="-131" w:type="dxa"/>
        <w:tblLayout w:type="fixed"/>
        <w:tblLook w:val="0000" w:firstRow="0" w:lastRow="0" w:firstColumn="0" w:lastColumn="0" w:noHBand="0" w:noVBand="0"/>
      </w:tblPr>
      <w:tblGrid>
        <w:gridCol w:w="1368"/>
        <w:gridCol w:w="1980"/>
        <w:gridCol w:w="2520"/>
        <w:gridCol w:w="2895"/>
      </w:tblGrid>
      <w:tr w:rsidR="001A00F7" w14:paraId="3C2142A3" w14:textId="77777777">
        <w:trPr>
          <w:cantSplit/>
        </w:trPr>
        <w:tc>
          <w:tcPr>
            <w:tcW w:w="1368" w:type="dxa"/>
            <w:tcBorders>
              <w:top w:val="single" w:sz="8" w:space="0" w:color="000000"/>
              <w:left w:val="single" w:sz="8" w:space="0" w:color="000000"/>
              <w:bottom w:val="single" w:sz="8" w:space="0" w:color="000000"/>
            </w:tcBorders>
            <w:shd w:val="clear" w:color="auto" w:fill="auto"/>
          </w:tcPr>
          <w:p w14:paraId="3746EFAE" w14:textId="77777777" w:rsidR="001A00F7" w:rsidRDefault="000D1FCA">
            <w:pPr>
              <w:snapToGrid w:val="0"/>
              <w:rPr>
                <w:sz w:val="26"/>
              </w:rPr>
            </w:pPr>
            <w:r>
              <w:rPr>
                <w:sz w:val="26"/>
              </w:rPr>
              <w:t>Št. Epruvete:</w:t>
            </w:r>
          </w:p>
        </w:tc>
        <w:tc>
          <w:tcPr>
            <w:tcW w:w="1980" w:type="dxa"/>
            <w:tcBorders>
              <w:top w:val="single" w:sz="8" w:space="0" w:color="000000"/>
              <w:left w:val="single" w:sz="8" w:space="0" w:color="000000"/>
              <w:bottom w:val="single" w:sz="8" w:space="0" w:color="000000"/>
            </w:tcBorders>
            <w:shd w:val="clear" w:color="auto" w:fill="auto"/>
          </w:tcPr>
          <w:p w14:paraId="3765BF9A" w14:textId="77777777" w:rsidR="001A00F7" w:rsidRDefault="000D1FCA">
            <w:pPr>
              <w:snapToGrid w:val="0"/>
              <w:rPr>
                <w:sz w:val="26"/>
              </w:rPr>
            </w:pPr>
            <w:r>
              <w:rPr>
                <w:sz w:val="26"/>
              </w:rPr>
              <w:t>Dodani material:</w:t>
            </w:r>
          </w:p>
        </w:tc>
        <w:tc>
          <w:tcPr>
            <w:tcW w:w="2520" w:type="dxa"/>
            <w:tcBorders>
              <w:top w:val="single" w:sz="8" w:space="0" w:color="000000"/>
              <w:left w:val="single" w:sz="4" w:space="0" w:color="000000"/>
              <w:bottom w:val="single" w:sz="8" w:space="0" w:color="000000"/>
            </w:tcBorders>
            <w:shd w:val="clear" w:color="auto" w:fill="auto"/>
          </w:tcPr>
          <w:p w14:paraId="5574452B" w14:textId="77777777" w:rsidR="001A00F7" w:rsidRDefault="000D1FCA">
            <w:pPr>
              <w:snapToGrid w:val="0"/>
              <w:rPr>
                <w:sz w:val="26"/>
              </w:rPr>
            </w:pPr>
            <w:r>
              <w:rPr>
                <w:sz w:val="26"/>
              </w:rPr>
              <w:t>Pričakovana sprememba indikatorja:</w:t>
            </w:r>
          </w:p>
        </w:tc>
        <w:tc>
          <w:tcPr>
            <w:tcW w:w="2895" w:type="dxa"/>
            <w:tcBorders>
              <w:top w:val="single" w:sz="8" w:space="0" w:color="000000"/>
              <w:left w:val="single" w:sz="4" w:space="0" w:color="000000"/>
              <w:bottom w:val="single" w:sz="8" w:space="0" w:color="000000"/>
              <w:right w:val="single" w:sz="4" w:space="0" w:color="000000"/>
            </w:tcBorders>
            <w:shd w:val="clear" w:color="auto" w:fill="auto"/>
          </w:tcPr>
          <w:p w14:paraId="688E74BC" w14:textId="77777777" w:rsidR="001A00F7" w:rsidRDefault="000D1FCA">
            <w:pPr>
              <w:snapToGrid w:val="0"/>
              <w:rPr>
                <w:sz w:val="26"/>
              </w:rPr>
            </w:pPr>
            <w:r>
              <w:rPr>
                <w:sz w:val="26"/>
              </w:rPr>
              <w:t>Dejanska sprememba indikatorja:</w:t>
            </w:r>
          </w:p>
        </w:tc>
      </w:tr>
      <w:tr w:rsidR="001A00F7" w14:paraId="646B38CF" w14:textId="77777777">
        <w:trPr>
          <w:cantSplit/>
        </w:trPr>
        <w:tc>
          <w:tcPr>
            <w:tcW w:w="1368" w:type="dxa"/>
            <w:tcBorders>
              <w:left w:val="single" w:sz="8" w:space="0" w:color="000000"/>
              <w:bottom w:val="single" w:sz="4" w:space="0" w:color="000000"/>
            </w:tcBorders>
            <w:shd w:val="clear" w:color="auto" w:fill="auto"/>
          </w:tcPr>
          <w:p w14:paraId="63064818" w14:textId="77777777" w:rsidR="001A00F7" w:rsidRDefault="000D1FCA">
            <w:pPr>
              <w:snapToGrid w:val="0"/>
              <w:rPr>
                <w:b/>
                <w:sz w:val="26"/>
              </w:rPr>
            </w:pPr>
            <w:r>
              <w:rPr>
                <w:b/>
                <w:sz w:val="26"/>
              </w:rPr>
              <w:t>1.</w:t>
            </w:r>
          </w:p>
        </w:tc>
        <w:tc>
          <w:tcPr>
            <w:tcW w:w="1980" w:type="dxa"/>
            <w:tcBorders>
              <w:left w:val="single" w:sz="8" w:space="0" w:color="000000"/>
              <w:bottom w:val="single" w:sz="4" w:space="0" w:color="000000"/>
            </w:tcBorders>
            <w:shd w:val="clear" w:color="auto" w:fill="auto"/>
          </w:tcPr>
          <w:p w14:paraId="0308BB9B" w14:textId="77777777" w:rsidR="001A00F7" w:rsidRDefault="000D1FCA">
            <w:pPr>
              <w:snapToGrid w:val="0"/>
              <w:rPr>
                <w:vertAlign w:val="subscript"/>
              </w:rPr>
            </w:pPr>
            <w:r>
              <w:rPr>
                <w:sz w:val="22"/>
              </w:rPr>
              <w:t xml:space="preserve">Indikator in </w:t>
            </w:r>
            <w:r>
              <w:t>CO</w:t>
            </w:r>
            <w:r>
              <w:rPr>
                <w:vertAlign w:val="subscript"/>
              </w:rPr>
              <w:t>2</w:t>
            </w:r>
          </w:p>
        </w:tc>
        <w:tc>
          <w:tcPr>
            <w:tcW w:w="2520" w:type="dxa"/>
            <w:tcBorders>
              <w:left w:val="single" w:sz="4" w:space="0" w:color="000000"/>
              <w:bottom w:val="single" w:sz="4" w:space="0" w:color="000000"/>
            </w:tcBorders>
            <w:shd w:val="clear" w:color="auto" w:fill="auto"/>
          </w:tcPr>
          <w:p w14:paraId="0111D898" w14:textId="77777777" w:rsidR="001A00F7" w:rsidRDefault="000D1FCA">
            <w:pPr>
              <w:snapToGrid w:val="0"/>
              <w:rPr>
                <w:sz w:val="22"/>
              </w:rPr>
            </w:pPr>
            <w:r>
              <w:rPr>
                <w:sz w:val="22"/>
              </w:rPr>
              <w:t>se bo razbarval</w:t>
            </w:r>
          </w:p>
        </w:tc>
        <w:tc>
          <w:tcPr>
            <w:tcW w:w="2895" w:type="dxa"/>
            <w:tcBorders>
              <w:left w:val="single" w:sz="4" w:space="0" w:color="000000"/>
              <w:bottom w:val="single" w:sz="4" w:space="0" w:color="000000"/>
              <w:right w:val="single" w:sz="4" w:space="0" w:color="000000"/>
            </w:tcBorders>
            <w:shd w:val="clear" w:color="auto" w:fill="auto"/>
          </w:tcPr>
          <w:p w14:paraId="24AEE3F0" w14:textId="77777777" w:rsidR="001A00F7" w:rsidRDefault="000D1FCA">
            <w:pPr>
              <w:snapToGrid w:val="0"/>
              <w:rPr>
                <w:sz w:val="22"/>
              </w:rPr>
            </w:pPr>
            <w:r>
              <w:rPr>
                <w:sz w:val="22"/>
              </w:rPr>
              <w:t>se razbarva</w:t>
            </w:r>
          </w:p>
        </w:tc>
      </w:tr>
      <w:tr w:rsidR="001A00F7" w14:paraId="5119ADE2" w14:textId="77777777">
        <w:trPr>
          <w:cantSplit/>
        </w:trPr>
        <w:tc>
          <w:tcPr>
            <w:tcW w:w="1368" w:type="dxa"/>
            <w:tcBorders>
              <w:top w:val="single" w:sz="4" w:space="0" w:color="000000"/>
              <w:left w:val="single" w:sz="8" w:space="0" w:color="000000"/>
              <w:bottom w:val="single" w:sz="4" w:space="0" w:color="000000"/>
            </w:tcBorders>
            <w:shd w:val="clear" w:color="auto" w:fill="auto"/>
          </w:tcPr>
          <w:p w14:paraId="006F46F7" w14:textId="77777777" w:rsidR="001A00F7" w:rsidRDefault="000D1FCA">
            <w:pPr>
              <w:snapToGrid w:val="0"/>
              <w:rPr>
                <w:b/>
                <w:sz w:val="26"/>
              </w:rPr>
            </w:pPr>
            <w:r>
              <w:rPr>
                <w:b/>
                <w:sz w:val="26"/>
              </w:rPr>
              <w:t>2.</w:t>
            </w:r>
          </w:p>
        </w:tc>
        <w:tc>
          <w:tcPr>
            <w:tcW w:w="1980" w:type="dxa"/>
            <w:tcBorders>
              <w:top w:val="single" w:sz="4" w:space="0" w:color="000000"/>
              <w:left w:val="single" w:sz="8" w:space="0" w:color="000000"/>
              <w:bottom w:val="single" w:sz="4" w:space="0" w:color="000000"/>
            </w:tcBorders>
            <w:shd w:val="clear" w:color="auto" w:fill="auto"/>
          </w:tcPr>
          <w:p w14:paraId="480220C9" w14:textId="77777777" w:rsidR="001A00F7" w:rsidRDefault="000D1FCA">
            <w:pPr>
              <w:snapToGrid w:val="0"/>
              <w:rPr>
                <w:sz w:val="22"/>
              </w:rPr>
            </w:pPr>
            <w:r>
              <w:rPr>
                <w:sz w:val="22"/>
              </w:rPr>
              <w:t>sodavica in indikator</w:t>
            </w:r>
          </w:p>
        </w:tc>
        <w:tc>
          <w:tcPr>
            <w:tcW w:w="2520" w:type="dxa"/>
            <w:tcBorders>
              <w:top w:val="single" w:sz="4" w:space="0" w:color="000000"/>
              <w:left w:val="single" w:sz="4" w:space="0" w:color="000000"/>
              <w:bottom w:val="single" w:sz="4" w:space="0" w:color="000000"/>
            </w:tcBorders>
            <w:shd w:val="clear" w:color="auto" w:fill="auto"/>
          </w:tcPr>
          <w:p w14:paraId="14B09B8F" w14:textId="77777777" w:rsidR="001A00F7" w:rsidRDefault="000D1FCA">
            <w:pPr>
              <w:snapToGrid w:val="0"/>
              <w:rPr>
                <w:sz w:val="22"/>
              </w:rPr>
            </w:pPr>
            <w:r>
              <w:rPr>
                <w:sz w:val="22"/>
              </w:rPr>
              <w:t>se bo razbarval</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564C8867" w14:textId="77777777" w:rsidR="001A00F7" w:rsidRDefault="000D1FCA">
            <w:pPr>
              <w:snapToGrid w:val="0"/>
              <w:rPr>
                <w:sz w:val="22"/>
              </w:rPr>
            </w:pPr>
            <w:r>
              <w:rPr>
                <w:sz w:val="22"/>
              </w:rPr>
              <w:t>se razbarva</w:t>
            </w:r>
          </w:p>
        </w:tc>
      </w:tr>
      <w:tr w:rsidR="001A00F7" w14:paraId="5333C451" w14:textId="77777777">
        <w:trPr>
          <w:cantSplit/>
        </w:trPr>
        <w:tc>
          <w:tcPr>
            <w:tcW w:w="1368" w:type="dxa"/>
            <w:tcBorders>
              <w:top w:val="single" w:sz="4" w:space="0" w:color="000000"/>
              <w:left w:val="single" w:sz="8" w:space="0" w:color="000000"/>
              <w:bottom w:val="single" w:sz="4" w:space="0" w:color="000000"/>
            </w:tcBorders>
            <w:shd w:val="clear" w:color="auto" w:fill="auto"/>
          </w:tcPr>
          <w:p w14:paraId="6130A877" w14:textId="77777777" w:rsidR="001A00F7" w:rsidRDefault="000D1FCA">
            <w:pPr>
              <w:snapToGrid w:val="0"/>
              <w:rPr>
                <w:b/>
                <w:sz w:val="26"/>
              </w:rPr>
            </w:pPr>
            <w:r>
              <w:rPr>
                <w:b/>
                <w:sz w:val="26"/>
              </w:rPr>
              <w:t>3.</w:t>
            </w:r>
          </w:p>
        </w:tc>
        <w:tc>
          <w:tcPr>
            <w:tcW w:w="1980" w:type="dxa"/>
            <w:tcBorders>
              <w:top w:val="single" w:sz="4" w:space="0" w:color="000000"/>
              <w:left w:val="single" w:sz="8" w:space="0" w:color="000000"/>
              <w:bottom w:val="single" w:sz="4" w:space="0" w:color="000000"/>
            </w:tcBorders>
            <w:shd w:val="clear" w:color="auto" w:fill="auto"/>
          </w:tcPr>
          <w:p w14:paraId="22BBD69E" w14:textId="77777777" w:rsidR="001A00F7" w:rsidRDefault="000D1FCA">
            <w:pPr>
              <w:snapToGrid w:val="0"/>
              <w:rPr>
                <w:sz w:val="22"/>
              </w:rPr>
            </w:pPr>
            <w:r>
              <w:rPr>
                <w:sz w:val="22"/>
              </w:rPr>
              <w:t>indikator in račja zel na svetlobi</w:t>
            </w:r>
          </w:p>
        </w:tc>
        <w:tc>
          <w:tcPr>
            <w:tcW w:w="2520" w:type="dxa"/>
            <w:tcBorders>
              <w:top w:val="single" w:sz="4" w:space="0" w:color="000000"/>
              <w:left w:val="single" w:sz="4" w:space="0" w:color="000000"/>
              <w:bottom w:val="single" w:sz="4" w:space="0" w:color="000000"/>
            </w:tcBorders>
            <w:shd w:val="clear" w:color="auto" w:fill="auto"/>
          </w:tcPr>
          <w:p w14:paraId="1B2528C4" w14:textId="77777777" w:rsidR="001A00F7" w:rsidRDefault="000D1FCA">
            <w:pPr>
              <w:snapToGrid w:val="0"/>
              <w:rPr>
                <w:sz w:val="22"/>
              </w:rPr>
            </w:pPr>
            <w:r>
              <w:rPr>
                <w:sz w:val="22"/>
              </w:rPr>
              <w:t>moder</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7B99B7F9" w14:textId="77777777" w:rsidR="001A00F7" w:rsidRDefault="000D1FCA">
            <w:pPr>
              <w:snapToGrid w:val="0"/>
              <w:rPr>
                <w:sz w:val="22"/>
              </w:rPr>
            </w:pPr>
            <w:r>
              <w:rPr>
                <w:sz w:val="22"/>
              </w:rPr>
              <w:t>moder</w:t>
            </w:r>
          </w:p>
        </w:tc>
      </w:tr>
      <w:tr w:rsidR="001A00F7" w14:paraId="133BB6E0" w14:textId="77777777">
        <w:trPr>
          <w:cantSplit/>
        </w:trPr>
        <w:tc>
          <w:tcPr>
            <w:tcW w:w="1368" w:type="dxa"/>
            <w:tcBorders>
              <w:top w:val="single" w:sz="4" w:space="0" w:color="000000"/>
              <w:left w:val="single" w:sz="8" w:space="0" w:color="000000"/>
              <w:bottom w:val="single" w:sz="4" w:space="0" w:color="000000"/>
            </w:tcBorders>
            <w:shd w:val="clear" w:color="auto" w:fill="auto"/>
          </w:tcPr>
          <w:p w14:paraId="03FF30D2" w14:textId="77777777" w:rsidR="001A00F7" w:rsidRDefault="000D1FCA">
            <w:pPr>
              <w:snapToGrid w:val="0"/>
              <w:rPr>
                <w:b/>
                <w:sz w:val="26"/>
              </w:rPr>
            </w:pPr>
            <w:r>
              <w:rPr>
                <w:b/>
                <w:sz w:val="26"/>
              </w:rPr>
              <w:t>4.</w:t>
            </w:r>
          </w:p>
        </w:tc>
        <w:tc>
          <w:tcPr>
            <w:tcW w:w="1980" w:type="dxa"/>
            <w:tcBorders>
              <w:top w:val="single" w:sz="4" w:space="0" w:color="000000"/>
              <w:left w:val="single" w:sz="8" w:space="0" w:color="000000"/>
              <w:bottom w:val="single" w:sz="4" w:space="0" w:color="000000"/>
            </w:tcBorders>
            <w:shd w:val="clear" w:color="auto" w:fill="auto"/>
          </w:tcPr>
          <w:p w14:paraId="70009026" w14:textId="77777777" w:rsidR="001A00F7" w:rsidRDefault="000D1FCA">
            <w:pPr>
              <w:snapToGrid w:val="0"/>
              <w:rPr>
                <w:sz w:val="22"/>
              </w:rPr>
            </w:pPr>
            <w:r>
              <w:rPr>
                <w:sz w:val="22"/>
              </w:rPr>
              <w:t>indikator in račja zel v temi</w:t>
            </w:r>
          </w:p>
        </w:tc>
        <w:tc>
          <w:tcPr>
            <w:tcW w:w="2520" w:type="dxa"/>
            <w:tcBorders>
              <w:top w:val="single" w:sz="4" w:space="0" w:color="000000"/>
              <w:left w:val="single" w:sz="4" w:space="0" w:color="000000"/>
              <w:bottom w:val="single" w:sz="4" w:space="0" w:color="000000"/>
            </w:tcBorders>
            <w:shd w:val="clear" w:color="auto" w:fill="auto"/>
          </w:tcPr>
          <w:p w14:paraId="60A6F3EB" w14:textId="77777777" w:rsidR="001A00F7" w:rsidRDefault="000D1FCA">
            <w:pPr>
              <w:snapToGrid w:val="0"/>
              <w:rPr>
                <w:sz w:val="22"/>
              </w:rPr>
            </w:pPr>
            <w:r>
              <w:rPr>
                <w:sz w:val="22"/>
              </w:rPr>
              <w:t xml:space="preserve">rumen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7FE870C8" w14:textId="77777777" w:rsidR="001A00F7" w:rsidRDefault="000D1FCA">
            <w:pPr>
              <w:snapToGrid w:val="0"/>
              <w:rPr>
                <w:sz w:val="22"/>
              </w:rPr>
            </w:pPr>
            <w:r>
              <w:rPr>
                <w:sz w:val="22"/>
              </w:rPr>
              <w:t>se razbarva</w:t>
            </w:r>
          </w:p>
        </w:tc>
      </w:tr>
      <w:tr w:rsidR="001A00F7" w14:paraId="0FB2C8D6" w14:textId="77777777">
        <w:trPr>
          <w:cantSplit/>
        </w:trPr>
        <w:tc>
          <w:tcPr>
            <w:tcW w:w="1368" w:type="dxa"/>
            <w:tcBorders>
              <w:top w:val="single" w:sz="4" w:space="0" w:color="000000"/>
              <w:left w:val="single" w:sz="8" w:space="0" w:color="000000"/>
              <w:bottom w:val="single" w:sz="4" w:space="0" w:color="000000"/>
            </w:tcBorders>
            <w:shd w:val="clear" w:color="auto" w:fill="auto"/>
          </w:tcPr>
          <w:p w14:paraId="74E3598F" w14:textId="77777777" w:rsidR="001A00F7" w:rsidRDefault="000D1FCA">
            <w:pPr>
              <w:snapToGrid w:val="0"/>
              <w:rPr>
                <w:b/>
                <w:sz w:val="26"/>
              </w:rPr>
            </w:pPr>
            <w:r>
              <w:rPr>
                <w:b/>
                <w:sz w:val="26"/>
              </w:rPr>
              <w:t>5.</w:t>
            </w:r>
          </w:p>
        </w:tc>
        <w:tc>
          <w:tcPr>
            <w:tcW w:w="1980" w:type="dxa"/>
            <w:tcBorders>
              <w:top w:val="single" w:sz="4" w:space="0" w:color="000000"/>
              <w:left w:val="single" w:sz="8" w:space="0" w:color="000000"/>
              <w:bottom w:val="single" w:sz="4" w:space="0" w:color="000000"/>
            </w:tcBorders>
            <w:shd w:val="clear" w:color="auto" w:fill="auto"/>
          </w:tcPr>
          <w:p w14:paraId="50EFA6E7" w14:textId="77777777" w:rsidR="001A00F7" w:rsidRDefault="000D1FCA">
            <w:pPr>
              <w:snapToGrid w:val="0"/>
              <w:rPr>
                <w:sz w:val="22"/>
              </w:rPr>
            </w:pPr>
            <w:r>
              <w:rPr>
                <w:sz w:val="22"/>
              </w:rPr>
              <w:t>račja zel, sodavica in indikator na svetlobi</w:t>
            </w:r>
          </w:p>
        </w:tc>
        <w:tc>
          <w:tcPr>
            <w:tcW w:w="2520" w:type="dxa"/>
            <w:tcBorders>
              <w:top w:val="single" w:sz="4" w:space="0" w:color="000000"/>
              <w:left w:val="single" w:sz="4" w:space="0" w:color="000000"/>
              <w:bottom w:val="single" w:sz="4" w:space="0" w:color="000000"/>
            </w:tcBorders>
            <w:shd w:val="clear" w:color="auto" w:fill="auto"/>
          </w:tcPr>
          <w:p w14:paraId="14E2D1C0" w14:textId="77777777" w:rsidR="001A00F7" w:rsidRDefault="000D1FCA">
            <w:pPr>
              <w:snapToGrid w:val="0"/>
              <w:rPr>
                <w:sz w:val="22"/>
              </w:rPr>
            </w:pPr>
            <w:r>
              <w:rPr>
                <w:sz w:val="22"/>
              </w:rPr>
              <w:t xml:space="preserve">indikator se bo najprej </w:t>
            </w:r>
          </w:p>
          <w:p w14:paraId="5C956074" w14:textId="77777777" w:rsidR="001A00F7" w:rsidRDefault="000D1FCA">
            <w:pPr>
              <w:rPr>
                <w:sz w:val="22"/>
              </w:rPr>
            </w:pPr>
            <w:r>
              <w:rPr>
                <w:sz w:val="22"/>
              </w:rPr>
              <w:t>razbarval, nato pa se obarval nazaj modro</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69A23AB3" w14:textId="77777777" w:rsidR="001A00F7" w:rsidRDefault="000D1FCA">
            <w:pPr>
              <w:snapToGrid w:val="0"/>
              <w:rPr>
                <w:sz w:val="22"/>
              </w:rPr>
            </w:pPr>
            <w:r>
              <w:rPr>
                <w:sz w:val="22"/>
              </w:rPr>
              <w:t>moder</w:t>
            </w:r>
          </w:p>
        </w:tc>
      </w:tr>
      <w:tr w:rsidR="001A00F7" w14:paraId="60067315" w14:textId="77777777">
        <w:trPr>
          <w:cantSplit/>
        </w:trPr>
        <w:tc>
          <w:tcPr>
            <w:tcW w:w="1368" w:type="dxa"/>
            <w:tcBorders>
              <w:top w:val="single" w:sz="4" w:space="0" w:color="000000"/>
              <w:left w:val="single" w:sz="8" w:space="0" w:color="000000"/>
              <w:bottom w:val="single" w:sz="4" w:space="0" w:color="000000"/>
            </w:tcBorders>
            <w:shd w:val="clear" w:color="auto" w:fill="auto"/>
          </w:tcPr>
          <w:p w14:paraId="58CF6B1E" w14:textId="77777777" w:rsidR="001A00F7" w:rsidRDefault="000D1FCA">
            <w:pPr>
              <w:snapToGrid w:val="0"/>
              <w:rPr>
                <w:b/>
                <w:sz w:val="26"/>
              </w:rPr>
            </w:pPr>
            <w:r>
              <w:rPr>
                <w:b/>
                <w:sz w:val="26"/>
              </w:rPr>
              <w:t>6.</w:t>
            </w:r>
          </w:p>
        </w:tc>
        <w:tc>
          <w:tcPr>
            <w:tcW w:w="1980" w:type="dxa"/>
            <w:tcBorders>
              <w:top w:val="single" w:sz="4" w:space="0" w:color="000000"/>
              <w:left w:val="single" w:sz="8" w:space="0" w:color="000000"/>
              <w:bottom w:val="single" w:sz="4" w:space="0" w:color="000000"/>
            </w:tcBorders>
            <w:shd w:val="clear" w:color="auto" w:fill="auto"/>
          </w:tcPr>
          <w:p w14:paraId="284D52A3" w14:textId="77777777" w:rsidR="001A00F7" w:rsidRDefault="000D1FCA">
            <w:pPr>
              <w:snapToGrid w:val="0"/>
              <w:rPr>
                <w:sz w:val="22"/>
              </w:rPr>
            </w:pPr>
            <w:r>
              <w:rPr>
                <w:sz w:val="22"/>
              </w:rPr>
              <w:t>račja zel, sodavica in indikator v temi</w:t>
            </w:r>
          </w:p>
        </w:tc>
        <w:tc>
          <w:tcPr>
            <w:tcW w:w="2520" w:type="dxa"/>
            <w:tcBorders>
              <w:top w:val="single" w:sz="4" w:space="0" w:color="000000"/>
              <w:left w:val="single" w:sz="4" w:space="0" w:color="000000"/>
              <w:bottom w:val="single" w:sz="4" w:space="0" w:color="000000"/>
            </w:tcBorders>
            <w:shd w:val="clear" w:color="auto" w:fill="auto"/>
          </w:tcPr>
          <w:p w14:paraId="396810E8" w14:textId="77777777" w:rsidR="001A00F7" w:rsidRDefault="000D1FCA">
            <w:pPr>
              <w:snapToGrid w:val="0"/>
              <w:rPr>
                <w:sz w:val="22"/>
              </w:rPr>
            </w:pPr>
            <w:r>
              <w:rPr>
                <w:sz w:val="22"/>
              </w:rPr>
              <w:t>rumen</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685D5804" w14:textId="77777777" w:rsidR="001A00F7" w:rsidRDefault="000D1FCA">
            <w:pPr>
              <w:snapToGrid w:val="0"/>
              <w:rPr>
                <w:sz w:val="22"/>
              </w:rPr>
            </w:pPr>
            <w:r>
              <w:rPr>
                <w:sz w:val="22"/>
              </w:rPr>
              <w:t>rumen</w:t>
            </w:r>
          </w:p>
        </w:tc>
      </w:tr>
    </w:tbl>
    <w:p w14:paraId="7279E077" w14:textId="77777777" w:rsidR="001A00F7" w:rsidRDefault="001A00F7"/>
    <w:p w14:paraId="48A52E64" w14:textId="77777777" w:rsidR="001A00F7" w:rsidRDefault="000D1FCA">
      <w:r>
        <w:rPr>
          <w:color w:val="000080"/>
          <w:u w:val="single"/>
        </w:rPr>
        <w:t>C:</w:t>
      </w:r>
      <w:r>
        <w:rPr>
          <w:u w:val="single"/>
        </w:rPr>
        <w:t xml:space="preserve"> </w:t>
      </w:r>
      <w:r>
        <w:t>V epruveti se je zbiral kisik. Ko smo vanjo dali tlečo trsko, je zagorela.</w:t>
      </w:r>
    </w:p>
    <w:p w14:paraId="03F1813B" w14:textId="77777777" w:rsidR="001A00F7" w:rsidRDefault="001A00F7"/>
    <w:p w14:paraId="62F7722C" w14:textId="77777777" w:rsidR="001A00F7" w:rsidRDefault="001A00F7"/>
    <w:p w14:paraId="49E3F599" w14:textId="77777777" w:rsidR="001A00F7" w:rsidRDefault="000D1FCA">
      <w:r>
        <w:t>Bromtimol modrilo je indikator za  CO</w:t>
      </w:r>
      <w:r>
        <w:rPr>
          <w:vertAlign w:val="subscript"/>
        </w:rPr>
        <w:t>2</w:t>
      </w:r>
      <w:r>
        <w:t>, zato se je v vsaki epruveti, kjer je bil CO</w:t>
      </w:r>
      <w:r>
        <w:rPr>
          <w:vertAlign w:val="subscript"/>
        </w:rPr>
        <w:t>2</w:t>
      </w:r>
      <w:r>
        <w:t xml:space="preserve"> prisoten, najprej razbarval, nato pa se obarval rumeno.   </w:t>
      </w:r>
    </w:p>
    <w:p w14:paraId="4951D2D6" w14:textId="77777777" w:rsidR="001A00F7" w:rsidRDefault="000D1FCA">
      <w:r>
        <w:t>Pri poskusu smo imeli tudi dve kontrolni epruveti, v katerih je bil samo indikator; eno na svetlobi, drugo v temi. Indikator v njih ni spremenil barve.</w:t>
      </w:r>
    </w:p>
    <w:p w14:paraId="631236EE" w14:textId="77777777" w:rsidR="001A00F7" w:rsidRDefault="000D1FCA">
      <w:r>
        <w:t xml:space="preserve"> </w:t>
      </w:r>
    </w:p>
    <w:p w14:paraId="4CD22479" w14:textId="77777777" w:rsidR="001A00F7" w:rsidRDefault="000D1FCA">
      <w:r>
        <w:t xml:space="preserve">Razlaga rezultatov v posameznih epruvetah: </w:t>
      </w:r>
    </w:p>
    <w:p w14:paraId="34CE11E5" w14:textId="77777777" w:rsidR="001A00F7" w:rsidRDefault="000D1FCA">
      <w:r>
        <w:t xml:space="preserve">         </w:t>
      </w:r>
    </w:p>
    <w:p w14:paraId="60915329" w14:textId="77777777" w:rsidR="001A00F7" w:rsidRDefault="000D1FCA">
      <w:r>
        <w:rPr>
          <w:b/>
          <w:bCs/>
        </w:rPr>
        <w:t>Epruveta št.1</w:t>
      </w:r>
      <w:r>
        <w:t>: Zrak, ki ga vpihavamo v epruveto, vsebuje ogljikov dioksid, ki z vodo tvori šibko ogljikovo kislino. Bromtimol modrilo se najprej razbarva, nato pa postane rumene barve.</w:t>
      </w:r>
    </w:p>
    <w:p w14:paraId="423024FC" w14:textId="77777777" w:rsidR="001A00F7" w:rsidRDefault="000D1FCA">
      <w:r>
        <w:rPr>
          <w:b/>
          <w:bCs/>
        </w:rPr>
        <w:t>Epruveta št.2</w:t>
      </w:r>
      <w:r>
        <w:t>: Sodavica vsebuje ogljikov dioksid in ima pH &lt; 7, zato se indikator razbarva.</w:t>
      </w:r>
    </w:p>
    <w:p w14:paraId="4C07B043" w14:textId="77777777" w:rsidR="001A00F7" w:rsidRDefault="000D1FCA">
      <w:r>
        <w:rPr>
          <w:b/>
          <w:bCs/>
        </w:rPr>
        <w:t>Epruveta št.3</w:t>
      </w:r>
      <w:r>
        <w:t>: Račja zel na svetlobi opravlja hkrati dva procesa: fotosintezo in dihanje. Pri dihanju CO</w:t>
      </w:r>
      <w:r>
        <w:rPr>
          <w:vertAlign w:val="subscript"/>
        </w:rPr>
        <w:t xml:space="preserve">2 </w:t>
      </w:r>
      <w:r>
        <w:t>nastaja</w:t>
      </w:r>
      <w:r>
        <w:rPr>
          <w:vertAlign w:val="subscript"/>
        </w:rPr>
        <w:t xml:space="preserve">, </w:t>
      </w:r>
      <w:r>
        <w:t>pri fotosintezi pa se porablja. Pričakovali smo rahlo spremembo barve indikatorja, a je ta rastlina porabila pri fotosintezi toliko CO</w:t>
      </w:r>
      <w:r>
        <w:rPr>
          <w:vertAlign w:val="subscript"/>
        </w:rPr>
        <w:t xml:space="preserve">2 </w:t>
      </w:r>
      <w:r>
        <w:t>, kot ga je oddala pri dihanju, zato do spremembe barve indikatorja ni prišlo.</w:t>
      </w:r>
    </w:p>
    <w:p w14:paraId="5E01D693" w14:textId="77777777" w:rsidR="001A00F7" w:rsidRDefault="000D1FCA">
      <w:r>
        <w:rPr>
          <w:b/>
          <w:bCs/>
        </w:rPr>
        <w:t>Epruveta št.4</w:t>
      </w:r>
      <w:r>
        <w:t>: V temi račja zel ne opravlja svetlobnih reakcij fotosinteze, zato nekaj časa po tem, ko jo postavimo v temo, še porablja CO</w:t>
      </w:r>
      <w:r>
        <w:rPr>
          <w:vertAlign w:val="subscript"/>
        </w:rPr>
        <w:t>2</w:t>
      </w:r>
      <w:r>
        <w:t>, nato pa fotosinteza neha potekati. Vendar pa rastlina diha tudi v temi, pri čemer ogljikov dioksid nastaja in bromtimol modrilo se razbarva.</w:t>
      </w:r>
    </w:p>
    <w:p w14:paraId="0791B640" w14:textId="77777777" w:rsidR="001A00F7" w:rsidRDefault="000D1FCA">
      <w:r>
        <w:rPr>
          <w:b/>
          <w:bCs/>
        </w:rPr>
        <w:t>Epruveta št.5</w:t>
      </w:r>
      <w:r>
        <w:t>: Indikator se zaradi dodane sodavice najprej razbarva, nato pa rastlina pri fotosintezi počasi porabi ves CO</w:t>
      </w:r>
      <w:r>
        <w:rPr>
          <w:vertAlign w:val="subscript"/>
        </w:rPr>
        <w:t>2</w:t>
      </w:r>
      <w:r>
        <w:t xml:space="preserve"> iz svoje okolice in indikator se obarva nazaj modro.</w:t>
      </w:r>
    </w:p>
    <w:p w14:paraId="7C09577D" w14:textId="77777777" w:rsidR="001A00F7" w:rsidRDefault="000D1FCA">
      <w:r>
        <w:rPr>
          <w:b/>
          <w:bCs/>
        </w:rPr>
        <w:t>Epruveta št.6</w:t>
      </w:r>
      <w:r>
        <w:t>: Indikator se zaradi sodavice takoj obarva rumeno in takšen tudi ostane, kajti proces fotosinteze ne poteka in CO</w:t>
      </w:r>
      <w:r>
        <w:rPr>
          <w:vertAlign w:val="subscript"/>
        </w:rPr>
        <w:t>2</w:t>
      </w:r>
      <w:r>
        <w:t xml:space="preserve">  se ne porablja.         </w:t>
      </w:r>
    </w:p>
    <w:p w14:paraId="0D6E56FE" w14:textId="77777777" w:rsidR="001A00F7" w:rsidRDefault="001A00F7"/>
    <w:p w14:paraId="5D0BF60F" w14:textId="77777777" w:rsidR="001A00F7" w:rsidRDefault="001A00F7"/>
    <w:p w14:paraId="2EEB8899" w14:textId="77777777" w:rsidR="001A00F7" w:rsidRDefault="000D1FCA">
      <w:r>
        <w:rPr>
          <w:u w:val="single"/>
        </w:rPr>
        <w:t>Odgovori na vprašanja</w:t>
      </w:r>
      <w:r>
        <w:t>:</w:t>
      </w:r>
    </w:p>
    <w:p w14:paraId="1CE425AF" w14:textId="77777777" w:rsidR="001A00F7" w:rsidRDefault="001A00F7"/>
    <w:p w14:paraId="778664B7" w14:textId="77777777" w:rsidR="001A00F7" w:rsidRDefault="000D1FCA">
      <w:r>
        <w:rPr>
          <w:b/>
          <w:bCs/>
          <w:u w:val="single"/>
        </w:rPr>
        <w:t>A</w:t>
      </w:r>
      <w:r>
        <w:t xml:space="preserve">: Rastlina, ki je nekaj časa na svetlobi, porablja ogljikov dioksid, zato se barva indikatorja ne spremeni (epruveti 3 in 6). Vendar pa bi se barva indikatorja lahko rahlo spremenila, če rastlina pri fotosintezi ne bi porabila toliko ogljikovega dioksida, kot ga je nastalo pri dihanju. V epruvetah, ki so bile dalj časa v temi, fotosinteza ni potekala in ogljikov dioksid, nastal pri dihanju, se ni porabljal. Zato se je bromtimol modilo razbarvalo (epruveti 4 in 6). </w:t>
      </w:r>
    </w:p>
    <w:p w14:paraId="79D2BEE2" w14:textId="77777777" w:rsidR="001A00F7" w:rsidRDefault="000D1FCA">
      <w:r>
        <w:rPr>
          <w:b/>
          <w:bCs/>
          <w:u w:val="single"/>
        </w:rPr>
        <w:t>B</w:t>
      </w:r>
      <w:r>
        <w:t>: Kadar fotosinteza ne poteka, rastlina oddaja ogljikov dioksid, ki nastane pri procesu dihanja in bromtimol modrilo se razbarva (epruveti 4 in 6).</w:t>
      </w:r>
    </w:p>
    <w:p w14:paraId="24F1CE6D" w14:textId="77777777" w:rsidR="001A00F7" w:rsidRDefault="000D1FCA">
      <w:r>
        <w:rPr>
          <w:b/>
          <w:bCs/>
          <w:u w:val="single"/>
        </w:rPr>
        <w:t>C</w:t>
      </w:r>
      <w:r>
        <w:t>: Da, v zeleni rastlini, ki je na svetlobi in opravlja fotosintezo, nastaja presežek kisika, kar smo dokazali s tlečo trsko, ki je zagorela. Vodi, v kateri se je nahajala rastlina, pa smo dodali NaHCO</w:t>
      </w:r>
      <w:r>
        <w:rPr>
          <w:vertAlign w:val="subscript"/>
        </w:rPr>
        <w:t>3</w:t>
      </w:r>
      <w:r>
        <w:t>, iz katerega rastlina pridobi več ogljikovega dioksida v obliki HCO</w:t>
      </w:r>
      <w:r>
        <w:rPr>
          <w:vertAlign w:val="subscript"/>
        </w:rPr>
        <w:t>3</w:t>
      </w:r>
      <w:r>
        <w:t xml:space="preserve">¯ ionov. </w:t>
      </w:r>
    </w:p>
    <w:p w14:paraId="6B88FBD8" w14:textId="77777777" w:rsidR="001A00F7" w:rsidRDefault="001A00F7"/>
    <w:p w14:paraId="01327BEB" w14:textId="77777777" w:rsidR="001A00F7" w:rsidRDefault="001A00F7"/>
    <w:p w14:paraId="08C88FF6" w14:textId="77777777" w:rsidR="001A00F7" w:rsidRDefault="000D1FCA">
      <w:pPr>
        <w:rPr>
          <w:sz w:val="28"/>
        </w:rPr>
      </w:pPr>
      <w:r>
        <w:rPr>
          <w:sz w:val="28"/>
        </w:rPr>
        <w:t>Zaključek:</w:t>
      </w:r>
    </w:p>
    <w:p w14:paraId="11477C94" w14:textId="77777777" w:rsidR="001A00F7" w:rsidRDefault="001A00F7"/>
    <w:p w14:paraId="7E82FF2F" w14:textId="77777777" w:rsidR="001A00F7" w:rsidRDefault="000D1FCA">
      <w:pPr>
        <w:rPr>
          <w:vertAlign w:val="subscript"/>
        </w:rPr>
      </w:pPr>
      <w:r>
        <w:t>- Bromtimol modrilo je indikator za CO</w:t>
      </w:r>
      <w:r>
        <w:rPr>
          <w:vertAlign w:val="subscript"/>
        </w:rPr>
        <w:t>2.</w:t>
      </w:r>
    </w:p>
    <w:p w14:paraId="0284A63A" w14:textId="77777777" w:rsidR="001A00F7" w:rsidRDefault="000D1FCA">
      <w:r>
        <w:t xml:space="preserve">- Za potek fotosinteze je potrebna svetloba. </w:t>
      </w:r>
    </w:p>
    <w:p w14:paraId="35E9A968" w14:textId="77777777" w:rsidR="001A00F7" w:rsidRDefault="000D1FCA">
      <w:r>
        <w:t xml:space="preserve">- Rastline v temi opravljajo proces dihanja, fotosinteze pa ne. </w:t>
      </w:r>
    </w:p>
    <w:p w14:paraId="6014C64F" w14:textId="77777777" w:rsidR="001A00F7" w:rsidRDefault="000D1FCA">
      <w:r>
        <w:t xml:space="preserve">- Pri fotosintezi se ogljikov dioksid porablja, kisik pa se sprošča. </w:t>
      </w:r>
    </w:p>
    <w:p w14:paraId="1808B924" w14:textId="77777777" w:rsidR="001A00F7" w:rsidRDefault="000D1FCA">
      <w:r>
        <w:t>- Pri fotosintezi rastline oddajo presežek kisika.</w:t>
      </w:r>
    </w:p>
    <w:p w14:paraId="21B357E5" w14:textId="77777777" w:rsidR="001A00F7" w:rsidRDefault="001A00F7"/>
    <w:p w14:paraId="783FC068" w14:textId="77777777" w:rsidR="001A00F7" w:rsidRDefault="000D1FCA">
      <w:r>
        <w:t xml:space="preserve">Pokus nam je prav tako pokazal, da račja zel opravlja celično dihanje in fotosintezo. Da je svetloba potrebna, da bi v rastlini lahko potekla fotosinteza dokazuje epruveta v kateri je bromtimol in račja zel, na svetlobi. </w:t>
      </w:r>
    </w:p>
    <w:p w14:paraId="40C55C47" w14:textId="77777777" w:rsidR="001A00F7" w:rsidRDefault="000D1FCA">
      <w:r>
        <w:t>Ugotovili smo še, da je skupna lastnost sodavice in izdihanega zraha, CO</w:t>
      </w:r>
      <w:r>
        <w:rPr>
          <w:vertAlign w:val="subscript"/>
        </w:rPr>
        <w:t xml:space="preserve">2, </w:t>
      </w:r>
      <w:r>
        <w:t xml:space="preserve">ki povzroči razbarvanje bromtimola. </w:t>
      </w:r>
    </w:p>
    <w:p w14:paraId="6E71EB6E" w14:textId="77777777" w:rsidR="001A00F7" w:rsidRDefault="001A00F7"/>
    <w:p w14:paraId="2361BA6C" w14:textId="77777777" w:rsidR="001A00F7" w:rsidRDefault="000D1FCA">
      <w:r>
        <w:t xml:space="preserve">Seznanili smo se tudi z izrazom </w:t>
      </w:r>
      <w:r>
        <w:rPr>
          <w:b/>
          <w:color w:val="0000FF"/>
        </w:rPr>
        <w:t>kromatografija</w:t>
      </w:r>
      <w:r>
        <w:t xml:space="preserve">, kar pomeni razstavljanje težko ločljivih zmesi z adsorpcijo. V našem primeru gre za papirnato kromatografijo pri kateri se </w:t>
      </w:r>
    </w:p>
    <w:p w14:paraId="77398498" w14:textId="77777777" w:rsidR="001A00F7" w:rsidRDefault="000D1FCA">
      <w:r>
        <w:t xml:space="preserve">uporablja kot adsorbent papirni trak. </w:t>
      </w:r>
    </w:p>
    <w:p w14:paraId="74A0A05E" w14:textId="77777777" w:rsidR="001A00F7" w:rsidRDefault="001A00F7"/>
    <w:p w14:paraId="51353EBE" w14:textId="77777777" w:rsidR="001A00F7" w:rsidRDefault="000D1FCA">
      <w:r>
        <w:t>Rf – retencijski faktor</w:t>
      </w:r>
    </w:p>
    <w:p w14:paraId="02B4DDF6" w14:textId="77777777" w:rsidR="001A00F7" w:rsidRDefault="000D1FCA">
      <w:r>
        <w:t>Rf vrednost, je hitrost s katero se določena snov giblje po kromatografskem papirju, v primerjavi s hitrostjo, s katero se giblje topilo.</w:t>
      </w:r>
    </w:p>
    <w:p w14:paraId="6FB3DF29" w14:textId="77777777" w:rsidR="001A00F7" w:rsidRDefault="001A00F7"/>
    <w:p w14:paraId="62851BF6" w14:textId="77777777" w:rsidR="001A00F7" w:rsidRDefault="000D1FCA">
      <w:r>
        <w:t>Rf = l (barvila) : l (topila)</w:t>
      </w:r>
    </w:p>
    <w:p w14:paraId="278E84B6" w14:textId="77777777" w:rsidR="001A00F7" w:rsidRDefault="001A00F7"/>
    <w:p w14:paraId="2185F384" w14:textId="77777777" w:rsidR="001A00F7" w:rsidRDefault="001A00F7"/>
    <w:p w14:paraId="2ADBC7AD" w14:textId="3C4CF2F6" w:rsidR="001A00F7" w:rsidRDefault="001A00F7"/>
    <w:p w14:paraId="6F119870" w14:textId="77777777" w:rsidR="00072FF6" w:rsidRDefault="00072FF6"/>
    <w:p w14:paraId="4C87FE94" w14:textId="77777777" w:rsidR="001A00F7" w:rsidRDefault="000D1FCA">
      <w:pPr>
        <w:pStyle w:val="Heading3"/>
      </w:pPr>
      <w:r>
        <w:t>Literatura</w:t>
      </w:r>
    </w:p>
    <w:p w14:paraId="183E5F97" w14:textId="77777777" w:rsidR="001A00F7" w:rsidRDefault="001A00F7"/>
    <w:p w14:paraId="2BE5E5F2" w14:textId="77777777" w:rsidR="001A00F7" w:rsidRDefault="000D1FCA">
      <w:r>
        <w:t>- S.Pevec: Laboratorijsko delo in Navodila za laboratorijsko delo, DZS 1998</w:t>
      </w:r>
    </w:p>
    <w:p w14:paraId="2DB33055" w14:textId="77777777" w:rsidR="001A00F7" w:rsidRDefault="000D1FCA">
      <w:r>
        <w:t>- P.Stušek, A.Podobnik, N.Gogala: Biologija 1 Celica, DZS 1999</w:t>
      </w:r>
    </w:p>
    <w:p w14:paraId="4E52084A" w14:textId="77777777" w:rsidR="001A00F7" w:rsidRDefault="001A00F7">
      <w:pPr>
        <w:widowControl w:val="0"/>
        <w:autoSpaceDE w:val="0"/>
        <w:spacing w:line="268" w:lineRule="exact"/>
        <w:rPr>
          <w:sz w:val="28"/>
          <w:szCs w:val="28"/>
        </w:rPr>
      </w:pPr>
    </w:p>
    <w:p w14:paraId="3C14EFCD" w14:textId="77777777" w:rsidR="001A00F7" w:rsidRDefault="001A00F7">
      <w:pPr>
        <w:widowControl w:val="0"/>
        <w:autoSpaceDE w:val="0"/>
        <w:spacing w:line="268" w:lineRule="exact"/>
        <w:rPr>
          <w:sz w:val="28"/>
          <w:szCs w:val="28"/>
        </w:rPr>
      </w:pPr>
    </w:p>
    <w:p w14:paraId="0A405B0D" w14:textId="77777777" w:rsidR="001A00F7" w:rsidRDefault="001A00F7"/>
    <w:sectPr w:rsidR="001A00F7">
      <w:headerReference w:type="default" r:id="rId7"/>
      <w:footerReference w:type="even" r:id="rId8"/>
      <w:footerReference w:type="default" r:id="rId9"/>
      <w:headerReference w:type="first" r:id="rId10"/>
      <w:footerReference w:type="first" r:id="rId11"/>
      <w:pgSz w:w="11906" w:h="16838"/>
      <w:pgMar w:top="1693" w:right="1417" w:bottom="1693"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6B34" w14:textId="77777777" w:rsidR="00A61A34" w:rsidRDefault="00A61A34">
      <w:r>
        <w:separator/>
      </w:r>
    </w:p>
  </w:endnote>
  <w:endnote w:type="continuationSeparator" w:id="0">
    <w:p w14:paraId="442DFFAD" w14:textId="77777777" w:rsidR="00A61A34" w:rsidRDefault="00A6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2000" w14:textId="77777777" w:rsidR="001A00F7" w:rsidRDefault="001A00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5A0E" w14:textId="77777777" w:rsidR="001A00F7" w:rsidRDefault="001A0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472C" w14:textId="77777777" w:rsidR="001A00F7" w:rsidRDefault="001A0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FCA7" w14:textId="77777777" w:rsidR="00A61A34" w:rsidRDefault="00A61A34">
      <w:r>
        <w:separator/>
      </w:r>
    </w:p>
  </w:footnote>
  <w:footnote w:type="continuationSeparator" w:id="0">
    <w:p w14:paraId="6B13BCED" w14:textId="77777777" w:rsidR="00A61A34" w:rsidRDefault="00A6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79FE2" w14:textId="77777777" w:rsidR="001A00F7" w:rsidRDefault="001A0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8E64" w14:textId="77777777" w:rsidR="001A00F7" w:rsidRDefault="001A00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FCA"/>
    <w:rsid w:val="00072FF6"/>
    <w:rsid w:val="000D1FCA"/>
    <w:rsid w:val="001A00F7"/>
    <w:rsid w:val="001D48C6"/>
    <w:rsid w:val="00A61A34"/>
    <w:rsid w:val="00A82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6E7EA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keepNext/>
      <w:numPr>
        <w:ilvl w:val="2"/>
        <w:numId w:val="1"/>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536"/>
        <w:tab w:val="right" w:pos="9072"/>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