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C1A88" w14:textId="77777777" w:rsidR="00B9378F" w:rsidRPr="00B9378F" w:rsidRDefault="00B9378F" w:rsidP="00B9378F">
      <w:pPr>
        <w:pStyle w:val="Header"/>
        <w:tabs>
          <w:tab w:val="left" w:pos="1140"/>
          <w:tab w:val="left" w:pos="1356"/>
          <w:tab w:val="left" w:pos="1560"/>
          <w:tab w:val="left" w:pos="1848"/>
          <w:tab w:val="left" w:pos="2628"/>
          <w:tab w:val="left" w:pos="6876"/>
        </w:tabs>
        <w:rPr>
          <w:b/>
          <w:sz w:val="32"/>
          <w:lang w:val="sl-SI"/>
        </w:rPr>
      </w:pPr>
      <w:bookmarkStart w:id="0" w:name="_GoBack"/>
      <w:bookmarkEnd w:id="0"/>
      <w:r w:rsidRPr="00B9378F">
        <w:rPr>
          <w:b/>
          <w:sz w:val="32"/>
          <w:lang w:val="sl-SI"/>
        </w:rPr>
        <w:t>KEMORECEPTORJI</w:t>
      </w:r>
    </w:p>
    <w:p w14:paraId="2A760950" w14:textId="77777777" w:rsidR="00415F29" w:rsidRDefault="00415F29">
      <w:pPr>
        <w:rPr>
          <w:lang w:val="sl-SI"/>
        </w:rPr>
      </w:pPr>
    </w:p>
    <w:p w14:paraId="0D501AEE" w14:textId="77777777" w:rsidR="00415F29" w:rsidRDefault="00415F29">
      <w:pPr>
        <w:rPr>
          <w:lang w:val="sl-SI"/>
        </w:rPr>
      </w:pPr>
    </w:p>
    <w:p w14:paraId="5525E045" w14:textId="77777777" w:rsidR="00415F29" w:rsidRDefault="00B7612F">
      <w:pPr>
        <w:rPr>
          <w:lang w:val="sl-SI"/>
        </w:rPr>
      </w:pPr>
      <w:r>
        <w:rPr>
          <w:lang w:val="sl-SI"/>
        </w:rPr>
        <w:t>1. UVOD</w:t>
      </w:r>
    </w:p>
    <w:p w14:paraId="29199FAB" w14:textId="77777777" w:rsidR="00415F29" w:rsidRDefault="00B7612F">
      <w:pPr>
        <w:rPr>
          <w:lang w:val="sl-SI"/>
        </w:rPr>
      </w:pPr>
      <w:r>
        <w:rPr>
          <w:lang w:val="sl-SI"/>
        </w:rPr>
        <w:t>Čutila so sprejemniki informacij zunanjega okolja in prenosniki le-teh na živčni sistem. Čutnice za sprejem kemičnih dražljajev ležijo v zgornjem delu nosne votline in na jeziku. Okušamo in vohamo lahko le snovi, ki se raztapljajo. Dražljaji se po vohalnem in okušalnem živcu prenašajo v ustrezna središča v možganih, kjer nastane zaznava okusa in vonja.</w:t>
      </w:r>
    </w:p>
    <w:p w14:paraId="570F2C7A" w14:textId="77777777" w:rsidR="00415F29" w:rsidRDefault="00415F29">
      <w:pPr>
        <w:rPr>
          <w:lang w:val="sl-SI"/>
        </w:rPr>
      </w:pPr>
    </w:p>
    <w:p w14:paraId="7C2A177D" w14:textId="77777777" w:rsidR="00415F29" w:rsidRDefault="00415F29">
      <w:pPr>
        <w:rPr>
          <w:lang w:val="sl-SI"/>
        </w:rPr>
      </w:pPr>
    </w:p>
    <w:p w14:paraId="75D40813" w14:textId="77777777" w:rsidR="00415F29" w:rsidRDefault="00B7612F">
      <w:pPr>
        <w:rPr>
          <w:lang w:val="sl-SI"/>
        </w:rPr>
      </w:pPr>
      <w:r>
        <w:rPr>
          <w:lang w:val="sl-SI"/>
        </w:rPr>
        <w:t>2. MATERIAL</w:t>
      </w:r>
    </w:p>
    <w:p w14:paraId="6246AFDF" w14:textId="77777777" w:rsidR="00415F29" w:rsidRDefault="00B7612F">
      <w:pPr>
        <w:numPr>
          <w:ilvl w:val="0"/>
          <w:numId w:val="1"/>
        </w:numPr>
        <w:rPr>
          <w:lang w:val="sl-SI"/>
        </w:rPr>
      </w:pPr>
      <w:r>
        <w:rPr>
          <w:lang w:val="sl-SI"/>
        </w:rPr>
        <w:t>sterilna gaza</w:t>
      </w:r>
    </w:p>
    <w:p w14:paraId="4CD5D84D" w14:textId="77777777" w:rsidR="00415F29" w:rsidRDefault="00B7612F">
      <w:pPr>
        <w:numPr>
          <w:ilvl w:val="0"/>
          <w:numId w:val="1"/>
        </w:numPr>
        <w:rPr>
          <w:lang w:val="sl-SI"/>
        </w:rPr>
      </w:pPr>
      <w:r>
        <w:rPr>
          <w:lang w:val="sl-SI"/>
        </w:rPr>
        <w:t>čaše</w:t>
      </w:r>
    </w:p>
    <w:p w14:paraId="42D7D717" w14:textId="77777777" w:rsidR="00415F29" w:rsidRDefault="00B7612F">
      <w:pPr>
        <w:numPr>
          <w:ilvl w:val="0"/>
          <w:numId w:val="1"/>
        </w:numPr>
        <w:rPr>
          <w:lang w:val="sl-SI"/>
        </w:rPr>
      </w:pPr>
      <w:r>
        <w:rPr>
          <w:lang w:val="sl-SI"/>
        </w:rPr>
        <w:t>kapalke</w:t>
      </w:r>
    </w:p>
    <w:p w14:paraId="6D637461" w14:textId="77777777" w:rsidR="00415F29" w:rsidRDefault="00B7612F">
      <w:pPr>
        <w:numPr>
          <w:ilvl w:val="0"/>
          <w:numId w:val="1"/>
        </w:numPr>
        <w:rPr>
          <w:lang w:val="sl-SI"/>
        </w:rPr>
      </w:pPr>
      <w:r>
        <w:rPr>
          <w:lang w:val="sl-SI"/>
        </w:rPr>
        <w:t>palčke za ušesa</w:t>
      </w:r>
    </w:p>
    <w:p w14:paraId="1B74A414" w14:textId="77777777" w:rsidR="00415F29" w:rsidRDefault="00B7612F">
      <w:pPr>
        <w:numPr>
          <w:ilvl w:val="0"/>
          <w:numId w:val="1"/>
        </w:numPr>
        <w:rPr>
          <w:lang w:val="sl-SI"/>
        </w:rPr>
      </w:pPr>
      <w:r>
        <w:rPr>
          <w:lang w:val="sl-SI"/>
        </w:rPr>
        <w:t>zrnca sladkorja</w:t>
      </w:r>
    </w:p>
    <w:p w14:paraId="64C74A09" w14:textId="77777777" w:rsidR="00415F29" w:rsidRDefault="00B7612F">
      <w:pPr>
        <w:numPr>
          <w:ilvl w:val="0"/>
          <w:numId w:val="1"/>
        </w:numPr>
        <w:rPr>
          <w:lang w:val="sl-SI"/>
        </w:rPr>
      </w:pPr>
      <w:r>
        <w:rPr>
          <w:lang w:val="sl-SI"/>
        </w:rPr>
        <w:t>5% raztopina sladkorja</w:t>
      </w:r>
    </w:p>
    <w:p w14:paraId="4C703301" w14:textId="77777777" w:rsidR="00415F29" w:rsidRDefault="00B7612F">
      <w:pPr>
        <w:numPr>
          <w:ilvl w:val="0"/>
          <w:numId w:val="1"/>
        </w:numPr>
        <w:rPr>
          <w:lang w:val="sl-SI"/>
        </w:rPr>
      </w:pPr>
      <w:r>
        <w:rPr>
          <w:lang w:val="sl-SI"/>
        </w:rPr>
        <w:t>10% raztopina NaCl</w:t>
      </w:r>
    </w:p>
    <w:p w14:paraId="0761913F" w14:textId="77777777" w:rsidR="00415F29" w:rsidRDefault="00B7612F">
      <w:pPr>
        <w:numPr>
          <w:ilvl w:val="0"/>
          <w:numId w:val="1"/>
        </w:numPr>
        <w:rPr>
          <w:lang w:val="sl-SI"/>
        </w:rPr>
      </w:pPr>
      <w:r>
        <w:rPr>
          <w:lang w:val="sl-SI"/>
        </w:rPr>
        <w:t>1% raztopina ocetne kisline</w:t>
      </w:r>
    </w:p>
    <w:p w14:paraId="450DD63C" w14:textId="77777777" w:rsidR="00415F29" w:rsidRDefault="00B7612F">
      <w:pPr>
        <w:numPr>
          <w:ilvl w:val="0"/>
          <w:numId w:val="1"/>
        </w:numPr>
        <w:rPr>
          <w:lang w:val="sl-SI"/>
        </w:rPr>
      </w:pPr>
      <w:r>
        <w:rPr>
          <w:lang w:val="sl-SI"/>
        </w:rPr>
        <w:t>0,1% raztopina kininsulfata</w:t>
      </w:r>
    </w:p>
    <w:p w14:paraId="3EE0860D" w14:textId="77777777" w:rsidR="00415F29" w:rsidRDefault="00B7612F">
      <w:pPr>
        <w:numPr>
          <w:ilvl w:val="0"/>
          <w:numId w:val="1"/>
        </w:numPr>
        <w:rPr>
          <w:lang w:val="sl-SI"/>
        </w:rPr>
      </w:pPr>
      <w:r>
        <w:rPr>
          <w:lang w:val="sl-SI"/>
        </w:rPr>
        <w:t>koščki jabolka, krompirja in pomaranče</w:t>
      </w:r>
    </w:p>
    <w:p w14:paraId="46837AC9" w14:textId="77777777" w:rsidR="00415F29" w:rsidRDefault="00B7612F">
      <w:pPr>
        <w:numPr>
          <w:ilvl w:val="0"/>
          <w:numId w:val="1"/>
        </w:numPr>
        <w:rPr>
          <w:lang w:val="sl-SI"/>
        </w:rPr>
      </w:pPr>
      <w:r>
        <w:rPr>
          <w:lang w:val="sl-SI"/>
        </w:rPr>
        <w:t>olje nageljnovih žbic</w:t>
      </w:r>
    </w:p>
    <w:p w14:paraId="3D0A5799" w14:textId="77777777" w:rsidR="00415F29" w:rsidRDefault="00B7612F">
      <w:pPr>
        <w:numPr>
          <w:ilvl w:val="0"/>
          <w:numId w:val="1"/>
        </w:numPr>
        <w:rPr>
          <w:lang w:val="sl-SI"/>
        </w:rPr>
      </w:pPr>
      <w:r>
        <w:rPr>
          <w:lang w:val="sl-SI"/>
        </w:rPr>
        <w:t>olje poprove mete</w:t>
      </w:r>
    </w:p>
    <w:p w14:paraId="50CF559C" w14:textId="77777777" w:rsidR="00415F29" w:rsidRDefault="00B7612F">
      <w:pPr>
        <w:numPr>
          <w:ilvl w:val="0"/>
          <w:numId w:val="1"/>
        </w:numPr>
        <w:rPr>
          <w:lang w:val="sl-SI"/>
        </w:rPr>
      </w:pPr>
      <w:r>
        <w:rPr>
          <w:lang w:val="sl-SI"/>
        </w:rPr>
        <w:t>sladkorne raztopine (0'001, 0'005, 0'01, 0'1, 1M)</w:t>
      </w:r>
    </w:p>
    <w:p w14:paraId="3D141105" w14:textId="77777777" w:rsidR="00415F29" w:rsidRDefault="00B7612F">
      <w:pPr>
        <w:numPr>
          <w:ilvl w:val="0"/>
          <w:numId w:val="1"/>
        </w:numPr>
        <w:rPr>
          <w:lang w:val="sl-SI"/>
        </w:rPr>
      </w:pPr>
      <w:r>
        <w:rPr>
          <w:lang w:val="sl-SI"/>
        </w:rPr>
        <w:t>raztopine NaCl (0'005, 0'01, 0'03, 0'05, 0'08, 0'1M)</w:t>
      </w:r>
    </w:p>
    <w:p w14:paraId="45DDD45E" w14:textId="77777777" w:rsidR="00415F29" w:rsidRDefault="00B7612F">
      <w:pPr>
        <w:numPr>
          <w:ilvl w:val="0"/>
          <w:numId w:val="1"/>
        </w:numPr>
        <w:rPr>
          <w:lang w:val="sl-SI"/>
        </w:rPr>
      </w:pPr>
      <w:r>
        <w:rPr>
          <w:lang w:val="sl-SI"/>
        </w:rPr>
        <w:t>čista pitna voda</w:t>
      </w:r>
    </w:p>
    <w:p w14:paraId="6A28F509" w14:textId="77777777" w:rsidR="00415F29" w:rsidRDefault="00415F29">
      <w:pPr>
        <w:rPr>
          <w:lang w:val="sl-SI"/>
        </w:rPr>
      </w:pPr>
    </w:p>
    <w:p w14:paraId="404D40C6" w14:textId="77777777" w:rsidR="00415F29" w:rsidRDefault="00415F29">
      <w:pPr>
        <w:rPr>
          <w:lang w:val="sl-SI"/>
        </w:rPr>
      </w:pPr>
    </w:p>
    <w:p w14:paraId="6EBAB1FC" w14:textId="77777777" w:rsidR="00415F29" w:rsidRDefault="00B7612F">
      <w:pPr>
        <w:rPr>
          <w:lang w:val="sl-SI"/>
        </w:rPr>
      </w:pPr>
      <w:r>
        <w:rPr>
          <w:lang w:val="sl-SI"/>
        </w:rPr>
        <w:t xml:space="preserve">3. POSTOPEK </w:t>
      </w:r>
    </w:p>
    <w:p w14:paraId="0B4B0A62" w14:textId="77777777" w:rsidR="00415F29" w:rsidRDefault="00B7612F">
      <w:pPr>
        <w:rPr>
          <w:lang w:val="sl-SI"/>
        </w:rPr>
      </w:pPr>
      <w:r>
        <w:rPr>
          <w:lang w:val="sl-SI"/>
        </w:rPr>
        <w:t>Glej prilogo št. 1</w:t>
      </w:r>
    </w:p>
    <w:p w14:paraId="58DA1290" w14:textId="77777777" w:rsidR="00415F29" w:rsidRDefault="00B7612F">
      <w:pPr>
        <w:rPr>
          <w:lang w:val="sl-SI"/>
        </w:rPr>
      </w:pPr>
      <w:r>
        <w:rPr>
          <w:lang w:val="sl-SI"/>
        </w:rPr>
        <w:t>VENDAR:</w:t>
      </w:r>
    </w:p>
    <w:p w14:paraId="41070AA9" w14:textId="77777777" w:rsidR="00415F29" w:rsidRDefault="00B7612F">
      <w:pPr>
        <w:numPr>
          <w:ilvl w:val="0"/>
          <w:numId w:val="1"/>
        </w:numPr>
        <w:rPr>
          <w:lang w:val="sl-SI"/>
        </w:rPr>
      </w:pPr>
      <w:r>
        <w:rPr>
          <w:lang w:val="sl-SI"/>
        </w:rPr>
        <w:t>namesto čebule smo pri polaganju koščkov hrane na jezik, uporabili pomarančo</w:t>
      </w:r>
    </w:p>
    <w:p w14:paraId="4630C1E5" w14:textId="77777777" w:rsidR="00415F29" w:rsidRDefault="00B7612F">
      <w:pPr>
        <w:numPr>
          <w:ilvl w:val="0"/>
          <w:numId w:val="1"/>
        </w:numPr>
        <w:rPr>
          <w:lang w:val="sl-SI"/>
        </w:rPr>
      </w:pPr>
      <w:r>
        <w:rPr>
          <w:lang w:val="sl-SI"/>
        </w:rPr>
        <w:t>pri zaznavanju lokacije čutnic na jeziku, nismo uporabili pincete in koščkov vate, temveč smo v različne raztopine pomakali vatirane palčke za ušesa</w:t>
      </w:r>
    </w:p>
    <w:p w14:paraId="578B597D" w14:textId="77777777" w:rsidR="00415F29" w:rsidRDefault="00B7612F">
      <w:pPr>
        <w:numPr>
          <w:ilvl w:val="0"/>
          <w:numId w:val="1"/>
        </w:numPr>
        <w:rPr>
          <w:lang w:val="sl-SI"/>
        </w:rPr>
      </w:pPr>
      <w:r>
        <w:rPr>
          <w:lang w:val="sl-SI"/>
        </w:rPr>
        <w:t>1.,2.,3., in 4. poskus je naredila ena oseba, zadnji 5. poskus, pa so opravile vse tri osebe, ki so sodelovale pri poskusih</w:t>
      </w:r>
    </w:p>
    <w:p w14:paraId="17F4EE73" w14:textId="77777777" w:rsidR="00415F29" w:rsidRDefault="00415F29">
      <w:pPr>
        <w:rPr>
          <w:lang w:val="sl-SI"/>
        </w:rPr>
      </w:pPr>
    </w:p>
    <w:p w14:paraId="2A6C63AE" w14:textId="77777777" w:rsidR="00415F29" w:rsidRDefault="00415F29">
      <w:pPr>
        <w:rPr>
          <w:lang w:val="sl-SI"/>
        </w:rPr>
      </w:pPr>
    </w:p>
    <w:p w14:paraId="1B38E301" w14:textId="77777777" w:rsidR="00415F29" w:rsidRDefault="00B7612F">
      <w:pPr>
        <w:rPr>
          <w:lang w:val="sl-SI"/>
        </w:rPr>
      </w:pPr>
      <w:r>
        <w:rPr>
          <w:lang w:val="sl-SI"/>
        </w:rPr>
        <w:t>4. REZULTATI in RAZPRAVA</w:t>
      </w:r>
    </w:p>
    <w:p w14:paraId="70695A34" w14:textId="77777777" w:rsidR="00415F29" w:rsidRDefault="00B7612F">
      <w:pPr>
        <w:numPr>
          <w:ilvl w:val="0"/>
          <w:numId w:val="1"/>
        </w:numPr>
        <w:rPr>
          <w:lang w:val="sl-SI"/>
        </w:rPr>
      </w:pPr>
      <w:r>
        <w:rPr>
          <w:u w:val="single"/>
          <w:lang w:val="sl-SI"/>
        </w:rPr>
        <w:t>okus neraztopljenih snovi</w:t>
      </w:r>
      <w:r>
        <w:rPr>
          <w:lang w:val="sl-SI"/>
        </w:rPr>
        <w:t>: poskusna oseba, ki si je dobro obrisala jezik in nato nanj položila zrnca sladkorja, le-teh ni okušala, ni zaznala okusa. S tem poskusom smo dokazali, da bi se moral sladkor v nečem raztopiti oz. jezik bi moral biti moker, da bi ona lahko okušala.</w:t>
      </w:r>
    </w:p>
    <w:p w14:paraId="14B6699D" w14:textId="77777777" w:rsidR="00415F29" w:rsidRDefault="00B7612F">
      <w:pPr>
        <w:numPr>
          <w:ilvl w:val="0"/>
          <w:numId w:val="1"/>
        </w:numPr>
        <w:rPr>
          <w:lang w:val="sl-SI"/>
        </w:rPr>
      </w:pPr>
      <w:r>
        <w:rPr>
          <w:u w:val="single"/>
          <w:lang w:val="sl-SI"/>
        </w:rPr>
        <w:t>zavezane oči, stisnjene/odprte nosnice</w:t>
      </w:r>
      <w:r>
        <w:rPr>
          <w:lang w:val="sl-SI"/>
        </w:rPr>
        <w:t>: tukaj smo dokazovali povezavo med čutilom za voh in čutilom za okus. Poskusna oseba z zaprtimi očmi in stisnjenimi nosnicami ni razpoznala katere koščke hrane smo ji položili na jezik, z zaprtimi očmi in odprtimi nosnicami, pa je zaznala koščke hrane, položene na jezik.</w:t>
      </w:r>
    </w:p>
    <w:p w14:paraId="34FE7517" w14:textId="77777777" w:rsidR="00415F29" w:rsidRDefault="00415F29">
      <w:pPr>
        <w:ind w:left="360"/>
        <w:rPr>
          <w:lang w:val="sl-SI"/>
        </w:rPr>
      </w:pPr>
    </w:p>
    <w:p w14:paraId="20DED105" w14:textId="77777777" w:rsidR="00415F29" w:rsidRDefault="00415F29">
      <w:pPr>
        <w:ind w:left="360"/>
        <w:rPr>
          <w:lang w:val="sl-SI"/>
        </w:rPr>
      </w:pPr>
    </w:p>
    <w:p w14:paraId="1F05623E" w14:textId="77777777" w:rsidR="00415F29" w:rsidRDefault="00415F29">
      <w:pPr>
        <w:rPr>
          <w:lang w:val="sl-SI"/>
        </w:rPr>
      </w:pPr>
    </w:p>
    <w:p w14:paraId="2C96AB8F" w14:textId="77777777" w:rsidR="00415F29" w:rsidRDefault="00415F29">
      <w:pPr>
        <w:ind w:left="360"/>
        <w:rPr>
          <w:lang w:val="sl-SI"/>
        </w:rPr>
      </w:pPr>
    </w:p>
    <w:p w14:paraId="2B4047EB" w14:textId="77777777" w:rsidR="00415F29" w:rsidRDefault="00415F29">
      <w:pPr>
        <w:ind w:left="360"/>
        <w:rPr>
          <w:lang w:val="sl-SI"/>
        </w:rPr>
      </w:pPr>
    </w:p>
    <w:p w14:paraId="5C13DA56" w14:textId="77777777" w:rsidR="00415F29" w:rsidRDefault="00B7612F">
      <w:pPr>
        <w:numPr>
          <w:ilvl w:val="0"/>
          <w:numId w:val="1"/>
        </w:numPr>
        <w:rPr>
          <w:lang w:val="sl-SI"/>
        </w:rPr>
      </w:pPr>
      <w:r>
        <w:rPr>
          <w:u w:val="single"/>
          <w:lang w:val="sl-SI"/>
        </w:rPr>
        <w:t>lokacija čutnic na jeziku za zaznavanje različnih vrst okusa</w:t>
      </w:r>
      <w:r>
        <w:rPr>
          <w:lang w:val="sl-SI"/>
        </w:rPr>
        <w:t xml:space="preserve">: tukaj smo ugotovili in opazili, da ležijo receptorske celice za različne okuse na različnih mestih. </w:t>
      </w:r>
    </w:p>
    <w:p w14:paraId="00ABF887" w14:textId="77777777" w:rsidR="00415F29" w:rsidRDefault="00B7612F">
      <w:pPr>
        <w:numPr>
          <w:ilvl w:val="0"/>
          <w:numId w:val="1"/>
        </w:numPr>
        <w:rPr>
          <w:lang w:val="sl-SI"/>
        </w:rPr>
      </w:pPr>
      <w:r>
        <w:rPr>
          <w:u w:val="single"/>
          <w:lang w:val="sl-SI"/>
        </w:rPr>
        <w:t>vzdražni prag za okus</w:t>
      </w:r>
      <w:r>
        <w:rPr>
          <w:lang w:val="sl-SI"/>
        </w:rPr>
        <w:t>: tukaj smo ugotovili kakšen vzdražni prag ima poskusna     oseba – lažje in hitreje je zaznala slane raztopine kot sladke.</w:t>
      </w:r>
    </w:p>
    <w:p w14:paraId="6069FA01" w14:textId="77777777" w:rsidR="00415F29" w:rsidRDefault="00B7612F">
      <w:pPr>
        <w:numPr>
          <w:ilvl w:val="0"/>
          <w:numId w:val="1"/>
        </w:numPr>
        <w:rPr>
          <w:lang w:val="sl-SI"/>
        </w:rPr>
      </w:pPr>
      <w:r>
        <w:rPr>
          <w:u w:val="single"/>
          <w:lang w:val="sl-SI"/>
        </w:rPr>
        <w:t>zanesljivost čutila za voh glede na čas</w:t>
      </w:r>
      <w:r>
        <w:rPr>
          <w:lang w:val="sl-SI"/>
        </w:rPr>
        <w:t>: tukaj smo dokazali, da so čutnice za zaznavanje vonja, po tem ko so osebe nekaj časa vdihavale nageljnove žbice (čas po katerem poskusne osebe niso več zaznale vonja: 16s, 49s, 49s) in poprovo meto (čas ko se je zaznava končala: 28s, 21s, 29s), prenehale prenašati informacije o dražljajih v možgane – kemoreceptorji so dosegli vzdražnostni prag.</w:t>
      </w:r>
    </w:p>
    <w:p w14:paraId="5CA8E396" w14:textId="77777777" w:rsidR="00415F29" w:rsidRDefault="00B7612F">
      <w:pPr>
        <w:rPr>
          <w:lang w:val="sl-SI"/>
        </w:rPr>
      </w:pPr>
      <w:r>
        <w:rPr>
          <w:lang w:val="sl-SI"/>
        </w:rPr>
        <w:t xml:space="preserve">   </w:t>
      </w:r>
    </w:p>
    <w:p w14:paraId="562FD406" w14:textId="77777777" w:rsidR="00415F29" w:rsidRDefault="00415F29">
      <w:pPr>
        <w:rPr>
          <w:lang w:val="sl-SI"/>
        </w:rPr>
      </w:pPr>
    </w:p>
    <w:p w14:paraId="03E5BE8E" w14:textId="77777777" w:rsidR="00415F29" w:rsidRDefault="00B7612F">
      <w:pPr>
        <w:rPr>
          <w:lang w:val="sl-SI"/>
        </w:rPr>
      </w:pPr>
      <w:r>
        <w:rPr>
          <w:lang w:val="sl-SI"/>
        </w:rPr>
        <w:t>5. ZAKLJUČEK</w:t>
      </w:r>
    </w:p>
    <w:p w14:paraId="1FCBEEEE" w14:textId="77777777" w:rsidR="00415F29" w:rsidRDefault="00B7612F">
      <w:pPr>
        <w:rPr>
          <w:lang w:val="sl-SI"/>
        </w:rPr>
      </w:pPr>
      <w:r>
        <w:rPr>
          <w:lang w:val="sl-SI"/>
        </w:rPr>
        <w:t>Čeprav so čutnice za zaznavanje voha in okusa najslabše raziskana čutila, mi pri naših poskusih nismo imeli težav z izpolnjevanjem pogojev, ki so jih zahtevale naloge od 1-5. Vendar je pa tudi res, da so bili to zelo splošni in enostavni poskusi, ki jih lahko dokažemo tudi brez posebnih pripomočkov ali materialov.</w:t>
      </w:r>
    </w:p>
    <w:sectPr w:rsidR="00415F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B0804" w14:textId="77777777" w:rsidR="00490561" w:rsidRDefault="00490561">
      <w:r>
        <w:separator/>
      </w:r>
    </w:p>
  </w:endnote>
  <w:endnote w:type="continuationSeparator" w:id="0">
    <w:p w14:paraId="14B655F6" w14:textId="77777777" w:rsidR="00490561" w:rsidRDefault="0049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F5BE7" w14:textId="77777777" w:rsidR="00490561" w:rsidRDefault="00490561">
      <w:r>
        <w:separator/>
      </w:r>
    </w:p>
  </w:footnote>
  <w:footnote w:type="continuationSeparator" w:id="0">
    <w:p w14:paraId="0AFDCA52" w14:textId="77777777" w:rsidR="00490561" w:rsidRDefault="00490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CAE77" w14:textId="580F2D96" w:rsidR="00415F29" w:rsidRDefault="00B7612F">
    <w:pPr>
      <w:pStyle w:val="Header"/>
      <w:tabs>
        <w:tab w:val="left" w:pos="6876"/>
      </w:tabs>
      <w:rPr>
        <w:lang w:val="sl-SI"/>
      </w:rPr>
    </w:pPr>
    <w:r>
      <w:rPr>
        <w:lang w:val="sl-SI"/>
      </w:rPr>
      <w:t xml:space="preserve">                                                 </w:t>
    </w:r>
  </w:p>
  <w:p w14:paraId="489DDDBA" w14:textId="146C231F" w:rsidR="00415F29" w:rsidRDefault="00B7612F">
    <w:pPr>
      <w:pStyle w:val="Header"/>
      <w:tabs>
        <w:tab w:val="left" w:pos="1140"/>
        <w:tab w:val="left" w:pos="1356"/>
        <w:tab w:val="left" w:pos="1560"/>
        <w:tab w:val="left" w:pos="1848"/>
        <w:tab w:val="left" w:pos="2628"/>
        <w:tab w:val="left" w:pos="6876"/>
      </w:tabs>
      <w:rPr>
        <w:lang w:val="sl-SI"/>
      </w:rPr>
    </w:pP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  <w:t xml:space="preserve">     </w:t>
    </w:r>
  </w:p>
  <w:p w14:paraId="6B5001E2" w14:textId="77777777" w:rsidR="00415F29" w:rsidRDefault="00B7612F">
    <w:pPr>
      <w:pStyle w:val="Header"/>
      <w:tabs>
        <w:tab w:val="left" w:pos="1848"/>
      </w:tabs>
      <w:rPr>
        <w:lang w:val="sl-SI"/>
      </w:rPr>
    </w:pPr>
    <w:r>
      <w:rPr>
        <w:lang w:val="sl-SI"/>
      </w:rPr>
      <w:tab/>
    </w:r>
    <w:r>
      <w:rPr>
        <w:lang w:val="sl-SI"/>
      </w:rPr>
      <w:tab/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84AB4"/>
    <w:multiLevelType w:val="hybridMultilevel"/>
    <w:tmpl w:val="FC3290A8"/>
    <w:lvl w:ilvl="0" w:tplc="B7CA6D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612F"/>
    <w:rsid w:val="00415F29"/>
    <w:rsid w:val="00490561"/>
    <w:rsid w:val="00667678"/>
    <w:rsid w:val="008742ED"/>
    <w:rsid w:val="00B7612F"/>
    <w:rsid w:val="00B9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5B11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2019-04-19T09:59:00Z</dcterms:created>
  <dcterms:modified xsi:type="dcterms:W3CDTF">2019-04-19T09:59:00Z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