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2A54211" w14:textId="5F689233" w:rsidR="00330346" w:rsidRPr="009F0877" w:rsidRDefault="009F0877" w:rsidP="009F0877">
      <w:pPr>
        <w:jc w:val="center"/>
        <w:rPr>
          <w:sz w:val="40"/>
        </w:rPr>
      </w:pPr>
      <w:bookmarkStart w:id="0" w:name="_GoBack"/>
      <w:bookmarkEnd w:id="0"/>
      <w:r w:rsidRPr="009F0877">
        <w:rPr>
          <w:sz w:val="40"/>
        </w:rPr>
        <w:t>KEMORECEPTORJI</w:t>
      </w:r>
    </w:p>
    <w:p w14:paraId="21E102F6" w14:textId="4456025B" w:rsidR="00521B07" w:rsidRDefault="00A22F22">
      <w:pPr>
        <w:jc w:val="both"/>
        <w:rPr>
          <w:color w:val="000000"/>
          <w:sz w:val="40"/>
          <w:szCs w:val="40"/>
        </w:rPr>
      </w:pPr>
      <w:r>
        <w:pict w14:anchorId="4985F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73.6pt;margin-top:238.1pt;width:188.5pt;height:208.25pt;z-index:251659264;mso-wrap-distance-left:0;mso-wrap-distance-right:0;mso-position-horizontal:absolute;mso-position-horizontal-relative:page;mso-position-vertical:absolute;mso-position-vertical-relative:page" filled="t">
            <v:fill color2="black"/>
            <v:imagedata r:id="rId7" o:title=""/>
            <w10:wrap type="topAndBottom" anchorx="margin" anchory="margin"/>
          </v:shape>
        </w:pict>
      </w:r>
      <w:r w:rsidR="003006DC">
        <w:rPr>
          <w:color w:val="000000"/>
          <w:sz w:val="40"/>
          <w:szCs w:val="40"/>
        </w:rPr>
        <w:t>UVOD:</w:t>
      </w:r>
    </w:p>
    <w:p w14:paraId="503B5808" w14:textId="77777777" w:rsidR="00521B07" w:rsidRDefault="003006DC">
      <w:pPr>
        <w:jc w:val="both"/>
        <w:rPr>
          <w:rFonts w:ascii="Comic Sans MS" w:hAnsi="Comic Sans MS"/>
          <w:color w:val="000000"/>
          <w:sz w:val="26"/>
          <w:szCs w:val="26"/>
        </w:rPr>
      </w:pPr>
      <w:r>
        <w:rPr>
          <w:rFonts w:ascii="Comic Sans MS" w:hAnsi="Comic Sans MS"/>
          <w:color w:val="000000"/>
          <w:sz w:val="26"/>
          <w:szCs w:val="26"/>
        </w:rPr>
        <w:t>Receptorske celice, ki so občutljive na različne kemične snovi imenujemo s skupnim imenom kemoreceptorji.</w:t>
      </w:r>
    </w:p>
    <w:p w14:paraId="0FACFB62" w14:textId="77777777" w:rsidR="00521B07" w:rsidRDefault="003006DC">
      <w:pPr>
        <w:jc w:val="both"/>
        <w:rPr>
          <w:rFonts w:ascii="Comic Sans MS" w:hAnsi="Comic Sans MS"/>
          <w:color w:val="000000"/>
          <w:sz w:val="26"/>
          <w:szCs w:val="26"/>
        </w:rPr>
      </w:pPr>
      <w:r>
        <w:rPr>
          <w:rFonts w:ascii="Comic Sans MS" w:hAnsi="Comic Sans MS"/>
          <w:color w:val="000000"/>
          <w:sz w:val="26"/>
          <w:szCs w:val="26"/>
        </w:rPr>
        <w:t>Receptorske celice za okus se nahajajo na vhodu v prebavni trakt, kjer jo zaznavajo.To so okušalne čutnice, zbrane v okušalnih popkih ali okušalnih brbončicah.Več deset brbončic je zbranih v okušalnih bradavicah.Različne snovi občutimo na različnih delih jezika odvisno od tega, katere okušalne čutnice se vzburijo.</w:t>
      </w:r>
    </w:p>
    <w:p w14:paraId="7A349539" w14:textId="77777777" w:rsidR="00521B07" w:rsidRDefault="00521B07">
      <w:pPr>
        <w:jc w:val="both"/>
        <w:rPr>
          <w:rFonts w:ascii="Comic Sans MS" w:hAnsi="Comic Sans MS"/>
          <w:color w:val="000000"/>
          <w:sz w:val="26"/>
          <w:szCs w:val="26"/>
        </w:rPr>
      </w:pPr>
    </w:p>
    <w:p w14:paraId="4E4D9581" w14:textId="77777777" w:rsidR="00521B07" w:rsidRDefault="00A22F22">
      <w:pPr>
        <w:jc w:val="both"/>
        <w:rPr>
          <w:rFonts w:ascii="Comic Sans MS" w:hAnsi="Comic Sans MS"/>
          <w:color w:val="000000"/>
          <w:sz w:val="26"/>
          <w:szCs w:val="26"/>
        </w:rPr>
      </w:pPr>
      <w:r>
        <w:pict w14:anchorId="33432725">
          <v:shape id="_x0000_s1026" type="#_x0000_t75" style="position:absolute;left:0;text-align:left;margin-left:114.65pt;margin-top:97.6pt;width:248.1pt;height:195pt;z-index:-251656192;mso-wrap-distance-left:0;mso-wrap-distance-right:0;mso-position-horizontal:absolute;mso-position-horizontal-relative:text;mso-position-vertical:absolute;mso-position-vertical-relative:text" filled="t">
            <v:fill color2="black"/>
            <v:imagedata r:id="rId8" o:title=""/>
          </v:shape>
        </w:pict>
      </w:r>
      <w:r w:rsidR="003006DC">
        <w:rPr>
          <w:rFonts w:ascii="Comic Sans MS" w:hAnsi="Comic Sans MS"/>
          <w:color w:val="000000"/>
          <w:sz w:val="26"/>
          <w:szCs w:val="26"/>
        </w:rPr>
        <w:t>Receptorji za voh so precej bolj občutljivi kot receptorji ta okus.Vohalne čutnice so vgrajene v sluznico in v obliki čutilnih izrastkov molijo iz vohalnih čutnic.Na teh izrastkih so beljakovine, na katere se vežejo kemične snovi in kemični impulzi, ki pri tem nastanejo pošljejo sporočilo v osrednje možgani, ki nato vzburijo različne vohalne čutnice.Prav tako kot pri okusu se tudi pri vohu vzburijo različne čutnice in tako lahko vohamo različne dišave.</w:t>
      </w:r>
    </w:p>
    <w:p w14:paraId="116D61FD" w14:textId="77777777" w:rsidR="00521B07" w:rsidRDefault="00521B07">
      <w:pPr>
        <w:jc w:val="both"/>
        <w:rPr>
          <w:rFonts w:ascii="Comic Sans MS" w:hAnsi="Comic Sans MS"/>
          <w:color w:val="000000"/>
          <w:sz w:val="26"/>
          <w:szCs w:val="26"/>
        </w:rPr>
      </w:pPr>
    </w:p>
    <w:p w14:paraId="2C54DE82" w14:textId="77777777" w:rsidR="00521B07" w:rsidRDefault="00521B07">
      <w:pPr>
        <w:jc w:val="both"/>
        <w:rPr>
          <w:color w:val="000000"/>
          <w:sz w:val="30"/>
          <w:szCs w:val="30"/>
        </w:rPr>
      </w:pPr>
    </w:p>
    <w:p w14:paraId="4EE8F286" w14:textId="77777777" w:rsidR="00521B07" w:rsidRDefault="00521B07">
      <w:pPr>
        <w:jc w:val="both"/>
        <w:rPr>
          <w:color w:val="000000"/>
          <w:sz w:val="30"/>
          <w:szCs w:val="30"/>
        </w:rPr>
      </w:pPr>
    </w:p>
    <w:p w14:paraId="59ACDB97" w14:textId="77777777" w:rsidR="00521B07" w:rsidRDefault="00521B07">
      <w:pPr>
        <w:jc w:val="both"/>
        <w:rPr>
          <w:color w:val="000000"/>
          <w:sz w:val="30"/>
          <w:szCs w:val="30"/>
        </w:rPr>
      </w:pPr>
    </w:p>
    <w:p w14:paraId="577112AF" w14:textId="77777777" w:rsidR="00521B07" w:rsidRDefault="00521B07">
      <w:pPr>
        <w:jc w:val="both"/>
        <w:rPr>
          <w:color w:val="000000"/>
          <w:sz w:val="30"/>
          <w:szCs w:val="30"/>
        </w:rPr>
      </w:pPr>
    </w:p>
    <w:p w14:paraId="27E6B3D2" w14:textId="77777777" w:rsidR="00521B07" w:rsidRDefault="00521B07">
      <w:pPr>
        <w:jc w:val="both"/>
        <w:rPr>
          <w:color w:val="000000"/>
          <w:sz w:val="30"/>
          <w:szCs w:val="30"/>
        </w:rPr>
      </w:pPr>
    </w:p>
    <w:p w14:paraId="588D3683" w14:textId="77777777" w:rsidR="00521B07" w:rsidRDefault="00521B07">
      <w:pPr>
        <w:jc w:val="both"/>
        <w:rPr>
          <w:color w:val="000000"/>
          <w:sz w:val="30"/>
          <w:szCs w:val="30"/>
        </w:rPr>
      </w:pPr>
    </w:p>
    <w:p w14:paraId="3C711469" w14:textId="77777777" w:rsidR="00521B07" w:rsidRDefault="00521B07">
      <w:pPr>
        <w:jc w:val="both"/>
        <w:rPr>
          <w:color w:val="000000"/>
          <w:sz w:val="30"/>
          <w:szCs w:val="30"/>
        </w:rPr>
      </w:pPr>
    </w:p>
    <w:p w14:paraId="20F1AD2A" w14:textId="77777777" w:rsidR="00521B07" w:rsidRDefault="003006DC">
      <w:pPr>
        <w:jc w:val="both"/>
        <w:rPr>
          <w:color w:val="000000"/>
          <w:sz w:val="30"/>
          <w:szCs w:val="30"/>
        </w:rPr>
      </w:pPr>
      <w:r>
        <w:rPr>
          <w:color w:val="000000"/>
          <w:sz w:val="30"/>
          <w:szCs w:val="30"/>
        </w:rPr>
        <w:lastRenderedPageBreak/>
        <w:t>NAMEN VAJE:</w:t>
      </w:r>
    </w:p>
    <w:p w14:paraId="728CF5C7" w14:textId="77777777" w:rsidR="00521B07" w:rsidRDefault="00521B07">
      <w:pPr>
        <w:jc w:val="both"/>
        <w:rPr>
          <w:color w:val="000000"/>
          <w:sz w:val="30"/>
          <w:szCs w:val="30"/>
        </w:rPr>
      </w:pPr>
    </w:p>
    <w:p w14:paraId="24BDC51C" w14:textId="77777777" w:rsidR="00521B07" w:rsidRDefault="003006DC">
      <w:pPr>
        <w:numPr>
          <w:ilvl w:val="0"/>
          <w:numId w:val="1"/>
        </w:numPr>
        <w:tabs>
          <w:tab w:val="left" w:pos="720"/>
        </w:tabs>
        <w:jc w:val="both"/>
        <w:rPr>
          <w:rFonts w:ascii="Comic Sans MS" w:hAnsi="Comic Sans MS"/>
          <w:color w:val="000000"/>
          <w:sz w:val="26"/>
          <w:szCs w:val="26"/>
        </w:rPr>
      </w:pPr>
      <w:r>
        <w:rPr>
          <w:rFonts w:ascii="Comic Sans MS" w:hAnsi="Comic Sans MS"/>
          <w:color w:val="000000"/>
          <w:sz w:val="26"/>
          <w:szCs w:val="26"/>
        </w:rPr>
        <w:t>spoznati podobnosti in razlike v zgradbi in delovanju čutila za vonj in okus</w:t>
      </w:r>
    </w:p>
    <w:p w14:paraId="1F3F99B7" w14:textId="77777777" w:rsidR="00521B07" w:rsidRDefault="003006DC">
      <w:pPr>
        <w:numPr>
          <w:ilvl w:val="0"/>
          <w:numId w:val="1"/>
        </w:numPr>
        <w:tabs>
          <w:tab w:val="left" w:pos="720"/>
        </w:tabs>
        <w:jc w:val="both"/>
        <w:rPr>
          <w:rFonts w:ascii="Comic Sans MS" w:hAnsi="Comic Sans MS"/>
          <w:color w:val="000000"/>
          <w:sz w:val="26"/>
          <w:szCs w:val="26"/>
        </w:rPr>
      </w:pPr>
      <w:r>
        <w:rPr>
          <w:rFonts w:ascii="Comic Sans MS" w:hAnsi="Comic Sans MS"/>
          <w:color w:val="000000"/>
          <w:sz w:val="26"/>
          <w:szCs w:val="26"/>
        </w:rPr>
        <w:t>spoznati zakonitosti pri delovanju obeh čutil</w:t>
      </w:r>
    </w:p>
    <w:p w14:paraId="65F8D373" w14:textId="77777777" w:rsidR="00521B07" w:rsidRDefault="003006DC">
      <w:pPr>
        <w:numPr>
          <w:ilvl w:val="0"/>
          <w:numId w:val="1"/>
        </w:numPr>
        <w:tabs>
          <w:tab w:val="left" w:pos="720"/>
        </w:tabs>
        <w:jc w:val="both"/>
        <w:rPr>
          <w:rFonts w:ascii="Comic Sans MS" w:hAnsi="Comic Sans MS"/>
          <w:color w:val="000000"/>
          <w:sz w:val="26"/>
          <w:szCs w:val="26"/>
        </w:rPr>
      </w:pPr>
      <w:r>
        <w:rPr>
          <w:rFonts w:ascii="Comic Sans MS" w:hAnsi="Comic Sans MS"/>
          <w:color w:val="000000"/>
          <w:sz w:val="26"/>
          <w:szCs w:val="26"/>
        </w:rPr>
        <w:t>spoznati in razumeti pomen jakosti in vrste dražljaja</w:t>
      </w:r>
    </w:p>
    <w:p w14:paraId="15D4D80B" w14:textId="77777777" w:rsidR="00521B07" w:rsidRDefault="00521B07">
      <w:pPr>
        <w:jc w:val="both"/>
        <w:rPr>
          <w:rFonts w:ascii="Comic Sans MS" w:hAnsi="Comic Sans MS"/>
          <w:color w:val="000000"/>
          <w:sz w:val="26"/>
          <w:szCs w:val="26"/>
        </w:rPr>
      </w:pPr>
    </w:p>
    <w:p w14:paraId="2170DBBD" w14:textId="77777777" w:rsidR="00521B07" w:rsidRDefault="00521B07">
      <w:pPr>
        <w:jc w:val="both"/>
        <w:rPr>
          <w:color w:val="000000"/>
          <w:sz w:val="30"/>
          <w:szCs w:val="30"/>
        </w:rPr>
      </w:pPr>
    </w:p>
    <w:p w14:paraId="01AAAEEA" w14:textId="77777777" w:rsidR="00521B07" w:rsidRDefault="00521B07">
      <w:pPr>
        <w:jc w:val="both"/>
        <w:rPr>
          <w:color w:val="000000"/>
          <w:sz w:val="30"/>
          <w:szCs w:val="30"/>
        </w:rPr>
      </w:pPr>
    </w:p>
    <w:p w14:paraId="0C0504E7" w14:textId="77777777" w:rsidR="00521B07" w:rsidRDefault="00521B07">
      <w:pPr>
        <w:jc w:val="both"/>
        <w:rPr>
          <w:color w:val="000000"/>
          <w:sz w:val="30"/>
          <w:szCs w:val="30"/>
        </w:rPr>
      </w:pPr>
    </w:p>
    <w:p w14:paraId="3799C6BF" w14:textId="77777777" w:rsidR="00521B07" w:rsidRDefault="003006DC">
      <w:pPr>
        <w:jc w:val="both"/>
        <w:rPr>
          <w:color w:val="000000"/>
          <w:sz w:val="30"/>
          <w:szCs w:val="30"/>
        </w:rPr>
      </w:pPr>
      <w:r>
        <w:rPr>
          <w:color w:val="000000"/>
          <w:sz w:val="30"/>
          <w:szCs w:val="30"/>
        </w:rPr>
        <w:t>HIPOTEZA:</w:t>
      </w:r>
    </w:p>
    <w:p w14:paraId="216A5A08" w14:textId="77777777" w:rsidR="00521B07" w:rsidRDefault="00521B07">
      <w:pPr>
        <w:jc w:val="both"/>
        <w:rPr>
          <w:color w:val="000000"/>
          <w:sz w:val="30"/>
          <w:szCs w:val="30"/>
        </w:rPr>
      </w:pPr>
    </w:p>
    <w:p w14:paraId="080CA87F" w14:textId="7DF85824" w:rsidR="00521B07" w:rsidRDefault="003006DC">
      <w:pPr>
        <w:jc w:val="both"/>
        <w:rPr>
          <w:rFonts w:ascii="Comic Sans MS" w:hAnsi="Comic Sans MS"/>
          <w:color w:val="000000"/>
          <w:sz w:val="26"/>
          <w:szCs w:val="26"/>
        </w:rPr>
      </w:pPr>
      <w:r>
        <w:rPr>
          <w:rFonts w:ascii="Comic Sans MS" w:hAnsi="Comic Sans MS"/>
          <w:color w:val="000000"/>
          <w:sz w:val="26"/>
          <w:szCs w:val="26"/>
        </w:rPr>
        <w:t>Čutila za okus in voh so med sabo povezana, kar bomo dokazali z našo vajo.</w:t>
      </w:r>
      <w:r w:rsidR="00FB033E">
        <w:rPr>
          <w:rFonts w:ascii="Comic Sans MS" w:hAnsi="Comic Sans MS"/>
          <w:color w:val="000000"/>
          <w:sz w:val="26"/>
          <w:szCs w:val="26"/>
        </w:rPr>
        <w:t xml:space="preserve"> </w:t>
      </w:r>
      <w:r>
        <w:rPr>
          <w:rFonts w:ascii="Comic Sans MS" w:hAnsi="Comic Sans MS"/>
          <w:color w:val="000000"/>
          <w:sz w:val="26"/>
          <w:szCs w:val="26"/>
        </w:rPr>
        <w:t>Vsi ljudje nimamo enakega vzdražnega praga za okus in voh. Čutnice se po določenem času prilagodijo okolju.</w:t>
      </w:r>
    </w:p>
    <w:p w14:paraId="68A8BD77" w14:textId="77777777" w:rsidR="00521B07" w:rsidRDefault="00521B07">
      <w:pPr>
        <w:jc w:val="both"/>
        <w:rPr>
          <w:color w:val="000000"/>
          <w:sz w:val="30"/>
          <w:szCs w:val="30"/>
        </w:rPr>
      </w:pPr>
    </w:p>
    <w:p w14:paraId="2C797A50" w14:textId="77777777" w:rsidR="00521B07" w:rsidRDefault="00521B07">
      <w:pPr>
        <w:jc w:val="both"/>
        <w:rPr>
          <w:color w:val="000000"/>
          <w:sz w:val="30"/>
          <w:szCs w:val="30"/>
        </w:rPr>
      </w:pPr>
    </w:p>
    <w:p w14:paraId="4B56211C" w14:textId="77777777" w:rsidR="00521B07" w:rsidRDefault="00521B07">
      <w:pPr>
        <w:jc w:val="both"/>
        <w:rPr>
          <w:color w:val="000000"/>
          <w:sz w:val="30"/>
          <w:szCs w:val="30"/>
        </w:rPr>
      </w:pPr>
    </w:p>
    <w:p w14:paraId="4241050A" w14:textId="77777777" w:rsidR="00521B07" w:rsidRDefault="00521B07">
      <w:pPr>
        <w:jc w:val="both"/>
        <w:rPr>
          <w:color w:val="000000"/>
          <w:sz w:val="30"/>
          <w:szCs w:val="30"/>
        </w:rPr>
      </w:pPr>
    </w:p>
    <w:p w14:paraId="536B309D" w14:textId="77777777" w:rsidR="00521B07" w:rsidRDefault="003006DC">
      <w:pPr>
        <w:jc w:val="both"/>
        <w:rPr>
          <w:color w:val="000000"/>
          <w:sz w:val="30"/>
          <w:szCs w:val="30"/>
        </w:rPr>
      </w:pPr>
      <w:r>
        <w:rPr>
          <w:color w:val="000000"/>
          <w:sz w:val="30"/>
          <w:szCs w:val="30"/>
        </w:rPr>
        <w:t>POSTOPEK:</w:t>
      </w:r>
    </w:p>
    <w:p w14:paraId="5234EB06" w14:textId="77777777" w:rsidR="00521B07" w:rsidRDefault="00521B07">
      <w:pPr>
        <w:jc w:val="both"/>
        <w:rPr>
          <w:rFonts w:ascii="Comic Sans MS" w:hAnsi="Comic Sans MS"/>
          <w:color w:val="000000"/>
          <w:sz w:val="26"/>
          <w:szCs w:val="26"/>
        </w:rPr>
      </w:pPr>
    </w:p>
    <w:p w14:paraId="532925E9" w14:textId="77777777" w:rsidR="00521B07" w:rsidRDefault="003006DC">
      <w:pPr>
        <w:jc w:val="both"/>
        <w:rPr>
          <w:rFonts w:ascii="Comic Sans MS" w:hAnsi="Comic Sans MS"/>
          <w:color w:val="000000"/>
          <w:sz w:val="26"/>
          <w:szCs w:val="26"/>
        </w:rPr>
      </w:pPr>
      <w:r>
        <w:rPr>
          <w:rFonts w:ascii="Comic Sans MS" w:hAnsi="Comic Sans MS"/>
          <w:color w:val="000000"/>
          <w:sz w:val="26"/>
          <w:szCs w:val="26"/>
        </w:rPr>
        <w:t xml:space="preserve">Vajo smo opravljali po navodilih in s standardnimi materiali </w:t>
      </w:r>
    </w:p>
    <w:p w14:paraId="6CA04896" w14:textId="77777777" w:rsidR="00521B07" w:rsidRDefault="00521B07">
      <w:pPr>
        <w:jc w:val="both"/>
        <w:rPr>
          <w:rFonts w:ascii="Comic Sans MS" w:hAnsi="Comic Sans MS"/>
          <w:color w:val="000000"/>
          <w:sz w:val="26"/>
          <w:szCs w:val="26"/>
        </w:rPr>
      </w:pPr>
    </w:p>
    <w:p w14:paraId="5C0DA6BD" w14:textId="77777777" w:rsidR="00521B07" w:rsidRDefault="00521B07">
      <w:pPr>
        <w:jc w:val="both"/>
        <w:rPr>
          <w:rFonts w:ascii="Comic Sans MS" w:hAnsi="Comic Sans MS"/>
          <w:color w:val="000000"/>
          <w:sz w:val="26"/>
          <w:szCs w:val="26"/>
        </w:rPr>
      </w:pPr>
    </w:p>
    <w:p w14:paraId="12C2916E" w14:textId="77777777" w:rsidR="00521B07" w:rsidRDefault="00521B07">
      <w:pPr>
        <w:jc w:val="both"/>
        <w:rPr>
          <w:color w:val="000000"/>
          <w:sz w:val="40"/>
          <w:szCs w:val="40"/>
        </w:rPr>
      </w:pPr>
    </w:p>
    <w:p w14:paraId="4D51EA99" w14:textId="77777777" w:rsidR="00521B07" w:rsidRDefault="00521B07">
      <w:pPr>
        <w:jc w:val="both"/>
        <w:rPr>
          <w:color w:val="000000"/>
          <w:sz w:val="40"/>
          <w:szCs w:val="40"/>
        </w:rPr>
      </w:pPr>
    </w:p>
    <w:p w14:paraId="5AA1CDEA" w14:textId="77777777" w:rsidR="00521B07" w:rsidRDefault="00521B07">
      <w:pPr>
        <w:jc w:val="both"/>
        <w:rPr>
          <w:color w:val="000000"/>
          <w:sz w:val="40"/>
          <w:szCs w:val="40"/>
        </w:rPr>
      </w:pPr>
    </w:p>
    <w:p w14:paraId="0C657E26" w14:textId="77777777" w:rsidR="00521B07" w:rsidRDefault="00521B07">
      <w:pPr>
        <w:jc w:val="both"/>
        <w:rPr>
          <w:color w:val="000000"/>
          <w:sz w:val="40"/>
          <w:szCs w:val="40"/>
        </w:rPr>
      </w:pPr>
    </w:p>
    <w:p w14:paraId="2CA5401D" w14:textId="77777777" w:rsidR="00521B07" w:rsidRDefault="00521B07">
      <w:pPr>
        <w:jc w:val="both"/>
        <w:rPr>
          <w:color w:val="000000"/>
          <w:sz w:val="40"/>
          <w:szCs w:val="40"/>
        </w:rPr>
      </w:pPr>
    </w:p>
    <w:p w14:paraId="5A9956E0" w14:textId="77777777" w:rsidR="00521B07" w:rsidRDefault="00521B07">
      <w:pPr>
        <w:jc w:val="both"/>
        <w:rPr>
          <w:color w:val="000000"/>
          <w:sz w:val="40"/>
          <w:szCs w:val="40"/>
        </w:rPr>
      </w:pPr>
    </w:p>
    <w:p w14:paraId="47A6AE02" w14:textId="77777777" w:rsidR="00521B07" w:rsidRDefault="00521B07">
      <w:pPr>
        <w:jc w:val="both"/>
        <w:rPr>
          <w:color w:val="000000"/>
          <w:sz w:val="40"/>
          <w:szCs w:val="40"/>
        </w:rPr>
      </w:pPr>
    </w:p>
    <w:p w14:paraId="606E6C60" w14:textId="77777777" w:rsidR="00521B07" w:rsidRDefault="00521B07">
      <w:pPr>
        <w:jc w:val="both"/>
        <w:rPr>
          <w:color w:val="000000"/>
          <w:sz w:val="40"/>
          <w:szCs w:val="40"/>
        </w:rPr>
      </w:pPr>
    </w:p>
    <w:p w14:paraId="07407D10" w14:textId="77777777" w:rsidR="00521B07" w:rsidRDefault="00521B07">
      <w:pPr>
        <w:jc w:val="both"/>
        <w:rPr>
          <w:color w:val="000000"/>
          <w:sz w:val="40"/>
          <w:szCs w:val="40"/>
        </w:rPr>
      </w:pPr>
    </w:p>
    <w:p w14:paraId="500A8EA7" w14:textId="77777777" w:rsidR="00521B07" w:rsidRDefault="00521B07">
      <w:pPr>
        <w:jc w:val="both"/>
        <w:rPr>
          <w:color w:val="000000"/>
          <w:sz w:val="40"/>
          <w:szCs w:val="40"/>
        </w:rPr>
      </w:pPr>
    </w:p>
    <w:p w14:paraId="400F6D37" w14:textId="77777777" w:rsidR="00521B07" w:rsidRDefault="00521B07">
      <w:pPr>
        <w:jc w:val="both"/>
        <w:rPr>
          <w:color w:val="000000"/>
          <w:sz w:val="40"/>
          <w:szCs w:val="40"/>
        </w:rPr>
      </w:pPr>
    </w:p>
    <w:p w14:paraId="2ADDBAF0" w14:textId="77777777" w:rsidR="00521B07" w:rsidRDefault="003006DC">
      <w:pPr>
        <w:jc w:val="both"/>
        <w:rPr>
          <w:color w:val="000000"/>
          <w:sz w:val="40"/>
          <w:szCs w:val="40"/>
        </w:rPr>
      </w:pPr>
      <w:r>
        <w:rPr>
          <w:color w:val="000000"/>
          <w:sz w:val="40"/>
          <w:szCs w:val="40"/>
        </w:rPr>
        <w:lastRenderedPageBreak/>
        <w:t>REZULTATI:</w:t>
      </w:r>
    </w:p>
    <w:p w14:paraId="17594881" w14:textId="77777777" w:rsidR="00521B07" w:rsidRDefault="00521B07">
      <w:pPr>
        <w:jc w:val="both"/>
        <w:rPr>
          <w:color w:val="000000"/>
          <w:sz w:val="40"/>
          <w:szCs w:val="40"/>
        </w:rPr>
      </w:pPr>
    </w:p>
    <w:p w14:paraId="573F42FF" w14:textId="77777777" w:rsidR="00521B07" w:rsidRDefault="003006DC">
      <w:pPr>
        <w:numPr>
          <w:ilvl w:val="0"/>
          <w:numId w:val="2"/>
        </w:numPr>
        <w:tabs>
          <w:tab w:val="left" w:pos="720"/>
        </w:tabs>
        <w:jc w:val="both"/>
        <w:rPr>
          <w:color w:val="000000"/>
          <w:sz w:val="32"/>
          <w:szCs w:val="32"/>
        </w:rPr>
      </w:pPr>
      <w:r>
        <w:rPr>
          <w:color w:val="000000"/>
          <w:sz w:val="32"/>
          <w:szCs w:val="32"/>
        </w:rPr>
        <w:t>Okus neraztopljenih snovi</w:t>
      </w:r>
    </w:p>
    <w:p w14:paraId="30FA0B14" w14:textId="77777777" w:rsidR="00521B07" w:rsidRDefault="00521B07">
      <w:pPr>
        <w:jc w:val="both"/>
        <w:rPr>
          <w:color w:val="000000"/>
          <w:sz w:val="32"/>
          <w:szCs w:val="32"/>
        </w:rPr>
      </w:pPr>
    </w:p>
    <w:p w14:paraId="0387BAF6" w14:textId="7349BB04" w:rsidR="00521B07" w:rsidRDefault="003006DC">
      <w:pPr>
        <w:jc w:val="both"/>
        <w:rPr>
          <w:rFonts w:ascii="Comic Sans MS" w:hAnsi="Comic Sans MS"/>
          <w:color w:val="000000"/>
          <w:sz w:val="26"/>
          <w:szCs w:val="26"/>
        </w:rPr>
      </w:pPr>
      <w:r>
        <w:rPr>
          <w:rFonts w:ascii="Comic Sans MS" w:hAnsi="Comic Sans MS"/>
          <w:color w:val="000000"/>
          <w:sz w:val="26"/>
          <w:szCs w:val="26"/>
        </w:rPr>
        <w:t>Na jezik smo si položili nekaj neraztopljenih zrnc sladkorja.</w:t>
      </w:r>
      <w:r w:rsidR="009E4592">
        <w:rPr>
          <w:rFonts w:ascii="Comic Sans MS" w:hAnsi="Comic Sans MS"/>
          <w:color w:val="000000"/>
          <w:sz w:val="26"/>
          <w:szCs w:val="26"/>
        </w:rPr>
        <w:t xml:space="preserve"> </w:t>
      </w:r>
      <w:r>
        <w:rPr>
          <w:rFonts w:ascii="Comic Sans MS" w:hAnsi="Comic Sans MS"/>
          <w:color w:val="000000"/>
          <w:sz w:val="26"/>
          <w:szCs w:val="26"/>
        </w:rPr>
        <w:t>Še prej pa smo si jezik obrisali.</w:t>
      </w:r>
      <w:r w:rsidR="009E4592">
        <w:rPr>
          <w:rFonts w:ascii="Comic Sans MS" w:hAnsi="Comic Sans MS"/>
          <w:color w:val="000000"/>
          <w:sz w:val="26"/>
          <w:szCs w:val="26"/>
        </w:rPr>
        <w:t xml:space="preserve"> </w:t>
      </w:r>
      <w:r>
        <w:rPr>
          <w:rFonts w:ascii="Comic Sans MS" w:hAnsi="Comic Sans MS"/>
          <w:color w:val="000000"/>
          <w:sz w:val="26"/>
          <w:szCs w:val="26"/>
        </w:rPr>
        <w:t>Po tem poskusu ne občutimo nobenega okusa, saj se morajo snovi najprej raztopiti v slini, šele nato jih okusimo.</w:t>
      </w:r>
    </w:p>
    <w:p w14:paraId="091C27CB" w14:textId="77777777" w:rsidR="00521B07" w:rsidRDefault="00521B07">
      <w:pPr>
        <w:jc w:val="both"/>
        <w:rPr>
          <w:rFonts w:ascii="Comic Sans MS" w:hAnsi="Comic Sans MS"/>
          <w:color w:val="000000"/>
          <w:sz w:val="26"/>
          <w:szCs w:val="26"/>
        </w:rPr>
      </w:pPr>
    </w:p>
    <w:p w14:paraId="182F419C" w14:textId="6E986D9B" w:rsidR="00521B07" w:rsidRDefault="003006DC">
      <w:pPr>
        <w:jc w:val="both"/>
        <w:rPr>
          <w:rFonts w:ascii="Comic Sans MS" w:hAnsi="Comic Sans MS"/>
          <w:color w:val="000000"/>
          <w:sz w:val="26"/>
          <w:szCs w:val="26"/>
        </w:rPr>
      </w:pPr>
      <w:r>
        <w:rPr>
          <w:rFonts w:ascii="Comic Sans MS" w:hAnsi="Comic Sans MS"/>
          <w:color w:val="000000"/>
          <w:sz w:val="26"/>
          <w:szCs w:val="26"/>
        </w:rPr>
        <w:t>Po tem, ko imamo nosnici zaprti ne okusimo nič, saj se voh in okus dopolnjujeta; vonj bistveno prispeva k okusu hrane.</w:t>
      </w:r>
      <w:r w:rsidR="009E4592">
        <w:rPr>
          <w:rFonts w:ascii="Comic Sans MS" w:hAnsi="Comic Sans MS"/>
          <w:color w:val="000000"/>
          <w:sz w:val="26"/>
          <w:szCs w:val="26"/>
        </w:rPr>
        <w:t xml:space="preserve"> </w:t>
      </w:r>
      <w:r>
        <w:rPr>
          <w:rFonts w:ascii="Comic Sans MS" w:hAnsi="Comic Sans MS"/>
          <w:color w:val="000000"/>
          <w:sz w:val="26"/>
          <w:szCs w:val="26"/>
        </w:rPr>
        <w:t>Ko pa imamo nosnici odprti snovi lahko okusimo.</w:t>
      </w:r>
    </w:p>
    <w:p w14:paraId="67F4AD40" w14:textId="77777777" w:rsidR="00521B07" w:rsidRDefault="00521B07">
      <w:pPr>
        <w:jc w:val="both"/>
        <w:rPr>
          <w:rFonts w:ascii="Comic Sans MS" w:hAnsi="Comic Sans MS"/>
          <w:color w:val="000000"/>
          <w:sz w:val="26"/>
          <w:szCs w:val="26"/>
        </w:rPr>
      </w:pPr>
    </w:p>
    <w:p w14:paraId="30A75734" w14:textId="77777777" w:rsidR="00521B07" w:rsidRDefault="00521B07">
      <w:pPr>
        <w:jc w:val="both"/>
        <w:rPr>
          <w:rFonts w:ascii="Comic Sans MS" w:hAnsi="Comic Sans MS"/>
          <w:color w:val="000000"/>
          <w:sz w:val="26"/>
          <w:szCs w:val="26"/>
        </w:rPr>
      </w:pPr>
    </w:p>
    <w:p w14:paraId="1EC92F66" w14:textId="77777777" w:rsidR="00521B07" w:rsidRDefault="003006DC">
      <w:pPr>
        <w:numPr>
          <w:ilvl w:val="0"/>
          <w:numId w:val="3"/>
        </w:numPr>
        <w:tabs>
          <w:tab w:val="left" w:pos="720"/>
        </w:tabs>
        <w:jc w:val="both"/>
        <w:rPr>
          <w:color w:val="000000"/>
          <w:sz w:val="32"/>
          <w:szCs w:val="32"/>
        </w:rPr>
      </w:pPr>
      <w:r>
        <w:rPr>
          <w:color w:val="000000"/>
          <w:sz w:val="32"/>
          <w:szCs w:val="32"/>
        </w:rPr>
        <w:t>Lokacija čutnic na jeziku za zaznavanje različnih vrst okusa</w:t>
      </w:r>
    </w:p>
    <w:p w14:paraId="272C16CD" w14:textId="77777777" w:rsidR="00521B07" w:rsidRDefault="00A22F22">
      <w:pPr>
        <w:jc w:val="both"/>
        <w:rPr>
          <w:color w:val="000000"/>
          <w:sz w:val="32"/>
          <w:szCs w:val="32"/>
        </w:rPr>
      </w:pPr>
      <w:r>
        <w:pict w14:anchorId="324192C1">
          <v:shape id="_x0000_s1029" type="#_x0000_t75" style="position:absolute;left:0;text-align:left;margin-left:4.9pt;margin-top:55.5pt;width:293.25pt;height:230.7pt;z-index:251657216;mso-wrap-distance-left:0;mso-wrap-distance-right:0;mso-position-horizontal:absolute;mso-position-horizontal-relative:text;mso-position-vertical:absolute;mso-position-vertical-relative:text" filled="t">
            <v:fill color2="black"/>
            <v:imagedata r:id="rId9" o:title=""/>
            <w10:wrap type="topAndBottom"/>
          </v:shape>
        </w:pict>
      </w:r>
    </w:p>
    <w:p w14:paraId="61737988" w14:textId="77777777" w:rsidR="00521B07" w:rsidRDefault="00521B07">
      <w:pPr>
        <w:jc w:val="both"/>
        <w:rPr>
          <w:color w:val="000000"/>
          <w:sz w:val="32"/>
          <w:szCs w:val="32"/>
        </w:rPr>
      </w:pPr>
    </w:p>
    <w:p w14:paraId="260A460D" w14:textId="77777777" w:rsidR="00521B07" w:rsidRDefault="00521B07">
      <w:pPr>
        <w:jc w:val="both"/>
        <w:rPr>
          <w:color w:val="000000"/>
          <w:sz w:val="32"/>
          <w:szCs w:val="32"/>
        </w:rPr>
      </w:pPr>
    </w:p>
    <w:p w14:paraId="4D7E4F85" w14:textId="1C1B8468" w:rsidR="00521B07" w:rsidRDefault="00A22F22">
      <w:pPr>
        <w:jc w:val="both"/>
        <w:rPr>
          <w:color w:val="000000"/>
          <w:sz w:val="32"/>
          <w:szCs w:val="32"/>
        </w:rPr>
      </w:pPr>
      <w:r>
        <w:lastRenderedPageBreak/>
        <w:pict w14:anchorId="18A7C790">
          <v:shape id="_x0000_s1030" type="#_x0000_t75" style="position:absolute;left:0;text-align:left;margin-left:281.65pt;margin-top:103.8pt;width:178.55pt;height:256.95pt;z-index:251658240;mso-wrap-distance-left:0;mso-wrap-distance-right:0;mso-position-horizontal:absolute;mso-position-horizontal-relative:text;mso-position-vertical:absolute;mso-position-vertical-relative:text" filled="t">
            <v:fill color2="black"/>
            <v:imagedata r:id="rId10" o:title=""/>
            <w10:wrap type="topAndBottom"/>
          </v:shape>
        </w:pict>
      </w:r>
    </w:p>
    <w:p w14:paraId="01BD8FD7" w14:textId="77777777" w:rsidR="00521B07" w:rsidRDefault="003006DC">
      <w:pPr>
        <w:numPr>
          <w:ilvl w:val="0"/>
          <w:numId w:val="4"/>
        </w:numPr>
        <w:tabs>
          <w:tab w:val="left" w:pos="720"/>
        </w:tabs>
        <w:jc w:val="both"/>
        <w:rPr>
          <w:color w:val="000000"/>
          <w:sz w:val="32"/>
          <w:szCs w:val="32"/>
        </w:rPr>
      </w:pPr>
      <w:r>
        <w:rPr>
          <w:color w:val="000000"/>
          <w:sz w:val="32"/>
          <w:szCs w:val="32"/>
        </w:rPr>
        <w:t>Vzdražni prag za okus</w:t>
      </w:r>
    </w:p>
    <w:p w14:paraId="6043DB82" w14:textId="77777777" w:rsidR="00521B07" w:rsidRDefault="00521B07">
      <w:pPr>
        <w:jc w:val="both"/>
        <w:rPr>
          <w:color w:val="000000"/>
          <w:sz w:val="32"/>
          <w:szCs w:val="32"/>
        </w:rPr>
      </w:pPr>
    </w:p>
    <w:p w14:paraId="2648F11B" w14:textId="77777777" w:rsidR="00521B07" w:rsidRDefault="00521B07">
      <w:pPr>
        <w:ind w:left="720"/>
        <w:jc w:val="both"/>
        <w:rPr>
          <w:color w:val="000000"/>
          <w:sz w:val="26"/>
          <w:szCs w:val="26"/>
        </w:rPr>
      </w:pPr>
    </w:p>
    <w:p w14:paraId="57567259" w14:textId="77777777" w:rsidR="00521B07" w:rsidRDefault="003006DC">
      <w:pPr>
        <w:numPr>
          <w:ilvl w:val="0"/>
          <w:numId w:val="5"/>
        </w:numPr>
        <w:tabs>
          <w:tab w:val="left" w:pos="720"/>
        </w:tabs>
        <w:jc w:val="both"/>
        <w:rPr>
          <w:color w:val="000000"/>
          <w:sz w:val="32"/>
          <w:szCs w:val="32"/>
        </w:rPr>
      </w:pPr>
      <w:r>
        <w:rPr>
          <w:color w:val="000000"/>
          <w:sz w:val="26"/>
          <w:szCs w:val="26"/>
        </w:rPr>
        <w:t xml:space="preserve"> vzdražni prag za sladko     </w:t>
      </w:r>
      <w:r>
        <w:rPr>
          <w:color w:val="000000"/>
          <w:sz w:val="32"/>
          <w:szCs w:val="32"/>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0"/>
      </w:tblGrid>
      <w:tr w:rsidR="00521B07" w14:paraId="4E0FE808" w14:textId="77777777">
        <w:trPr>
          <w:tblHeader/>
        </w:trPr>
        <w:tc>
          <w:tcPr>
            <w:tcW w:w="4818" w:type="dxa"/>
            <w:tcBorders>
              <w:top w:val="single" w:sz="1" w:space="0" w:color="000000"/>
              <w:left w:val="single" w:sz="1" w:space="0" w:color="000000"/>
              <w:bottom w:val="single" w:sz="1" w:space="0" w:color="000000"/>
            </w:tcBorders>
            <w:shd w:val="clear" w:color="auto" w:fill="FFFFCC"/>
          </w:tcPr>
          <w:p w14:paraId="2A6D9C7F" w14:textId="77777777" w:rsidR="00521B07" w:rsidRDefault="003006DC">
            <w:pPr>
              <w:pStyle w:val="TableHeading"/>
            </w:pPr>
            <w:r>
              <w:t>Koncentracija sladkorne raztopine</w:t>
            </w:r>
          </w:p>
        </w:tc>
        <w:tc>
          <w:tcPr>
            <w:tcW w:w="4820" w:type="dxa"/>
            <w:tcBorders>
              <w:top w:val="single" w:sz="1" w:space="0" w:color="000000"/>
              <w:left w:val="single" w:sz="1" w:space="0" w:color="000000"/>
              <w:bottom w:val="single" w:sz="1" w:space="0" w:color="000000"/>
              <w:right w:val="single" w:sz="1" w:space="0" w:color="000000"/>
            </w:tcBorders>
            <w:shd w:val="clear" w:color="auto" w:fill="FFFFCC"/>
          </w:tcPr>
          <w:p w14:paraId="4A1977A6" w14:textId="77777777" w:rsidR="00521B07" w:rsidRDefault="003006DC">
            <w:pPr>
              <w:pStyle w:val="TableHeading"/>
            </w:pPr>
            <w:r>
              <w:t>Zaznavate sladkor</w:t>
            </w:r>
          </w:p>
        </w:tc>
      </w:tr>
      <w:tr w:rsidR="00521B07" w14:paraId="5C5619D6" w14:textId="77777777">
        <w:tc>
          <w:tcPr>
            <w:tcW w:w="4818" w:type="dxa"/>
            <w:tcBorders>
              <w:left w:val="single" w:sz="1" w:space="0" w:color="000000"/>
              <w:bottom w:val="single" w:sz="1" w:space="0" w:color="000000"/>
            </w:tcBorders>
          </w:tcPr>
          <w:p w14:paraId="534554BF" w14:textId="77777777" w:rsidR="00521B07" w:rsidRDefault="003006DC">
            <w:pPr>
              <w:pStyle w:val="TableContents"/>
              <w:jc w:val="both"/>
            </w:pPr>
            <w:r>
              <w:t>0,001M</w:t>
            </w:r>
          </w:p>
        </w:tc>
        <w:tc>
          <w:tcPr>
            <w:tcW w:w="4820" w:type="dxa"/>
            <w:tcBorders>
              <w:left w:val="single" w:sz="1" w:space="0" w:color="000000"/>
              <w:bottom w:val="single" w:sz="1" w:space="0" w:color="000000"/>
              <w:right w:val="single" w:sz="1" w:space="0" w:color="000000"/>
            </w:tcBorders>
          </w:tcPr>
          <w:p w14:paraId="25D0F50F" w14:textId="77777777" w:rsidR="00521B07" w:rsidRDefault="003006DC">
            <w:pPr>
              <w:pStyle w:val="TableContents"/>
              <w:jc w:val="both"/>
            </w:pPr>
            <w:r>
              <w:t>ne</w:t>
            </w:r>
          </w:p>
        </w:tc>
      </w:tr>
      <w:tr w:rsidR="00521B07" w14:paraId="7799ADE7" w14:textId="77777777">
        <w:tc>
          <w:tcPr>
            <w:tcW w:w="4818" w:type="dxa"/>
            <w:tcBorders>
              <w:left w:val="single" w:sz="1" w:space="0" w:color="000000"/>
              <w:bottom w:val="single" w:sz="1" w:space="0" w:color="000000"/>
            </w:tcBorders>
          </w:tcPr>
          <w:p w14:paraId="6E2A1B54" w14:textId="77777777" w:rsidR="00521B07" w:rsidRDefault="003006DC">
            <w:pPr>
              <w:pStyle w:val="TableContents"/>
              <w:jc w:val="both"/>
            </w:pPr>
            <w:r>
              <w:t>0,005M</w:t>
            </w:r>
          </w:p>
        </w:tc>
        <w:tc>
          <w:tcPr>
            <w:tcW w:w="4820" w:type="dxa"/>
            <w:tcBorders>
              <w:left w:val="single" w:sz="1" w:space="0" w:color="000000"/>
              <w:bottom w:val="single" w:sz="1" w:space="0" w:color="000000"/>
              <w:right w:val="single" w:sz="1" w:space="0" w:color="000000"/>
            </w:tcBorders>
          </w:tcPr>
          <w:p w14:paraId="606757A1" w14:textId="77777777" w:rsidR="00521B07" w:rsidRDefault="003006DC">
            <w:pPr>
              <w:pStyle w:val="TableContents"/>
              <w:jc w:val="both"/>
            </w:pPr>
            <w:r>
              <w:t>da, zelo malo</w:t>
            </w:r>
          </w:p>
        </w:tc>
      </w:tr>
      <w:tr w:rsidR="00521B07" w14:paraId="66DF487D" w14:textId="77777777">
        <w:tc>
          <w:tcPr>
            <w:tcW w:w="4818" w:type="dxa"/>
            <w:tcBorders>
              <w:left w:val="single" w:sz="1" w:space="0" w:color="000000"/>
              <w:bottom w:val="single" w:sz="1" w:space="0" w:color="000000"/>
            </w:tcBorders>
          </w:tcPr>
          <w:p w14:paraId="5DB15EC4" w14:textId="77777777" w:rsidR="00521B07" w:rsidRDefault="003006DC">
            <w:pPr>
              <w:pStyle w:val="TableContents"/>
              <w:jc w:val="both"/>
            </w:pPr>
            <w:r>
              <w:t>0,01M</w:t>
            </w:r>
          </w:p>
        </w:tc>
        <w:tc>
          <w:tcPr>
            <w:tcW w:w="4820" w:type="dxa"/>
            <w:tcBorders>
              <w:left w:val="single" w:sz="1" w:space="0" w:color="000000"/>
              <w:bottom w:val="single" w:sz="1" w:space="0" w:color="000000"/>
              <w:right w:val="single" w:sz="1" w:space="0" w:color="000000"/>
            </w:tcBorders>
          </w:tcPr>
          <w:p w14:paraId="788D7C1C" w14:textId="77777777" w:rsidR="00521B07" w:rsidRDefault="003006DC">
            <w:pPr>
              <w:pStyle w:val="TableContents"/>
              <w:jc w:val="both"/>
            </w:pPr>
            <w:r>
              <w:t>da, malo</w:t>
            </w:r>
          </w:p>
        </w:tc>
      </w:tr>
      <w:tr w:rsidR="00521B07" w14:paraId="442F92A1" w14:textId="77777777">
        <w:tc>
          <w:tcPr>
            <w:tcW w:w="4818" w:type="dxa"/>
            <w:tcBorders>
              <w:left w:val="single" w:sz="1" w:space="0" w:color="000000"/>
              <w:bottom w:val="single" w:sz="1" w:space="0" w:color="000000"/>
            </w:tcBorders>
          </w:tcPr>
          <w:p w14:paraId="1EECC93D" w14:textId="77777777" w:rsidR="00521B07" w:rsidRDefault="003006DC">
            <w:pPr>
              <w:pStyle w:val="TableContents"/>
              <w:jc w:val="both"/>
            </w:pPr>
            <w:r>
              <w:t>0,1M</w:t>
            </w:r>
          </w:p>
        </w:tc>
        <w:tc>
          <w:tcPr>
            <w:tcW w:w="4820" w:type="dxa"/>
            <w:tcBorders>
              <w:left w:val="single" w:sz="1" w:space="0" w:color="000000"/>
              <w:bottom w:val="single" w:sz="1" w:space="0" w:color="000000"/>
              <w:right w:val="single" w:sz="1" w:space="0" w:color="000000"/>
            </w:tcBorders>
          </w:tcPr>
          <w:p w14:paraId="7CF0FD3A" w14:textId="77777777" w:rsidR="00521B07" w:rsidRDefault="003006DC">
            <w:pPr>
              <w:pStyle w:val="TableContents"/>
              <w:jc w:val="both"/>
            </w:pPr>
            <w:r>
              <w:t>da</w:t>
            </w:r>
          </w:p>
        </w:tc>
      </w:tr>
      <w:tr w:rsidR="00521B07" w14:paraId="6932642C" w14:textId="77777777">
        <w:tc>
          <w:tcPr>
            <w:tcW w:w="4818" w:type="dxa"/>
            <w:tcBorders>
              <w:left w:val="single" w:sz="1" w:space="0" w:color="000000"/>
              <w:bottom w:val="single" w:sz="1" w:space="0" w:color="000000"/>
            </w:tcBorders>
          </w:tcPr>
          <w:p w14:paraId="70190E5D" w14:textId="77777777" w:rsidR="00521B07" w:rsidRDefault="003006DC">
            <w:pPr>
              <w:pStyle w:val="TableContents"/>
              <w:jc w:val="both"/>
            </w:pPr>
            <w:r>
              <w:t>1M</w:t>
            </w:r>
          </w:p>
        </w:tc>
        <w:tc>
          <w:tcPr>
            <w:tcW w:w="4820" w:type="dxa"/>
            <w:tcBorders>
              <w:left w:val="single" w:sz="1" w:space="0" w:color="000000"/>
              <w:bottom w:val="single" w:sz="1" w:space="0" w:color="000000"/>
              <w:right w:val="single" w:sz="1" w:space="0" w:color="000000"/>
            </w:tcBorders>
          </w:tcPr>
          <w:p w14:paraId="0C490ADC" w14:textId="77777777" w:rsidR="00521B07" w:rsidRDefault="003006DC">
            <w:pPr>
              <w:pStyle w:val="TableContents"/>
              <w:jc w:val="both"/>
            </w:pPr>
            <w:r>
              <w:t>da</w:t>
            </w:r>
          </w:p>
        </w:tc>
      </w:tr>
    </w:tbl>
    <w:p w14:paraId="4D39EC69" w14:textId="77777777" w:rsidR="00521B07" w:rsidRDefault="00521B07">
      <w:pPr>
        <w:jc w:val="both"/>
        <w:rPr>
          <w:color w:val="000000"/>
          <w:sz w:val="26"/>
          <w:szCs w:val="26"/>
        </w:rPr>
      </w:pPr>
    </w:p>
    <w:p w14:paraId="422F5EB9" w14:textId="77777777" w:rsidR="00521B07" w:rsidRDefault="00521B07">
      <w:pPr>
        <w:jc w:val="both"/>
        <w:rPr>
          <w:color w:val="000000"/>
          <w:sz w:val="26"/>
          <w:szCs w:val="26"/>
        </w:rPr>
      </w:pPr>
    </w:p>
    <w:p w14:paraId="2E51AC3C" w14:textId="77777777" w:rsidR="00521B07" w:rsidRDefault="00521B07">
      <w:pPr>
        <w:jc w:val="both"/>
        <w:rPr>
          <w:color w:val="000000"/>
          <w:sz w:val="26"/>
          <w:szCs w:val="26"/>
        </w:rPr>
      </w:pPr>
    </w:p>
    <w:p w14:paraId="0E494926" w14:textId="77777777" w:rsidR="00521B07" w:rsidRDefault="003006DC">
      <w:pPr>
        <w:numPr>
          <w:ilvl w:val="0"/>
          <w:numId w:val="6"/>
        </w:numPr>
        <w:tabs>
          <w:tab w:val="left" w:pos="720"/>
        </w:tabs>
        <w:jc w:val="both"/>
        <w:rPr>
          <w:color w:val="000000"/>
          <w:sz w:val="26"/>
          <w:szCs w:val="26"/>
        </w:rPr>
      </w:pPr>
      <w:r>
        <w:rPr>
          <w:color w:val="000000"/>
          <w:sz w:val="26"/>
          <w:szCs w:val="26"/>
        </w:rPr>
        <w:t>Vzdražni prag za slano</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0"/>
      </w:tblGrid>
      <w:tr w:rsidR="00521B07" w14:paraId="2C905966" w14:textId="77777777">
        <w:trPr>
          <w:tblHeader/>
        </w:trPr>
        <w:tc>
          <w:tcPr>
            <w:tcW w:w="4818" w:type="dxa"/>
            <w:tcBorders>
              <w:top w:val="single" w:sz="1" w:space="0" w:color="000000"/>
              <w:left w:val="single" w:sz="1" w:space="0" w:color="000000"/>
              <w:bottom w:val="single" w:sz="1" w:space="0" w:color="000000"/>
            </w:tcBorders>
            <w:shd w:val="clear" w:color="auto" w:fill="FFFFCC"/>
          </w:tcPr>
          <w:p w14:paraId="2C87F7FE" w14:textId="77777777" w:rsidR="00521B07" w:rsidRDefault="003006DC">
            <w:pPr>
              <w:pStyle w:val="TableHeading"/>
            </w:pPr>
            <w:r>
              <w:t>Koncentracija solne raztopine</w:t>
            </w:r>
          </w:p>
        </w:tc>
        <w:tc>
          <w:tcPr>
            <w:tcW w:w="4820" w:type="dxa"/>
            <w:tcBorders>
              <w:top w:val="single" w:sz="1" w:space="0" w:color="000000"/>
              <w:left w:val="single" w:sz="1" w:space="0" w:color="000000"/>
              <w:bottom w:val="single" w:sz="1" w:space="0" w:color="000000"/>
              <w:right w:val="single" w:sz="1" w:space="0" w:color="000000"/>
            </w:tcBorders>
            <w:shd w:val="clear" w:color="auto" w:fill="FFFFCC"/>
          </w:tcPr>
          <w:p w14:paraId="7741A629" w14:textId="77777777" w:rsidR="00521B07" w:rsidRDefault="003006DC">
            <w:pPr>
              <w:pStyle w:val="TableHeading"/>
            </w:pPr>
            <w:r>
              <w:t>Zaznavate slano</w:t>
            </w:r>
          </w:p>
        </w:tc>
      </w:tr>
      <w:tr w:rsidR="00521B07" w14:paraId="2D468D8A" w14:textId="77777777">
        <w:tc>
          <w:tcPr>
            <w:tcW w:w="4818" w:type="dxa"/>
            <w:tcBorders>
              <w:left w:val="single" w:sz="1" w:space="0" w:color="000000"/>
              <w:bottom w:val="single" w:sz="1" w:space="0" w:color="000000"/>
            </w:tcBorders>
          </w:tcPr>
          <w:p w14:paraId="38C2641D" w14:textId="77777777" w:rsidR="00521B07" w:rsidRDefault="003006DC">
            <w:pPr>
              <w:pStyle w:val="TableContents"/>
              <w:jc w:val="both"/>
            </w:pPr>
            <w:r>
              <w:t>0,005M</w:t>
            </w:r>
          </w:p>
        </w:tc>
        <w:tc>
          <w:tcPr>
            <w:tcW w:w="4820" w:type="dxa"/>
            <w:tcBorders>
              <w:left w:val="single" w:sz="1" w:space="0" w:color="000000"/>
              <w:bottom w:val="single" w:sz="1" w:space="0" w:color="000000"/>
              <w:right w:val="single" w:sz="1" w:space="0" w:color="000000"/>
            </w:tcBorders>
          </w:tcPr>
          <w:p w14:paraId="14878002" w14:textId="77777777" w:rsidR="00521B07" w:rsidRDefault="003006DC">
            <w:pPr>
              <w:pStyle w:val="TableContents"/>
              <w:jc w:val="both"/>
            </w:pPr>
            <w:r>
              <w:t>ne</w:t>
            </w:r>
          </w:p>
        </w:tc>
      </w:tr>
      <w:tr w:rsidR="00521B07" w14:paraId="32A220B6" w14:textId="77777777">
        <w:tc>
          <w:tcPr>
            <w:tcW w:w="4818" w:type="dxa"/>
            <w:tcBorders>
              <w:left w:val="single" w:sz="1" w:space="0" w:color="000000"/>
              <w:bottom w:val="single" w:sz="1" w:space="0" w:color="000000"/>
            </w:tcBorders>
          </w:tcPr>
          <w:p w14:paraId="06B0C58C" w14:textId="77777777" w:rsidR="00521B07" w:rsidRDefault="003006DC">
            <w:pPr>
              <w:pStyle w:val="TableContents"/>
              <w:jc w:val="both"/>
            </w:pPr>
            <w:r>
              <w:t>0,01M</w:t>
            </w:r>
          </w:p>
        </w:tc>
        <w:tc>
          <w:tcPr>
            <w:tcW w:w="4820" w:type="dxa"/>
            <w:tcBorders>
              <w:left w:val="single" w:sz="1" w:space="0" w:color="000000"/>
              <w:bottom w:val="single" w:sz="1" w:space="0" w:color="000000"/>
              <w:right w:val="single" w:sz="1" w:space="0" w:color="000000"/>
            </w:tcBorders>
          </w:tcPr>
          <w:p w14:paraId="46973A3D" w14:textId="77777777" w:rsidR="00521B07" w:rsidRDefault="003006DC">
            <w:pPr>
              <w:pStyle w:val="TableContents"/>
              <w:jc w:val="both"/>
            </w:pPr>
            <w:r>
              <w:t>da</w:t>
            </w:r>
          </w:p>
        </w:tc>
      </w:tr>
      <w:tr w:rsidR="00521B07" w14:paraId="7F5168D0" w14:textId="77777777">
        <w:tc>
          <w:tcPr>
            <w:tcW w:w="4818" w:type="dxa"/>
            <w:tcBorders>
              <w:left w:val="single" w:sz="1" w:space="0" w:color="000000"/>
              <w:bottom w:val="single" w:sz="1" w:space="0" w:color="000000"/>
            </w:tcBorders>
          </w:tcPr>
          <w:p w14:paraId="10CDA4D6" w14:textId="77777777" w:rsidR="00521B07" w:rsidRDefault="003006DC">
            <w:pPr>
              <w:pStyle w:val="TableContents"/>
              <w:jc w:val="both"/>
            </w:pPr>
            <w:r>
              <w:t>0,03M</w:t>
            </w:r>
          </w:p>
        </w:tc>
        <w:tc>
          <w:tcPr>
            <w:tcW w:w="4820" w:type="dxa"/>
            <w:tcBorders>
              <w:left w:val="single" w:sz="1" w:space="0" w:color="000000"/>
              <w:bottom w:val="single" w:sz="1" w:space="0" w:color="000000"/>
              <w:right w:val="single" w:sz="1" w:space="0" w:color="000000"/>
            </w:tcBorders>
          </w:tcPr>
          <w:p w14:paraId="3C395A7E" w14:textId="77777777" w:rsidR="00521B07" w:rsidRDefault="003006DC">
            <w:pPr>
              <w:pStyle w:val="TableContents"/>
              <w:jc w:val="both"/>
            </w:pPr>
            <w:r>
              <w:t>da</w:t>
            </w:r>
          </w:p>
        </w:tc>
      </w:tr>
      <w:tr w:rsidR="00521B07" w14:paraId="51BFBA81" w14:textId="77777777">
        <w:tc>
          <w:tcPr>
            <w:tcW w:w="4818" w:type="dxa"/>
            <w:tcBorders>
              <w:left w:val="single" w:sz="1" w:space="0" w:color="000000"/>
              <w:bottom w:val="single" w:sz="1" w:space="0" w:color="000000"/>
            </w:tcBorders>
          </w:tcPr>
          <w:p w14:paraId="712EF9FB" w14:textId="77777777" w:rsidR="00521B07" w:rsidRDefault="003006DC">
            <w:pPr>
              <w:pStyle w:val="TableContents"/>
              <w:jc w:val="both"/>
            </w:pPr>
            <w:r>
              <w:t>0,05M</w:t>
            </w:r>
          </w:p>
        </w:tc>
        <w:tc>
          <w:tcPr>
            <w:tcW w:w="4820" w:type="dxa"/>
            <w:tcBorders>
              <w:left w:val="single" w:sz="1" w:space="0" w:color="000000"/>
              <w:bottom w:val="single" w:sz="1" w:space="0" w:color="000000"/>
              <w:right w:val="single" w:sz="1" w:space="0" w:color="000000"/>
            </w:tcBorders>
          </w:tcPr>
          <w:p w14:paraId="32390D4B" w14:textId="77777777" w:rsidR="00521B07" w:rsidRDefault="003006DC">
            <w:pPr>
              <w:pStyle w:val="TableContents"/>
              <w:jc w:val="both"/>
            </w:pPr>
            <w:r>
              <w:t>da</w:t>
            </w:r>
          </w:p>
        </w:tc>
      </w:tr>
      <w:tr w:rsidR="00521B07" w14:paraId="1DC541A3" w14:textId="77777777">
        <w:tc>
          <w:tcPr>
            <w:tcW w:w="4818" w:type="dxa"/>
            <w:tcBorders>
              <w:left w:val="single" w:sz="1" w:space="0" w:color="000000"/>
              <w:bottom w:val="single" w:sz="1" w:space="0" w:color="000000"/>
            </w:tcBorders>
          </w:tcPr>
          <w:p w14:paraId="4362D2E9" w14:textId="77777777" w:rsidR="00521B07" w:rsidRDefault="003006DC">
            <w:pPr>
              <w:pStyle w:val="TableContents"/>
              <w:jc w:val="both"/>
            </w:pPr>
            <w:r>
              <w:t>0,08M</w:t>
            </w:r>
          </w:p>
        </w:tc>
        <w:tc>
          <w:tcPr>
            <w:tcW w:w="4820" w:type="dxa"/>
            <w:tcBorders>
              <w:left w:val="single" w:sz="1" w:space="0" w:color="000000"/>
              <w:bottom w:val="single" w:sz="1" w:space="0" w:color="000000"/>
              <w:right w:val="single" w:sz="1" w:space="0" w:color="000000"/>
            </w:tcBorders>
          </w:tcPr>
          <w:p w14:paraId="41420BA3" w14:textId="77777777" w:rsidR="00521B07" w:rsidRDefault="003006DC">
            <w:pPr>
              <w:pStyle w:val="TableContents"/>
              <w:jc w:val="both"/>
            </w:pPr>
            <w:r>
              <w:t>da</w:t>
            </w:r>
          </w:p>
        </w:tc>
      </w:tr>
      <w:tr w:rsidR="00521B07" w14:paraId="2CB60DE9" w14:textId="77777777">
        <w:tc>
          <w:tcPr>
            <w:tcW w:w="4818" w:type="dxa"/>
            <w:tcBorders>
              <w:left w:val="single" w:sz="1" w:space="0" w:color="000000"/>
              <w:bottom w:val="single" w:sz="1" w:space="0" w:color="000000"/>
            </w:tcBorders>
          </w:tcPr>
          <w:p w14:paraId="3373C064" w14:textId="77777777" w:rsidR="00521B07" w:rsidRDefault="003006DC">
            <w:pPr>
              <w:pStyle w:val="TableContents"/>
              <w:jc w:val="both"/>
            </w:pPr>
            <w:r>
              <w:t>0,1M</w:t>
            </w:r>
          </w:p>
        </w:tc>
        <w:tc>
          <w:tcPr>
            <w:tcW w:w="4820" w:type="dxa"/>
            <w:tcBorders>
              <w:left w:val="single" w:sz="1" w:space="0" w:color="000000"/>
              <w:bottom w:val="single" w:sz="1" w:space="0" w:color="000000"/>
              <w:right w:val="single" w:sz="1" w:space="0" w:color="000000"/>
            </w:tcBorders>
          </w:tcPr>
          <w:p w14:paraId="7AA87C50" w14:textId="77777777" w:rsidR="00521B07" w:rsidRDefault="003006DC">
            <w:pPr>
              <w:pStyle w:val="TableContents"/>
              <w:jc w:val="both"/>
            </w:pPr>
            <w:r>
              <w:t>da</w:t>
            </w:r>
          </w:p>
        </w:tc>
      </w:tr>
    </w:tbl>
    <w:p w14:paraId="08E7BC1D" w14:textId="77777777" w:rsidR="00521B07" w:rsidRDefault="003006DC">
      <w:pPr>
        <w:numPr>
          <w:ilvl w:val="0"/>
          <w:numId w:val="7"/>
        </w:numPr>
        <w:tabs>
          <w:tab w:val="left" w:pos="720"/>
        </w:tabs>
        <w:jc w:val="both"/>
        <w:rPr>
          <w:color w:val="000000"/>
          <w:sz w:val="32"/>
          <w:szCs w:val="32"/>
        </w:rPr>
      </w:pPr>
      <w:r>
        <w:rPr>
          <w:color w:val="000000"/>
          <w:sz w:val="32"/>
          <w:szCs w:val="32"/>
        </w:rPr>
        <w:t>Zanesljivost čutila za voh glede na čas</w:t>
      </w:r>
    </w:p>
    <w:p w14:paraId="3D286127" w14:textId="77777777" w:rsidR="00521B07" w:rsidRDefault="00521B07">
      <w:pPr>
        <w:jc w:val="both"/>
        <w:rPr>
          <w:color w:val="000000"/>
          <w:sz w:val="32"/>
          <w:szCs w:val="32"/>
        </w:rPr>
      </w:pPr>
    </w:p>
    <w:p w14:paraId="5123ECFC" w14:textId="77777777" w:rsidR="00521B07" w:rsidRDefault="003006DC">
      <w:pPr>
        <w:jc w:val="both"/>
        <w:rPr>
          <w:rFonts w:ascii="Comic Sans MS" w:hAnsi="Comic Sans MS"/>
          <w:color w:val="000000"/>
          <w:sz w:val="26"/>
          <w:szCs w:val="26"/>
        </w:rPr>
      </w:pPr>
      <w:r>
        <w:rPr>
          <w:rFonts w:ascii="Comic Sans MS" w:hAnsi="Comic Sans MS"/>
          <w:color w:val="000000"/>
          <w:sz w:val="26"/>
          <w:szCs w:val="26"/>
        </w:rPr>
        <w:t>Pri tej vaji smo merili čas, ko več ne zaznavamo vonja določenih snovi.</w:t>
      </w:r>
    </w:p>
    <w:p w14:paraId="6A4754E3" w14:textId="77777777" w:rsidR="00521B07" w:rsidRDefault="00521B07">
      <w:pPr>
        <w:jc w:val="both"/>
        <w:rPr>
          <w:rFonts w:ascii="Comic Sans MS" w:hAnsi="Comic Sans MS"/>
          <w:color w:val="000000"/>
          <w:sz w:val="26"/>
          <w:szCs w:val="26"/>
        </w:rPr>
      </w:pPr>
    </w:p>
    <w:p w14:paraId="4D908465" w14:textId="77777777" w:rsidR="00521B07" w:rsidRDefault="00A22F22">
      <w:pPr>
        <w:jc w:val="both"/>
        <w:rPr>
          <w:rFonts w:ascii="Comic Sans MS" w:hAnsi="Comic Sans MS"/>
          <w:color w:val="000000"/>
          <w:sz w:val="26"/>
          <w:szCs w:val="26"/>
        </w:rPr>
      </w:pPr>
      <w:r>
        <w:pict w14:anchorId="779FA3CB">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191.65pt;margin-top:6pt;width:30.75pt;height:9.75pt;z-index:251655168;mso-position-horizontal:absolute;mso-position-horizontal-relative:text;mso-position-vertical:absolute;mso-position-vertical-relative:text;v-text-anchor:middle" filled="f">
            <v:stroke joinstyle="round"/>
          </v:shape>
        </w:pict>
      </w:r>
      <w:r w:rsidR="003006DC">
        <w:rPr>
          <w:rFonts w:ascii="Comic Sans MS" w:hAnsi="Comic Sans MS"/>
          <w:color w:val="000000"/>
          <w:sz w:val="26"/>
          <w:szCs w:val="26"/>
        </w:rPr>
        <w:t>Vonj po sinusan : desna nosnica          vonja ne čutim po 59 sekundah</w:t>
      </w:r>
    </w:p>
    <w:p w14:paraId="3C34012A" w14:textId="77777777" w:rsidR="00521B07" w:rsidRDefault="00A22F22">
      <w:pPr>
        <w:jc w:val="both"/>
        <w:rPr>
          <w:rFonts w:ascii="Comic Sans MS" w:hAnsi="Comic Sans MS"/>
          <w:color w:val="000000"/>
          <w:sz w:val="26"/>
          <w:szCs w:val="26"/>
        </w:rPr>
      </w:pPr>
      <w:r>
        <w:pict w14:anchorId="425BA3B3">
          <v:shape id="_x0000_s1028" type="#_x0000_t13" style="position:absolute;left:0;text-align:left;margin-left:189.4pt;margin-top:5.15pt;width:28.5pt;height:11.25pt;z-index:251656192;mso-position-horizontal:absolute;mso-position-horizontal-relative:text;mso-position-vertical:absolute;mso-position-vertical-relative:text;v-text-anchor:middle" filled="f">
            <v:stroke joinstyle="round"/>
          </v:shape>
        </w:pict>
      </w:r>
      <w:r w:rsidR="003006DC">
        <w:rPr>
          <w:rFonts w:ascii="Comic Sans MS" w:hAnsi="Comic Sans MS"/>
          <w:color w:val="000000"/>
          <w:sz w:val="26"/>
          <w:szCs w:val="26"/>
        </w:rPr>
        <w:t xml:space="preserve">                           leva nosnica             vonja ne čutim po 1 min 12 sekundah</w:t>
      </w:r>
    </w:p>
    <w:p w14:paraId="321D865E" w14:textId="77777777" w:rsidR="00521B07" w:rsidRDefault="00521B07">
      <w:pPr>
        <w:jc w:val="both"/>
        <w:rPr>
          <w:rFonts w:ascii="Comic Sans MS" w:hAnsi="Comic Sans MS"/>
          <w:color w:val="000000"/>
          <w:sz w:val="26"/>
          <w:szCs w:val="26"/>
        </w:rPr>
      </w:pPr>
    </w:p>
    <w:p w14:paraId="31B8A362" w14:textId="77777777" w:rsidR="00521B07" w:rsidRDefault="003006DC">
      <w:pPr>
        <w:jc w:val="both"/>
        <w:rPr>
          <w:rFonts w:ascii="Comic Sans MS" w:hAnsi="Comic Sans MS"/>
          <w:color w:val="000000"/>
          <w:sz w:val="26"/>
          <w:szCs w:val="26"/>
        </w:rPr>
      </w:pPr>
      <w:r>
        <w:rPr>
          <w:rFonts w:ascii="Comic Sans MS" w:hAnsi="Comic Sans MS"/>
          <w:color w:val="000000"/>
          <w:sz w:val="26"/>
          <w:szCs w:val="26"/>
        </w:rPr>
        <w:t>Vonj po meti : vonja ne čutim več po 59 sekundah</w:t>
      </w:r>
    </w:p>
    <w:p w14:paraId="1360BB46" w14:textId="77777777" w:rsidR="00521B07" w:rsidRDefault="00521B07">
      <w:pPr>
        <w:jc w:val="both"/>
        <w:rPr>
          <w:rFonts w:ascii="Comic Sans MS" w:hAnsi="Comic Sans MS"/>
          <w:color w:val="000000"/>
          <w:sz w:val="26"/>
          <w:szCs w:val="26"/>
        </w:rPr>
      </w:pPr>
    </w:p>
    <w:p w14:paraId="00FD29A6" w14:textId="77777777" w:rsidR="00521B07" w:rsidRDefault="00521B07">
      <w:pPr>
        <w:jc w:val="both"/>
        <w:rPr>
          <w:rFonts w:ascii="Comic Sans MS" w:hAnsi="Comic Sans MS"/>
          <w:color w:val="000000"/>
          <w:sz w:val="26"/>
          <w:szCs w:val="26"/>
        </w:rPr>
      </w:pPr>
    </w:p>
    <w:p w14:paraId="0B338825" w14:textId="77777777" w:rsidR="00521B07" w:rsidRDefault="003006DC">
      <w:pPr>
        <w:jc w:val="both"/>
        <w:rPr>
          <w:color w:val="000000"/>
          <w:sz w:val="40"/>
          <w:szCs w:val="40"/>
        </w:rPr>
      </w:pPr>
      <w:r>
        <w:rPr>
          <w:color w:val="000000"/>
          <w:sz w:val="40"/>
          <w:szCs w:val="40"/>
        </w:rPr>
        <w:t>ANALIZA:</w:t>
      </w:r>
    </w:p>
    <w:p w14:paraId="52FAA7D1" w14:textId="77777777" w:rsidR="00521B07" w:rsidRDefault="00521B07">
      <w:pPr>
        <w:jc w:val="both"/>
        <w:rPr>
          <w:rFonts w:ascii="Comic Sans MS" w:hAnsi="Comic Sans MS"/>
          <w:color w:val="000000"/>
          <w:sz w:val="26"/>
          <w:szCs w:val="26"/>
        </w:rPr>
      </w:pPr>
    </w:p>
    <w:p w14:paraId="7504E0FD" w14:textId="77777777" w:rsidR="00521B07" w:rsidRDefault="003006DC">
      <w:pPr>
        <w:jc w:val="both"/>
        <w:rPr>
          <w:rFonts w:ascii="Comic Sans MS" w:hAnsi="Comic Sans MS"/>
          <w:color w:val="000000"/>
          <w:sz w:val="26"/>
          <w:szCs w:val="26"/>
        </w:rPr>
      </w:pPr>
      <w:r>
        <w:rPr>
          <w:rFonts w:ascii="Comic Sans MS" w:hAnsi="Comic Sans MS"/>
          <w:color w:val="000000"/>
          <w:sz w:val="26"/>
          <w:szCs w:val="26"/>
        </w:rPr>
        <w:t>Po končani vaji smo ugotovili, da snovi okusimo le, če se te raztopijo v slini. Ljudje imamo na istem mestu območja za sladko, slano, kislo in grenko, kar nam prikazuje slika.</w:t>
      </w:r>
    </w:p>
    <w:p w14:paraId="57384D2F" w14:textId="77777777" w:rsidR="00521B07" w:rsidRDefault="00521B07">
      <w:pPr>
        <w:jc w:val="both"/>
        <w:rPr>
          <w:rFonts w:ascii="Comic Sans MS" w:hAnsi="Comic Sans MS"/>
          <w:color w:val="000000"/>
          <w:sz w:val="26"/>
          <w:szCs w:val="26"/>
        </w:rPr>
      </w:pPr>
    </w:p>
    <w:p w14:paraId="25F5E6E8" w14:textId="15B317C6" w:rsidR="00521B07" w:rsidRDefault="003006DC">
      <w:pPr>
        <w:jc w:val="both"/>
        <w:rPr>
          <w:rFonts w:ascii="Comic Sans MS" w:hAnsi="Comic Sans MS"/>
          <w:color w:val="000000"/>
          <w:sz w:val="26"/>
          <w:szCs w:val="26"/>
        </w:rPr>
      </w:pPr>
      <w:r>
        <w:rPr>
          <w:rFonts w:ascii="Comic Sans MS" w:hAnsi="Comic Sans MS"/>
          <w:color w:val="000000"/>
          <w:sz w:val="26"/>
          <w:szCs w:val="26"/>
        </w:rPr>
        <w:t>Z nadaljnim poskusom pa smo ugotovili, da čeprav imamo ljudje na istih predelih jezika čutnice za posamezen okus, pa je vzdražni prag lahko različen.</w:t>
      </w:r>
      <w:r w:rsidR="00014EEC">
        <w:rPr>
          <w:rFonts w:ascii="Comic Sans MS" w:hAnsi="Comic Sans MS"/>
          <w:color w:val="000000"/>
          <w:sz w:val="26"/>
          <w:szCs w:val="26"/>
        </w:rPr>
        <w:t xml:space="preserve"> </w:t>
      </w:r>
      <w:r>
        <w:rPr>
          <w:rFonts w:ascii="Comic Sans MS" w:hAnsi="Comic Sans MS"/>
          <w:color w:val="000000"/>
          <w:sz w:val="26"/>
          <w:szCs w:val="26"/>
        </w:rPr>
        <w:t>To smo ugotovili na primeru okušanja raztopine sladkorja in raztopine soli, pri čem so imeli nekateri dijaki nižji, drugi pa spet višji vzdražni prag; dekleta bi naj imela nižji vzdražni prag.</w:t>
      </w:r>
    </w:p>
    <w:p w14:paraId="65A81C29" w14:textId="77777777" w:rsidR="00521B07" w:rsidRDefault="00521B07">
      <w:pPr>
        <w:jc w:val="both"/>
        <w:rPr>
          <w:rFonts w:ascii="Comic Sans MS" w:hAnsi="Comic Sans MS"/>
          <w:color w:val="000000"/>
          <w:sz w:val="26"/>
          <w:szCs w:val="26"/>
        </w:rPr>
      </w:pPr>
    </w:p>
    <w:p w14:paraId="7D4D2E7A" w14:textId="036D5DC6" w:rsidR="00521B07" w:rsidRDefault="003006DC">
      <w:pPr>
        <w:jc w:val="both"/>
        <w:rPr>
          <w:rFonts w:ascii="Comic Sans MS" w:hAnsi="Comic Sans MS"/>
          <w:color w:val="000000"/>
          <w:sz w:val="26"/>
          <w:szCs w:val="26"/>
        </w:rPr>
      </w:pPr>
      <w:r>
        <w:rPr>
          <w:rFonts w:ascii="Comic Sans MS" w:hAnsi="Comic Sans MS"/>
          <w:color w:val="000000"/>
          <w:sz w:val="26"/>
          <w:szCs w:val="26"/>
        </w:rPr>
        <w:t>Zadnji poskus je testiral le čutnice v nosu.</w:t>
      </w:r>
      <w:r w:rsidR="00014EEC">
        <w:rPr>
          <w:rFonts w:ascii="Comic Sans MS" w:hAnsi="Comic Sans MS"/>
          <w:color w:val="000000"/>
          <w:sz w:val="26"/>
          <w:szCs w:val="26"/>
        </w:rPr>
        <w:t xml:space="preserve"> </w:t>
      </w:r>
      <w:r>
        <w:rPr>
          <w:rFonts w:ascii="Comic Sans MS" w:hAnsi="Comic Sans MS"/>
          <w:color w:val="000000"/>
          <w:sz w:val="26"/>
          <w:szCs w:val="26"/>
        </w:rPr>
        <w:t>To vajo pa smo opravili tako, da smo merili čas, kolikor ga preteče do nezaznave vonja.S tem smo se prepričali, da se čutnice po določenem času prilagodijo, saj vonja več ne zaznamo.Tudi pri tem poskusu so nekateri dijaki dalj časa zaznavali vonj, drugi pa spet manj.</w:t>
      </w:r>
    </w:p>
    <w:p w14:paraId="14FCF981" w14:textId="77777777" w:rsidR="00521B07" w:rsidRDefault="00521B07">
      <w:pPr>
        <w:jc w:val="both"/>
        <w:rPr>
          <w:rFonts w:ascii="Comic Sans MS" w:hAnsi="Comic Sans MS"/>
          <w:color w:val="000000"/>
          <w:sz w:val="26"/>
          <w:szCs w:val="26"/>
        </w:rPr>
      </w:pPr>
    </w:p>
    <w:p w14:paraId="47FC9504" w14:textId="77777777" w:rsidR="00521B07" w:rsidRDefault="003006DC">
      <w:pPr>
        <w:jc w:val="both"/>
        <w:rPr>
          <w:color w:val="000000"/>
          <w:sz w:val="40"/>
          <w:szCs w:val="40"/>
        </w:rPr>
      </w:pPr>
      <w:r>
        <w:rPr>
          <w:color w:val="000000"/>
          <w:sz w:val="40"/>
          <w:szCs w:val="40"/>
        </w:rPr>
        <w:t>SKLEP:</w:t>
      </w:r>
    </w:p>
    <w:p w14:paraId="3FED9B69" w14:textId="77777777" w:rsidR="00521B07" w:rsidRDefault="00521B07">
      <w:pPr>
        <w:jc w:val="both"/>
        <w:rPr>
          <w:rFonts w:ascii="Comic Sans MS" w:hAnsi="Comic Sans MS"/>
          <w:color w:val="000000"/>
          <w:sz w:val="26"/>
          <w:szCs w:val="26"/>
        </w:rPr>
      </w:pPr>
    </w:p>
    <w:p w14:paraId="196FE6A2" w14:textId="77777777" w:rsidR="00521B07" w:rsidRDefault="003006DC">
      <w:pPr>
        <w:jc w:val="both"/>
        <w:rPr>
          <w:rFonts w:ascii="Comic Sans MS" w:hAnsi="Comic Sans MS"/>
          <w:color w:val="000000"/>
          <w:sz w:val="26"/>
          <w:szCs w:val="26"/>
        </w:rPr>
      </w:pPr>
      <w:r>
        <w:rPr>
          <w:rFonts w:ascii="Comic Sans MS" w:hAnsi="Comic Sans MS"/>
          <w:color w:val="000000"/>
          <w:sz w:val="26"/>
          <w:szCs w:val="26"/>
        </w:rPr>
        <w:t>S pomočjo vaje smo ugotovili, kje se nahajajo različna območja za sladko, slano, kislo in grenko. Čutnice za sladko se nahajajo na konici jezika, za slano spredaj ob straneh, za kislo zadaj ob straneh in za grenko na korenu jezika.</w:t>
      </w:r>
    </w:p>
    <w:p w14:paraId="74EFA65F" w14:textId="77777777" w:rsidR="00521B07" w:rsidRDefault="00521B07">
      <w:pPr>
        <w:jc w:val="both"/>
        <w:rPr>
          <w:rFonts w:ascii="Comic Sans MS" w:hAnsi="Comic Sans MS"/>
          <w:color w:val="000000"/>
          <w:sz w:val="26"/>
          <w:szCs w:val="26"/>
        </w:rPr>
      </w:pPr>
    </w:p>
    <w:p w14:paraId="28CE7C54" w14:textId="77777777" w:rsidR="00521B07" w:rsidRDefault="003006DC">
      <w:pPr>
        <w:jc w:val="both"/>
        <w:rPr>
          <w:rFonts w:ascii="Comic Sans MS" w:hAnsi="Comic Sans MS"/>
          <w:color w:val="000000"/>
          <w:sz w:val="26"/>
          <w:szCs w:val="26"/>
        </w:rPr>
      </w:pPr>
      <w:r>
        <w:rPr>
          <w:rFonts w:ascii="Comic Sans MS" w:hAnsi="Comic Sans MS"/>
          <w:color w:val="000000"/>
          <w:sz w:val="26"/>
          <w:szCs w:val="26"/>
        </w:rPr>
        <w:t>Vzdražni prag čutnic je odvisen od posameznika in ni natančno določen, čeprav bi naj imela dekleta nižji vzdražni prag.</w:t>
      </w:r>
    </w:p>
    <w:p w14:paraId="14847910" w14:textId="77777777" w:rsidR="00521B07" w:rsidRDefault="00521B07">
      <w:pPr>
        <w:jc w:val="both"/>
        <w:rPr>
          <w:rFonts w:ascii="Comic Sans MS" w:hAnsi="Comic Sans MS"/>
          <w:color w:val="000000"/>
          <w:sz w:val="26"/>
          <w:szCs w:val="26"/>
        </w:rPr>
      </w:pPr>
    </w:p>
    <w:p w14:paraId="3925066C" w14:textId="03895E90" w:rsidR="00521B07" w:rsidRDefault="003006DC">
      <w:pPr>
        <w:jc w:val="both"/>
        <w:rPr>
          <w:rFonts w:ascii="Comic Sans MS" w:hAnsi="Comic Sans MS"/>
          <w:color w:val="000000"/>
          <w:sz w:val="26"/>
          <w:szCs w:val="26"/>
        </w:rPr>
      </w:pPr>
      <w:r>
        <w:rPr>
          <w:rFonts w:ascii="Comic Sans MS" w:hAnsi="Comic Sans MS"/>
          <w:color w:val="000000"/>
          <w:sz w:val="26"/>
          <w:szCs w:val="26"/>
        </w:rPr>
        <w:t xml:space="preserve">Naše čutnice se po določenem času </w:t>
      </w:r>
      <w:r w:rsidR="00BC1B1B">
        <w:rPr>
          <w:rFonts w:ascii="Comic Sans MS" w:hAnsi="Comic Sans MS"/>
          <w:color w:val="000000"/>
          <w:sz w:val="26"/>
          <w:szCs w:val="26"/>
        </w:rPr>
        <w:t>prilagodijo</w:t>
      </w:r>
      <w:r>
        <w:rPr>
          <w:rFonts w:ascii="Comic Sans MS" w:hAnsi="Comic Sans MS"/>
          <w:color w:val="000000"/>
          <w:sz w:val="26"/>
          <w:szCs w:val="26"/>
        </w:rPr>
        <w:t xml:space="preserve"> na </w:t>
      </w:r>
      <w:r w:rsidR="00906756">
        <w:rPr>
          <w:rFonts w:ascii="Comic Sans MS" w:hAnsi="Comic Sans MS"/>
          <w:color w:val="000000"/>
          <w:sz w:val="26"/>
          <w:szCs w:val="26"/>
        </w:rPr>
        <w:t>dražljaje</w:t>
      </w:r>
      <w:r>
        <w:rPr>
          <w:rFonts w:ascii="Comic Sans MS" w:hAnsi="Comic Sans MS"/>
          <w:color w:val="000000"/>
          <w:sz w:val="26"/>
          <w:szCs w:val="26"/>
        </w:rPr>
        <w:t xml:space="preserve"> in jih ne zaznavajo več.</w:t>
      </w:r>
      <w:r w:rsidR="00EC2C45">
        <w:rPr>
          <w:rFonts w:ascii="Comic Sans MS" w:hAnsi="Comic Sans MS"/>
          <w:color w:val="000000"/>
          <w:sz w:val="26"/>
          <w:szCs w:val="26"/>
        </w:rPr>
        <w:t xml:space="preserve"> </w:t>
      </w:r>
      <w:r>
        <w:rPr>
          <w:rFonts w:ascii="Comic Sans MS" w:hAnsi="Comic Sans MS"/>
          <w:color w:val="000000"/>
          <w:sz w:val="26"/>
          <w:szCs w:val="26"/>
        </w:rPr>
        <w:t>S tem se prekine pošiljanje dražljajev v centralni živčni sistem, ker na ta način telo varčuje z energijo, vzdražijo pa se druge čutnice.</w:t>
      </w:r>
    </w:p>
    <w:p w14:paraId="5C742C22" w14:textId="77777777" w:rsidR="00521B07" w:rsidRDefault="003006DC">
      <w:pPr>
        <w:jc w:val="both"/>
        <w:rPr>
          <w:rFonts w:ascii="Comic Sans MS" w:hAnsi="Comic Sans MS"/>
          <w:color w:val="000000"/>
          <w:sz w:val="26"/>
          <w:szCs w:val="26"/>
        </w:rPr>
      </w:pPr>
      <w:r>
        <w:rPr>
          <w:rFonts w:ascii="Comic Sans MS" w:hAnsi="Comic Sans MS"/>
          <w:color w:val="000000"/>
          <w:sz w:val="26"/>
          <w:szCs w:val="26"/>
        </w:rPr>
        <w:t>Ugotovili smo, da se čutilo za voh in okus dopolnjujeta ter tako pripomoreta k boljši zaznavi dražljajev.</w:t>
      </w:r>
    </w:p>
    <w:p w14:paraId="6FCDF874" w14:textId="77777777" w:rsidR="00521B07" w:rsidRDefault="00521B07">
      <w:pPr>
        <w:jc w:val="both"/>
        <w:rPr>
          <w:rFonts w:ascii="Comic Sans MS" w:hAnsi="Comic Sans MS"/>
          <w:color w:val="000000"/>
          <w:sz w:val="26"/>
          <w:szCs w:val="26"/>
        </w:rPr>
      </w:pPr>
    </w:p>
    <w:p w14:paraId="4BC16DC1" w14:textId="77777777" w:rsidR="00521B07" w:rsidRDefault="003006DC">
      <w:pPr>
        <w:jc w:val="both"/>
        <w:rPr>
          <w:rFonts w:ascii="Comic Sans MS" w:hAnsi="Comic Sans MS"/>
          <w:color w:val="000000"/>
          <w:sz w:val="26"/>
          <w:szCs w:val="26"/>
        </w:rPr>
      </w:pPr>
      <w:r>
        <w:rPr>
          <w:rFonts w:ascii="Comic Sans MS" w:hAnsi="Comic Sans MS"/>
          <w:color w:val="000000"/>
          <w:sz w:val="26"/>
          <w:szCs w:val="26"/>
        </w:rPr>
        <w:t>Z vajo smo potrdili hipotezo, da so čutnice med sabo povezane, da je njihov vzdražni prag odvisen od posameznika ter da se po določenem času prilagodijo na dražljaje. Posebno pomembna je njihova povezanost, saj s tem omogočajo boljše zaznavanje.</w:t>
      </w:r>
    </w:p>
    <w:p w14:paraId="569C6971" w14:textId="77777777" w:rsidR="00521B07" w:rsidRDefault="00521B07">
      <w:pPr>
        <w:jc w:val="both"/>
      </w:pPr>
    </w:p>
    <w:sectPr w:rsidR="00521B07">
      <w:footerReference w:type="default" r:id="rId11"/>
      <w:footnotePr>
        <w:pos w:val="beneathText"/>
      </w:footnotePr>
      <w:pgSz w:w="11905" w:h="16837"/>
      <w:pgMar w:top="1693" w:right="1134" w:bottom="1693" w:left="1134" w:header="1134"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8AA3C" w14:textId="77777777" w:rsidR="00D76E6D" w:rsidRDefault="00D76E6D">
      <w:r>
        <w:separator/>
      </w:r>
    </w:p>
  </w:endnote>
  <w:endnote w:type="continuationSeparator" w:id="0">
    <w:p w14:paraId="77707DD7" w14:textId="77777777" w:rsidR="00D76E6D" w:rsidRDefault="00D7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9102A" w14:textId="77777777" w:rsidR="00521B07" w:rsidRDefault="003006DC">
    <w:pPr>
      <w:pStyle w:val="Footer"/>
      <w:jc w:val="center"/>
    </w:pPr>
    <w:r>
      <w:fldChar w:fldCharType="begin"/>
    </w:r>
    <w:r>
      <w:instrText xml:space="preserve"> PAGE </w:instrText>
    </w:r>
    <w:r>
      <w:fldChar w:fldCharType="separate"/>
    </w:r>
    <w: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8558B" w14:textId="77777777" w:rsidR="00D76E6D" w:rsidRDefault="00D76E6D">
      <w:r>
        <w:separator/>
      </w:r>
    </w:p>
  </w:footnote>
  <w:footnote w:type="continuationSeparator" w:id="0">
    <w:p w14:paraId="6E35D993" w14:textId="77777777" w:rsidR="00D76E6D" w:rsidRDefault="00D76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7" w15:restartNumberingAfterBreak="0">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06DC"/>
    <w:rsid w:val="00014EEC"/>
    <w:rsid w:val="00187915"/>
    <w:rsid w:val="001B470B"/>
    <w:rsid w:val="002E0042"/>
    <w:rsid w:val="003006DC"/>
    <w:rsid w:val="00330346"/>
    <w:rsid w:val="0044541C"/>
    <w:rsid w:val="00521B07"/>
    <w:rsid w:val="00906756"/>
    <w:rsid w:val="00983399"/>
    <w:rsid w:val="009A1E6B"/>
    <w:rsid w:val="009E4592"/>
    <w:rsid w:val="009F0877"/>
    <w:rsid w:val="00A22F22"/>
    <w:rsid w:val="00BC1B1B"/>
    <w:rsid w:val="00D76E6D"/>
    <w:rsid w:val="00EB2FA9"/>
    <w:rsid w:val="00EC2C45"/>
    <w:rsid w:val="00FB03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B183D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StarSymbol" w:eastAsia="StarSymbol" w:hAnsi="StarSymbol" w:cs="StarSymbol"/>
      <w:sz w:val="18"/>
      <w:szCs w:val="18"/>
    </w:rPr>
  </w:style>
  <w:style w:type="paragraph" w:styleId="BodyText">
    <w:name w:val="Body Text"/>
    <w:basedOn w:val="Normal"/>
    <w:semiHidden/>
    <w:pPr>
      <w:spacing w:after="120"/>
    </w:p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Title">
    <w:name w:val="Title"/>
    <w:basedOn w:val="Normal"/>
    <w:next w:val="BodyText"/>
    <w:qFormat/>
    <w:pPr>
      <w:keepNext/>
      <w:spacing w:before="240" w:after="120"/>
    </w:pPr>
    <w:rPr>
      <w:rFonts w:ascii="Arial" w:hAnsi="Arial" w:cs="Tahoma"/>
      <w:sz w:val="28"/>
      <w:szCs w:val="28"/>
    </w:rPr>
  </w:style>
  <w:style w:type="paragraph" w:styleId="Subtitle">
    <w:name w:val="Subtitle"/>
    <w:basedOn w:val="Title"/>
    <w:next w:val="BodyText"/>
    <w:qFormat/>
    <w:pPr>
      <w:jc w:val="center"/>
    </w:pPr>
    <w:rPr>
      <w:i/>
      <w:iCs/>
    </w:rPr>
  </w:style>
  <w:style w:type="paragraph" w:styleId="List">
    <w:name w:val="List"/>
    <w:basedOn w:val="BodyText"/>
    <w:semiHidden/>
    <w:rPr>
      <w:rFonts w:cs="Tahoma"/>
    </w:rPr>
  </w:style>
  <w:style w:type="paragraph" w:styleId="Header">
    <w:name w:val="header"/>
    <w:basedOn w:val="Normal"/>
    <w:semiHidden/>
    <w:pPr>
      <w:suppressLineNumbers/>
      <w:tabs>
        <w:tab w:val="center" w:pos="4818"/>
        <w:tab w:val="right" w:pos="9637"/>
      </w:tabs>
    </w:pPr>
  </w:style>
  <w:style w:type="paragraph" w:styleId="Footer">
    <w:name w:val="footer"/>
    <w:basedOn w:val="Normal"/>
    <w:semiHidden/>
    <w:pPr>
      <w:suppressLineNumbers/>
      <w:tabs>
        <w:tab w:val="center" w:pos="4818"/>
        <w:tab w:val="right" w:pos="9637"/>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640</Words>
  <Characters>3653</Characters>
  <Application>Microsoft Office Word</Application>
  <DocSecurity>0</DocSecurity>
  <Lines>30</Lines>
  <Paragraphs>8</Paragraphs>
  <ScaleCrop>false</ScaleCrop>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