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3EDC" w14:textId="77777777" w:rsidR="001E2078" w:rsidRDefault="001E2078">
      <w:pPr>
        <w:jc w:val="center"/>
        <w:rPr>
          <w:b/>
          <w:sz w:val="32"/>
          <w:u w:val="single"/>
        </w:rPr>
      </w:pPr>
      <w:bookmarkStart w:id="0" w:name="_GoBack"/>
      <w:bookmarkEnd w:id="0"/>
    </w:p>
    <w:p w14:paraId="17EC5571" w14:textId="77777777" w:rsidR="001E2078" w:rsidRDefault="001E2078">
      <w:pPr>
        <w:jc w:val="center"/>
        <w:rPr>
          <w:b/>
          <w:sz w:val="32"/>
          <w:u w:val="single"/>
        </w:rPr>
      </w:pPr>
    </w:p>
    <w:p w14:paraId="60968985" w14:textId="77777777" w:rsidR="001E2078" w:rsidRDefault="001E2078">
      <w:pPr>
        <w:jc w:val="center"/>
        <w:rPr>
          <w:b/>
          <w:sz w:val="32"/>
          <w:u w:val="single"/>
        </w:rPr>
      </w:pPr>
    </w:p>
    <w:p w14:paraId="0A26995F" w14:textId="77777777" w:rsidR="001E2078" w:rsidRDefault="001E2078">
      <w:pPr>
        <w:jc w:val="center"/>
        <w:rPr>
          <w:b/>
          <w:sz w:val="32"/>
          <w:u w:val="single"/>
        </w:rPr>
      </w:pPr>
    </w:p>
    <w:p w14:paraId="05D69420" w14:textId="77777777" w:rsidR="001E2078" w:rsidRDefault="001E2078">
      <w:pPr>
        <w:rPr>
          <w:b/>
          <w:sz w:val="32"/>
          <w:u w:val="single"/>
        </w:rPr>
      </w:pPr>
    </w:p>
    <w:p w14:paraId="13FD5576" w14:textId="77777777" w:rsidR="001E2078" w:rsidRDefault="001E2078">
      <w:pPr>
        <w:pStyle w:val="Heading1"/>
        <w:rPr>
          <w:sz w:val="48"/>
        </w:rPr>
      </w:pPr>
    </w:p>
    <w:p w14:paraId="78C44E6E" w14:textId="77777777" w:rsidR="001E2078" w:rsidRDefault="001E2078">
      <w:pPr>
        <w:pStyle w:val="Heading1"/>
        <w:rPr>
          <w:sz w:val="48"/>
        </w:rPr>
      </w:pPr>
    </w:p>
    <w:p w14:paraId="1E01C581" w14:textId="77777777" w:rsidR="001E2078" w:rsidRDefault="001E2078">
      <w:pPr>
        <w:pStyle w:val="Heading1"/>
        <w:rPr>
          <w:sz w:val="48"/>
        </w:rPr>
      </w:pPr>
    </w:p>
    <w:p w14:paraId="45029CF0" w14:textId="77777777" w:rsidR="001E2078" w:rsidRDefault="001E2078">
      <w:pPr>
        <w:jc w:val="center"/>
        <w:rPr>
          <w:b/>
          <w:sz w:val="32"/>
          <w:u w:val="single"/>
        </w:rPr>
      </w:pPr>
    </w:p>
    <w:p w14:paraId="104B6A13" w14:textId="77777777" w:rsidR="001E2078" w:rsidRDefault="00FD71F7">
      <w:pPr>
        <w:pStyle w:val="BodyText"/>
        <w:numPr>
          <w:ilvl w:val="0"/>
          <w:numId w:val="1"/>
        </w:numPr>
        <w:rPr>
          <w:rFonts w:ascii="Arial Black" w:hAnsi="Arial Black"/>
          <w:i w:val="0"/>
          <w:sz w:val="88"/>
        </w:rPr>
      </w:pPr>
      <w:r>
        <w:rPr>
          <w:rFonts w:ascii="Arial Black" w:hAnsi="Arial Black"/>
          <w:i w:val="0"/>
          <w:sz w:val="88"/>
        </w:rPr>
        <w:t>poročilo:</w:t>
      </w:r>
    </w:p>
    <w:p w14:paraId="383107EF" w14:textId="77777777" w:rsidR="001E2078" w:rsidRDefault="00FD71F7">
      <w:pPr>
        <w:pStyle w:val="BodyText"/>
        <w:rPr>
          <w:sz w:val="96"/>
        </w:rPr>
      </w:pPr>
      <w:r>
        <w:rPr>
          <w:rFonts w:ascii="Arial Black" w:hAnsi="Arial Black"/>
          <w:i w:val="0"/>
          <w:sz w:val="88"/>
        </w:rPr>
        <w:t>KRI IN KRVNE ŽILE</w:t>
      </w:r>
    </w:p>
    <w:p w14:paraId="4C0A3C08" w14:textId="77777777" w:rsidR="001E2078" w:rsidRDefault="001E2078">
      <w:pPr>
        <w:pStyle w:val="BodyText"/>
        <w:rPr>
          <w:i w:val="0"/>
          <w:sz w:val="96"/>
        </w:rPr>
      </w:pPr>
    </w:p>
    <w:p w14:paraId="3FADE170" w14:textId="77777777" w:rsidR="001E2078" w:rsidRDefault="001E2078">
      <w:pPr>
        <w:pStyle w:val="BodyText"/>
        <w:rPr>
          <w:sz w:val="96"/>
        </w:rPr>
      </w:pPr>
    </w:p>
    <w:p w14:paraId="0CAE5A0F" w14:textId="77777777" w:rsidR="001E2078" w:rsidRDefault="001E2078">
      <w:pPr>
        <w:pStyle w:val="BodyText"/>
        <w:jc w:val="left"/>
        <w:rPr>
          <w:sz w:val="96"/>
        </w:rPr>
      </w:pPr>
    </w:p>
    <w:p w14:paraId="17C1B929" w14:textId="77777777" w:rsidR="001E2078" w:rsidRDefault="001E2078">
      <w:pPr>
        <w:pStyle w:val="BodyText"/>
        <w:jc w:val="right"/>
        <w:rPr>
          <w:sz w:val="24"/>
        </w:rPr>
      </w:pPr>
    </w:p>
    <w:p w14:paraId="7DE906D9" w14:textId="77777777" w:rsidR="001E2078" w:rsidRDefault="001E2078">
      <w:pPr>
        <w:pStyle w:val="BodyText"/>
        <w:rPr>
          <w:i w:val="0"/>
          <w:sz w:val="24"/>
        </w:rPr>
      </w:pPr>
    </w:p>
    <w:p w14:paraId="6FB8B26F" w14:textId="77777777" w:rsidR="001E2078" w:rsidRDefault="001E2078">
      <w:pPr>
        <w:pStyle w:val="BodyText"/>
        <w:jc w:val="right"/>
        <w:rPr>
          <w:sz w:val="24"/>
        </w:rPr>
      </w:pPr>
    </w:p>
    <w:p w14:paraId="388D54C3" w14:textId="3099A649" w:rsidR="001E2078" w:rsidRDefault="001E2078">
      <w:pPr>
        <w:pStyle w:val="BodyText"/>
        <w:jc w:val="left"/>
        <w:rPr>
          <w:sz w:val="72"/>
        </w:rPr>
      </w:pPr>
    </w:p>
    <w:p w14:paraId="2752FE2B" w14:textId="77777777" w:rsidR="00015536" w:rsidRDefault="00015536">
      <w:pPr>
        <w:jc w:val="center"/>
        <w:rPr>
          <w:b/>
          <w:sz w:val="28"/>
        </w:rPr>
      </w:pPr>
    </w:p>
    <w:p w14:paraId="20F98AEB" w14:textId="3FCFF0BB" w:rsidR="001E2078" w:rsidRDefault="00FD71F7">
      <w:pPr>
        <w:jc w:val="center"/>
        <w:rPr>
          <w:b/>
          <w:sz w:val="28"/>
        </w:rPr>
      </w:pPr>
      <w:r>
        <w:rPr>
          <w:b/>
          <w:sz w:val="28"/>
        </w:rPr>
        <w:lastRenderedPageBreak/>
        <w:t>1. Uvod</w:t>
      </w:r>
    </w:p>
    <w:p w14:paraId="20531730" w14:textId="77777777" w:rsidR="001E2078" w:rsidRDefault="001E2078">
      <w:pPr>
        <w:jc w:val="both"/>
        <w:rPr>
          <w:b/>
          <w:sz w:val="24"/>
        </w:rPr>
      </w:pPr>
    </w:p>
    <w:p w14:paraId="2EAD60A9" w14:textId="77777777" w:rsidR="001E2078" w:rsidRDefault="00FD71F7">
      <w:pPr>
        <w:pStyle w:val="BodyText2"/>
      </w:pPr>
      <w:r>
        <w:t>Pri tej vaji smo mikroskopirali tkiva in krvne žile v njih. S pomočjo mikroskopa smo si natančneje ogledali krvne celice ter arterije in vene.</w:t>
      </w:r>
    </w:p>
    <w:p w14:paraId="4C61ED2A" w14:textId="77777777" w:rsidR="001E2078" w:rsidRDefault="001E2078">
      <w:pPr>
        <w:jc w:val="both"/>
        <w:rPr>
          <w:sz w:val="24"/>
        </w:rPr>
      </w:pPr>
    </w:p>
    <w:p w14:paraId="63D43FD1" w14:textId="77777777" w:rsidR="001E2078" w:rsidRDefault="001E2078">
      <w:pPr>
        <w:jc w:val="both"/>
        <w:rPr>
          <w:sz w:val="24"/>
        </w:rPr>
      </w:pPr>
    </w:p>
    <w:p w14:paraId="60A133C7" w14:textId="77777777" w:rsidR="001E2078" w:rsidRDefault="00FD71F7">
      <w:pPr>
        <w:jc w:val="center"/>
        <w:rPr>
          <w:b/>
          <w:sz w:val="28"/>
        </w:rPr>
      </w:pPr>
      <w:r>
        <w:rPr>
          <w:b/>
          <w:sz w:val="28"/>
        </w:rPr>
        <w:t>2. Material in metode dela</w:t>
      </w:r>
    </w:p>
    <w:p w14:paraId="234C46FD" w14:textId="77777777" w:rsidR="001E2078" w:rsidRDefault="001E2078">
      <w:pPr>
        <w:jc w:val="both"/>
        <w:rPr>
          <w:i/>
          <w:sz w:val="24"/>
          <w:u w:val="single"/>
        </w:rPr>
      </w:pPr>
    </w:p>
    <w:p w14:paraId="404C2EC1" w14:textId="77777777" w:rsidR="001E2078" w:rsidRDefault="00FD71F7">
      <w:pPr>
        <w:jc w:val="both"/>
        <w:rPr>
          <w:sz w:val="24"/>
        </w:rPr>
      </w:pPr>
      <w:r>
        <w:rPr>
          <w:b/>
          <w:i/>
          <w:sz w:val="24"/>
        </w:rPr>
        <w:t>MATERIAL:</w:t>
      </w:r>
      <w:r>
        <w:rPr>
          <w:b/>
          <w:sz w:val="24"/>
        </w:rPr>
        <w:t xml:space="preserve"> </w:t>
      </w:r>
    </w:p>
    <w:p w14:paraId="45AA6998" w14:textId="77777777" w:rsidR="001E2078" w:rsidRDefault="00FD71F7">
      <w:pPr>
        <w:rPr>
          <w:sz w:val="24"/>
        </w:rPr>
      </w:pPr>
      <w:r>
        <w:rPr>
          <w:sz w:val="24"/>
        </w:rPr>
        <w:t>- mikroskop</w:t>
      </w:r>
    </w:p>
    <w:p w14:paraId="35A1D100" w14:textId="77777777" w:rsidR="001E2078" w:rsidRDefault="00FD71F7">
      <w:pPr>
        <w:rPr>
          <w:sz w:val="24"/>
        </w:rPr>
      </w:pPr>
      <w:r>
        <w:rPr>
          <w:sz w:val="24"/>
        </w:rPr>
        <w:t>- vzorec krvi (trajni preparat)</w:t>
      </w:r>
    </w:p>
    <w:p w14:paraId="1BDBAC3E" w14:textId="77777777" w:rsidR="001E2078" w:rsidRDefault="00FD71F7">
      <w:pPr>
        <w:rPr>
          <w:sz w:val="24"/>
        </w:rPr>
      </w:pPr>
      <w:r>
        <w:rPr>
          <w:sz w:val="24"/>
        </w:rPr>
        <w:t>- vzorec tkiva – črevesje (trajni preparat)</w:t>
      </w:r>
    </w:p>
    <w:p w14:paraId="556B85B0" w14:textId="77777777" w:rsidR="001E2078" w:rsidRDefault="001E2078">
      <w:pPr>
        <w:rPr>
          <w:sz w:val="24"/>
        </w:rPr>
      </w:pPr>
    </w:p>
    <w:p w14:paraId="18F48F80" w14:textId="77777777" w:rsidR="001E2078" w:rsidRDefault="00FD71F7">
      <w:pPr>
        <w:jc w:val="both"/>
        <w:rPr>
          <w:b/>
          <w:i/>
          <w:sz w:val="24"/>
        </w:rPr>
      </w:pPr>
      <w:r>
        <w:rPr>
          <w:b/>
          <w:i/>
          <w:sz w:val="24"/>
        </w:rPr>
        <w:t>METODE:</w:t>
      </w:r>
    </w:p>
    <w:p w14:paraId="7931DDD0" w14:textId="77777777" w:rsidR="001E2078" w:rsidRDefault="00FD71F7">
      <w:pPr>
        <w:ind w:firstLine="720"/>
        <w:jc w:val="both"/>
        <w:rPr>
          <w:sz w:val="24"/>
        </w:rPr>
      </w:pPr>
      <w:r>
        <w:rPr>
          <w:sz w:val="24"/>
        </w:rPr>
        <w:t>Z mikroskopom smo si na veliki povečavi ogledali vzorec krvi. V njem smo poiskali različne krvne celice, si jih ogledali ter skicirali na list papirja.</w:t>
      </w:r>
    </w:p>
    <w:p w14:paraId="09177D3C" w14:textId="77777777" w:rsidR="001E2078" w:rsidRDefault="00FD71F7">
      <w:pPr>
        <w:ind w:firstLine="720"/>
        <w:jc w:val="both"/>
        <w:rPr>
          <w:sz w:val="24"/>
        </w:rPr>
      </w:pPr>
      <w:r>
        <w:rPr>
          <w:sz w:val="24"/>
        </w:rPr>
        <w:t>Nato smo si pri drugem preparatu na veliki povečavi opazovali črevesno tkivo. Videli smo arterije in vene in ti dve vrsti žil primerjali med seboj. Razlike so bile dobro vidne.</w:t>
      </w:r>
    </w:p>
    <w:p w14:paraId="652C2642" w14:textId="77777777" w:rsidR="001E2078" w:rsidRDefault="001E2078">
      <w:pPr>
        <w:ind w:firstLine="720"/>
        <w:jc w:val="both"/>
        <w:rPr>
          <w:sz w:val="24"/>
        </w:rPr>
      </w:pPr>
    </w:p>
    <w:p w14:paraId="69C4AC68" w14:textId="77777777" w:rsidR="001E2078" w:rsidRDefault="001E2078">
      <w:pPr>
        <w:jc w:val="both"/>
        <w:rPr>
          <w:sz w:val="24"/>
        </w:rPr>
      </w:pPr>
    </w:p>
    <w:p w14:paraId="39170A57" w14:textId="77777777" w:rsidR="001E2078" w:rsidRDefault="00FD71F7">
      <w:pPr>
        <w:jc w:val="center"/>
        <w:rPr>
          <w:b/>
          <w:sz w:val="28"/>
        </w:rPr>
      </w:pPr>
      <w:r>
        <w:rPr>
          <w:b/>
          <w:sz w:val="28"/>
        </w:rPr>
        <w:t>3. Zaključek</w:t>
      </w:r>
    </w:p>
    <w:p w14:paraId="43F48F69" w14:textId="77777777" w:rsidR="001E2078" w:rsidRDefault="001E2078">
      <w:pPr>
        <w:rPr>
          <w:sz w:val="24"/>
        </w:rPr>
      </w:pPr>
    </w:p>
    <w:p w14:paraId="182E86E3" w14:textId="77777777" w:rsidR="001E2078" w:rsidRDefault="001E2078">
      <w:pPr>
        <w:rPr>
          <w:sz w:val="24"/>
        </w:rPr>
      </w:pPr>
    </w:p>
    <w:p w14:paraId="4BF980D7" w14:textId="77777777" w:rsidR="001E2078" w:rsidRDefault="00FD71F7">
      <w:pPr>
        <w:ind w:firstLine="720"/>
        <w:jc w:val="both"/>
        <w:rPr>
          <w:sz w:val="24"/>
        </w:rPr>
      </w:pPr>
      <w:r>
        <w:rPr>
          <w:sz w:val="24"/>
        </w:rPr>
        <w:t>Sprva smo opazovali monocite in limfocite (bele krvničke/levkociti) ter rdeče krvničke (eritrociti). Našli smo lahko tudi krvne ploščice ali trombocite..</w:t>
      </w:r>
    </w:p>
    <w:p w14:paraId="3DD091CC" w14:textId="77777777" w:rsidR="001E2078" w:rsidRDefault="00FD71F7">
      <w:pPr>
        <w:ind w:firstLine="720"/>
        <w:jc w:val="both"/>
        <w:rPr>
          <w:sz w:val="24"/>
        </w:rPr>
      </w:pPr>
      <w:r>
        <w:rPr>
          <w:sz w:val="24"/>
        </w:rPr>
        <w:t>Rdečih krvničk je mnogo več kot belih, njihova naloga pa je prenašanje kisika. Naloga belih krvničk pa je predvsem obramba telesa pred škodljivimi mikroorganizmi ter tujimi beljakovinami. Trombociti pa imajo nalogo strjevanja krvi.</w:t>
      </w:r>
    </w:p>
    <w:p w14:paraId="057602D9" w14:textId="77777777" w:rsidR="001E2078" w:rsidRDefault="00FD71F7">
      <w:pPr>
        <w:ind w:firstLine="720"/>
        <w:jc w:val="both"/>
        <w:rPr>
          <w:sz w:val="24"/>
        </w:rPr>
      </w:pPr>
      <w:r>
        <w:rPr>
          <w:sz w:val="24"/>
        </w:rPr>
        <w:t>Ko smo opazovali črevesno tkivo smo bili pozornejši na krvne žile. V preparatu smo našli arterije in vene ter opazili in si razložili razlike med obojimi. Arterije imajo precej debelejšo mišično steno kot vene, saj se skozi njih pretakajo večje količine krvi naenkrat, kar ustvari večji pritisk na stene žil. Debelejša stena žile jo torej varuje pred poškodbami. Vene imajo tanjšo mišično plast, vendar pa večji osrednji prostor - epitel.</w:t>
      </w:r>
    </w:p>
    <w:p w14:paraId="1B57FA1A" w14:textId="77777777" w:rsidR="001E2078" w:rsidRDefault="00FD71F7">
      <w:pPr>
        <w:jc w:val="both"/>
        <w:rPr>
          <w:sz w:val="24"/>
        </w:rPr>
      </w:pPr>
      <w:r>
        <w:rPr>
          <w:sz w:val="24"/>
        </w:rPr>
        <w:t>Obe vrsti žil sta zgrajeni iz treh plasti: iz zunanje vezivne plasti, srednje mišične plasti in notranjega enoslojnega epitela.</w:t>
      </w:r>
    </w:p>
    <w:p w14:paraId="192284ED" w14:textId="77777777" w:rsidR="001E2078" w:rsidRDefault="001E2078">
      <w:pPr>
        <w:jc w:val="both"/>
        <w:rPr>
          <w:sz w:val="24"/>
        </w:rPr>
      </w:pPr>
    </w:p>
    <w:p w14:paraId="5C522487" w14:textId="77777777" w:rsidR="001E2078" w:rsidRDefault="001E2078">
      <w:pPr>
        <w:rPr>
          <w:sz w:val="24"/>
        </w:rPr>
      </w:pPr>
    </w:p>
    <w:sectPr w:rsidR="001E207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17E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BAE1A81"/>
    <w:multiLevelType w:val="singleLevel"/>
    <w:tmpl w:val="DDD6D3D8"/>
    <w:lvl w:ilvl="0">
      <w:start w:val="1"/>
      <w:numFmt w:val="decimal"/>
      <w:lvlText w:val="%1."/>
      <w:lvlJc w:val="left"/>
      <w:pPr>
        <w:tabs>
          <w:tab w:val="num" w:pos="960"/>
        </w:tabs>
        <w:ind w:left="960" w:hanging="9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1F7"/>
    <w:rsid w:val="00015536"/>
    <w:rsid w:val="001E2078"/>
    <w:rsid w:val="002456C6"/>
    <w:rsid w:val="006F5C24"/>
    <w:rsid w:val="007023D7"/>
    <w:rsid w:val="008624F1"/>
    <w:rsid w:val="00FD71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66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i/>
      <w:sz w:val="144"/>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