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4B8C5" w14:textId="77777777" w:rsidR="00DC792B" w:rsidRPr="00CC5CEC" w:rsidRDefault="00CC5CEC" w:rsidP="0054280E">
      <w:pPr>
        <w:jc w:val="center"/>
        <w:outlineLvl w:val="0"/>
        <w:rPr>
          <w:rFonts w:ascii="Comic Sans MS" w:hAnsi="Comic Sans MS"/>
          <w:sz w:val="24"/>
        </w:rPr>
      </w:pPr>
      <w:bookmarkStart w:id="0" w:name="_GoBack"/>
      <w:bookmarkEnd w:id="0"/>
      <w:r w:rsidRPr="00CC5CEC">
        <w:rPr>
          <w:rFonts w:ascii="Comic Sans MS" w:hAnsi="Comic Sans MS"/>
          <w:sz w:val="24"/>
        </w:rPr>
        <w:t>LABORATORIJSKE VAJE</w:t>
      </w:r>
    </w:p>
    <w:p w14:paraId="2C513409" w14:textId="77777777" w:rsidR="00DC792B" w:rsidRPr="00CC5CEC" w:rsidRDefault="00CC5CEC" w:rsidP="0054280E">
      <w:pPr>
        <w:jc w:val="center"/>
        <w:outlineLvl w:val="0"/>
        <w:rPr>
          <w:rFonts w:ascii="Comic Sans MS" w:hAnsi="Comic Sans MS"/>
          <w:sz w:val="24"/>
        </w:rPr>
      </w:pPr>
      <w:r w:rsidRPr="00CC5CEC">
        <w:rPr>
          <w:rFonts w:ascii="Comic Sans MS" w:hAnsi="Comic Sans MS"/>
          <w:sz w:val="24"/>
        </w:rPr>
        <w:t>BIOLOGIJA</w:t>
      </w:r>
    </w:p>
    <w:p w14:paraId="42460846" w14:textId="77777777" w:rsidR="00DC792B" w:rsidRDefault="00DC792B" w:rsidP="00DC792B">
      <w:pPr>
        <w:jc w:val="center"/>
      </w:pPr>
    </w:p>
    <w:p w14:paraId="13B83874" w14:textId="77777777" w:rsidR="00DC792B" w:rsidRDefault="00DC792B" w:rsidP="00DC792B">
      <w:pPr>
        <w:jc w:val="center"/>
      </w:pPr>
    </w:p>
    <w:p w14:paraId="1D5A7782" w14:textId="77777777" w:rsidR="00DC792B" w:rsidRDefault="00DC792B" w:rsidP="00DC792B">
      <w:pPr>
        <w:jc w:val="center"/>
      </w:pPr>
    </w:p>
    <w:p w14:paraId="32A78700" w14:textId="77777777" w:rsidR="00DC792B" w:rsidRDefault="00DC792B" w:rsidP="00DC792B">
      <w:pPr>
        <w:jc w:val="center"/>
      </w:pPr>
    </w:p>
    <w:p w14:paraId="5FF2DD7F" w14:textId="77777777" w:rsidR="00DC792B" w:rsidRDefault="00DC792B" w:rsidP="00DC792B">
      <w:pPr>
        <w:jc w:val="center"/>
      </w:pPr>
    </w:p>
    <w:p w14:paraId="03282A75" w14:textId="77777777" w:rsidR="00D04135" w:rsidRPr="00DC792B" w:rsidRDefault="00DC792B" w:rsidP="0054280E">
      <w:pPr>
        <w:pStyle w:val="Title"/>
        <w:outlineLvl w:val="0"/>
        <w:rPr>
          <w:rFonts w:ascii="MV Boli" w:hAnsi="MV Boli" w:cs="MV Boli"/>
          <w:b/>
          <w:sz w:val="56"/>
        </w:rPr>
      </w:pPr>
      <w:r w:rsidRPr="00DC792B">
        <w:rPr>
          <w:rFonts w:ascii="MV Boli" w:hAnsi="MV Boli" w:cs="MV Boli"/>
          <w:b/>
          <w:sz w:val="56"/>
        </w:rPr>
        <w:t>MIKROSKOPIRANJE</w:t>
      </w:r>
      <w:r w:rsidR="00DA79D2">
        <w:rPr>
          <w:rFonts w:ascii="MV Boli" w:hAnsi="MV Boli" w:cs="MV Boli"/>
          <w:b/>
          <w:sz w:val="56"/>
        </w:rPr>
        <w:t xml:space="preserve"> </w:t>
      </w:r>
    </w:p>
    <w:p w14:paraId="36F16B66" w14:textId="77777777" w:rsidR="00DC792B" w:rsidRDefault="00DC792B">
      <w:pPr>
        <w:jc w:val="center"/>
      </w:pPr>
    </w:p>
    <w:p w14:paraId="66B1F7EE" w14:textId="77777777" w:rsidR="00DC792B" w:rsidRDefault="00DC792B" w:rsidP="00DC792B"/>
    <w:p w14:paraId="54814811" w14:textId="77777777" w:rsidR="00DC792B" w:rsidRDefault="00DC792B" w:rsidP="00DC792B"/>
    <w:p w14:paraId="7EB68F83" w14:textId="77777777" w:rsidR="00DC792B" w:rsidRDefault="00DC792B" w:rsidP="00DC792B"/>
    <w:p w14:paraId="3CAC7E8A" w14:textId="77777777" w:rsidR="00DC792B" w:rsidRDefault="00DC792B" w:rsidP="00DC792B"/>
    <w:p w14:paraId="407F47FA" w14:textId="77777777" w:rsidR="00DC792B" w:rsidRDefault="00DC792B" w:rsidP="00DC792B"/>
    <w:p w14:paraId="6DF92579" w14:textId="77777777" w:rsidR="00DC792B" w:rsidRDefault="00DC792B" w:rsidP="00DC792B"/>
    <w:p w14:paraId="0A1F8321" w14:textId="77777777" w:rsidR="00DC792B" w:rsidRDefault="00DC792B" w:rsidP="00DC792B"/>
    <w:p w14:paraId="75F63950" w14:textId="77777777" w:rsidR="00DC792B" w:rsidRDefault="00DC792B" w:rsidP="00DC792B"/>
    <w:p w14:paraId="0201B857" w14:textId="77777777" w:rsidR="00DC792B" w:rsidRDefault="00DC792B" w:rsidP="00DC792B"/>
    <w:p w14:paraId="170981E7" w14:textId="77777777" w:rsidR="00DC792B" w:rsidRDefault="00DC792B" w:rsidP="00DC792B"/>
    <w:p w14:paraId="62C93969" w14:textId="77777777" w:rsidR="00DC792B" w:rsidRDefault="00DC792B" w:rsidP="00DC792B"/>
    <w:p w14:paraId="5CAC4E5B" w14:textId="77777777" w:rsidR="00DC792B" w:rsidRDefault="00DC792B" w:rsidP="00DC792B"/>
    <w:p w14:paraId="5946D166" w14:textId="77777777" w:rsidR="00DC792B" w:rsidRDefault="00DC792B" w:rsidP="00DC792B"/>
    <w:p w14:paraId="0CDC15D1" w14:textId="77777777" w:rsidR="00DC792B" w:rsidRDefault="00DC792B" w:rsidP="00DC792B"/>
    <w:p w14:paraId="723DABA5" w14:textId="77777777" w:rsidR="00DC792B" w:rsidRPr="00DC792B" w:rsidRDefault="00DC792B" w:rsidP="00DC792B">
      <w:pPr>
        <w:rPr>
          <w:rFonts w:ascii="Times New Roman" w:hAnsi="Times New Roman"/>
        </w:rPr>
      </w:pPr>
    </w:p>
    <w:p w14:paraId="5D303317" w14:textId="6FA564DC" w:rsidR="00DC792B" w:rsidRPr="00DC792B" w:rsidRDefault="00E40B75" w:rsidP="00DC792B">
      <w:pPr>
        <w:rPr>
          <w:rFonts w:ascii="Times New Roman" w:hAnsi="Times New Roman"/>
        </w:rPr>
      </w:pPr>
      <w:r>
        <w:rPr>
          <w:rFonts w:ascii="Times New Roman" w:hAnsi="Times New Roman"/>
        </w:rPr>
        <w:t xml:space="preserve"> </w:t>
      </w:r>
    </w:p>
    <w:p w14:paraId="1D24E1CF" w14:textId="77777777" w:rsidR="00DC792B" w:rsidRPr="00514B0F" w:rsidRDefault="00DC792B" w:rsidP="0054280E">
      <w:pPr>
        <w:pStyle w:val="IntenseQuote"/>
        <w:outlineLvl w:val="0"/>
        <w:rPr>
          <w:rFonts w:ascii="Comic Sans MS" w:hAnsi="Comic Sans MS"/>
          <w:sz w:val="32"/>
        </w:rPr>
      </w:pPr>
      <w:r w:rsidRPr="00514B0F">
        <w:rPr>
          <w:rFonts w:ascii="Comic Sans MS" w:hAnsi="Comic Sans MS"/>
          <w:sz w:val="32"/>
        </w:rPr>
        <w:lastRenderedPageBreak/>
        <w:t xml:space="preserve">Uvod </w:t>
      </w:r>
    </w:p>
    <w:p w14:paraId="2AF77D9E" w14:textId="77777777" w:rsidR="00CC5CEC" w:rsidRPr="00FB2010" w:rsidRDefault="00CC5CEC" w:rsidP="00CC5CEC">
      <w:pPr>
        <w:rPr>
          <w:rFonts w:ascii="Times New Roman" w:hAnsi="Times New Roman"/>
        </w:rPr>
      </w:pPr>
    </w:p>
    <w:p w14:paraId="739AF1CF" w14:textId="77777777" w:rsidR="00CC5CEC" w:rsidRPr="00FB2010" w:rsidRDefault="00CC5CEC" w:rsidP="00CC5CEC">
      <w:pPr>
        <w:rPr>
          <w:rFonts w:ascii="Times New Roman" w:hAnsi="Times New Roman"/>
        </w:rPr>
      </w:pPr>
      <w:r w:rsidRPr="00FB2010">
        <w:rPr>
          <w:rFonts w:ascii="Times New Roman" w:hAnsi="Times New Roman"/>
        </w:rPr>
        <w:t>Mikroskop je eden izmed najosnovnejših pripomočkov v raziskovanju, zato smo se na začetku laboratorijskih vaj z njim učili rokovati. Spoznamo dele mikroskopa, naučimo se pridobiti najboljšo sliko, izračunati povečavo mikroskopa ter oceniti velikost opazovanega objekta. Naučimo se tudi narediti moker preparat.</w:t>
      </w:r>
    </w:p>
    <w:p w14:paraId="1A3B831E" w14:textId="77777777" w:rsidR="00CC5CEC" w:rsidRPr="00FB2010" w:rsidRDefault="00CC5CEC" w:rsidP="0054280E">
      <w:pPr>
        <w:outlineLvl w:val="0"/>
        <w:rPr>
          <w:rFonts w:ascii="Times New Roman" w:hAnsi="Times New Roman"/>
        </w:rPr>
      </w:pPr>
      <w:r w:rsidRPr="00FB2010">
        <w:rPr>
          <w:rFonts w:ascii="Times New Roman" w:hAnsi="Times New Roman"/>
        </w:rPr>
        <w:t>CILJI VAJE:</w:t>
      </w:r>
    </w:p>
    <w:p w14:paraId="7821E58B"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spoznati mikroskop in njegove dele</w:t>
      </w:r>
    </w:p>
    <w:p w14:paraId="477008EC"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naučiti se mikroskopirati</w:t>
      </w:r>
    </w:p>
    <w:p w14:paraId="3013104A"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naučiti se pripraviti mokri in suhi preparat</w:t>
      </w:r>
    </w:p>
    <w:p w14:paraId="6664B674"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spoznati vlogo zaslonke</w:t>
      </w:r>
    </w:p>
    <w:p w14:paraId="40B87C99"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primerjati velikosti vidnega polja pri različnih povečavah mikroskopa</w:t>
      </w:r>
    </w:p>
    <w:p w14:paraId="0090C81C" w14:textId="77777777" w:rsidR="00CC5CEC" w:rsidRPr="00FB2010" w:rsidRDefault="00CC5CEC" w:rsidP="00CC5CEC">
      <w:pPr>
        <w:pStyle w:val="ListParagraph"/>
        <w:numPr>
          <w:ilvl w:val="0"/>
          <w:numId w:val="4"/>
        </w:numPr>
        <w:rPr>
          <w:rFonts w:ascii="Times New Roman" w:hAnsi="Times New Roman"/>
        </w:rPr>
      </w:pPr>
      <w:r w:rsidRPr="00FB2010">
        <w:rPr>
          <w:rFonts w:ascii="Times New Roman" w:hAnsi="Times New Roman"/>
        </w:rPr>
        <w:t>skicirati predmete opazovanja</w:t>
      </w:r>
    </w:p>
    <w:p w14:paraId="4D599B6F" w14:textId="77777777" w:rsidR="00030F77" w:rsidRPr="00FB2010" w:rsidRDefault="00030F77" w:rsidP="00CC5CEC">
      <w:pPr>
        <w:pStyle w:val="ListParagraph"/>
        <w:numPr>
          <w:ilvl w:val="0"/>
          <w:numId w:val="4"/>
        </w:numPr>
        <w:rPr>
          <w:rFonts w:ascii="Times New Roman" w:hAnsi="Times New Roman"/>
        </w:rPr>
      </w:pPr>
      <w:r w:rsidRPr="00FB2010">
        <w:rPr>
          <w:rFonts w:ascii="Times New Roman" w:hAnsi="Times New Roman"/>
        </w:rPr>
        <w:t>s pomočjo asimetričnih črk A, H in F razumeti, kako vidimo predmete pod mikroskopom</w:t>
      </w:r>
    </w:p>
    <w:p w14:paraId="01ACD330" w14:textId="77777777" w:rsidR="00030F77" w:rsidRPr="00FB2010" w:rsidRDefault="00030F77" w:rsidP="00CC5CEC">
      <w:pPr>
        <w:pStyle w:val="ListParagraph"/>
        <w:numPr>
          <w:ilvl w:val="0"/>
          <w:numId w:val="4"/>
        </w:numPr>
        <w:rPr>
          <w:rFonts w:ascii="Times New Roman" w:hAnsi="Times New Roman"/>
        </w:rPr>
      </w:pPr>
      <w:r w:rsidRPr="00FB2010">
        <w:rPr>
          <w:rFonts w:ascii="Times New Roman" w:hAnsi="Times New Roman"/>
        </w:rPr>
        <w:t>spoznati fizikalne lastnosti konveksnih in konkavnih leč</w:t>
      </w:r>
    </w:p>
    <w:p w14:paraId="5E2E798E" w14:textId="77777777" w:rsidR="00030F77" w:rsidRPr="00FB2010" w:rsidRDefault="00030F77" w:rsidP="00CC5CEC">
      <w:pPr>
        <w:pStyle w:val="ListParagraph"/>
        <w:numPr>
          <w:ilvl w:val="0"/>
          <w:numId w:val="4"/>
        </w:numPr>
        <w:rPr>
          <w:rFonts w:ascii="Times New Roman" w:hAnsi="Times New Roman"/>
        </w:rPr>
      </w:pPr>
      <w:r w:rsidRPr="00FB2010">
        <w:rPr>
          <w:rFonts w:ascii="Times New Roman" w:hAnsi="Times New Roman"/>
        </w:rPr>
        <w:t>pripraviti poročilo vaje</w:t>
      </w:r>
    </w:p>
    <w:p w14:paraId="37FA215E" w14:textId="77777777" w:rsidR="00030F77" w:rsidRPr="00FB2010" w:rsidRDefault="00030F77" w:rsidP="00030F77">
      <w:pPr>
        <w:pStyle w:val="ListParagraph"/>
        <w:jc w:val="both"/>
        <w:rPr>
          <w:rFonts w:ascii="Times New Roman" w:hAnsi="Times New Roman"/>
          <w:i/>
        </w:rPr>
      </w:pPr>
    </w:p>
    <w:p w14:paraId="11DEE965" w14:textId="77777777" w:rsidR="00030F77" w:rsidRPr="00FB2010" w:rsidRDefault="00030F77" w:rsidP="0054280E">
      <w:pPr>
        <w:jc w:val="both"/>
        <w:outlineLvl w:val="0"/>
        <w:rPr>
          <w:rFonts w:ascii="Comic Sans MS" w:hAnsi="Comic Sans MS"/>
          <w:b/>
          <w:color w:val="BF17B7"/>
          <w:sz w:val="28"/>
        </w:rPr>
      </w:pPr>
      <w:r w:rsidRPr="00FB2010">
        <w:rPr>
          <w:rFonts w:ascii="Comic Sans MS" w:hAnsi="Comic Sans MS"/>
          <w:b/>
          <w:color w:val="BF17B7"/>
          <w:sz w:val="28"/>
        </w:rPr>
        <w:t>MIKROSKOP</w:t>
      </w:r>
    </w:p>
    <w:p w14:paraId="2FAC7DCA" w14:textId="77777777" w:rsidR="00FF1D86" w:rsidRPr="00FB2010" w:rsidRDefault="00030F77" w:rsidP="00030F77">
      <w:pPr>
        <w:rPr>
          <w:rFonts w:ascii="Times New Roman" w:hAnsi="Times New Roman"/>
        </w:rPr>
      </w:pPr>
      <w:r w:rsidRPr="00FB2010">
        <w:rPr>
          <w:rFonts w:ascii="Times New Roman" w:hAnsi="Times New Roman"/>
        </w:rPr>
        <w:t>V 16. stol. so ugotovili, da 2 leči, ki sta nameščeni na primerni razdalji, dajeta mnogo večjo sliko kot ena sama. To je bil temelj za sestavo svetlobnega mikroskopa. Ta je imel takšno osnovno zgradbo kot današnji.</w:t>
      </w:r>
      <w:r w:rsidR="00FF1D86" w:rsidRPr="00FB2010">
        <w:rPr>
          <w:rFonts w:ascii="Times New Roman" w:hAnsi="Times New Roman"/>
        </w:rPr>
        <w:br/>
        <w:t xml:space="preserve">Robert Hooke je imel mikroskop, ki ga sestavljata dve leči. Z opazovanjem rezine plute je videl, da jo gradijo številni z vmesnimi stenami ločeni prostorčki, ki jih je poimenoval celice. </w:t>
      </w:r>
      <w:r w:rsidR="00FF1D86" w:rsidRPr="00FB2010">
        <w:rPr>
          <w:rFonts w:ascii="Times New Roman" w:hAnsi="Times New Roman"/>
        </w:rPr>
        <w:br/>
        <w:t xml:space="preserve">Mikroskop uporabljamo za preučevanje predmetov, ko so premajhni, da bi jih lahko videli s prostim očesom. Človeško oko namreč ne more brez pomoči mikroskopa ločiti predmetov, ki so manjši od </w:t>
      </w:r>
      <w:smartTag w:uri="urn:schemas-microsoft-com:office:smarttags" w:element="metricconverter">
        <w:smartTagPr>
          <w:attr w:name="ProductID" w:val="0,1 mm"/>
        </w:smartTagPr>
        <w:r w:rsidR="00FF1D86" w:rsidRPr="00FB2010">
          <w:rPr>
            <w:rFonts w:ascii="Times New Roman" w:hAnsi="Times New Roman"/>
          </w:rPr>
          <w:t>0,1 mm</w:t>
        </w:r>
      </w:smartTag>
      <w:r w:rsidR="00FF1D86" w:rsidRPr="00FB2010">
        <w:rPr>
          <w:rFonts w:ascii="Times New Roman" w:hAnsi="Times New Roman"/>
        </w:rPr>
        <w:t>.</w:t>
      </w:r>
    </w:p>
    <w:p w14:paraId="07628DC5" w14:textId="77777777" w:rsidR="00FF1D86" w:rsidRPr="00FB2010" w:rsidRDefault="00FF1D86" w:rsidP="00030F77">
      <w:pPr>
        <w:rPr>
          <w:rFonts w:ascii="Times New Roman" w:hAnsi="Times New Roman"/>
          <w:b/>
          <w:sz w:val="24"/>
          <w:u w:val="single"/>
        </w:rPr>
      </w:pPr>
      <w:r w:rsidRPr="00FB2010">
        <w:rPr>
          <w:rFonts w:ascii="Times New Roman" w:hAnsi="Times New Roman"/>
          <w:b/>
          <w:sz w:val="24"/>
          <w:u w:val="single"/>
        </w:rPr>
        <w:t>Sestava mikroskopa:</w:t>
      </w:r>
    </w:p>
    <w:p w14:paraId="6AE57ACE" w14:textId="77777777" w:rsidR="00FF1D86" w:rsidRPr="00FB2010" w:rsidRDefault="00FF1D86" w:rsidP="00FF1D86">
      <w:pPr>
        <w:ind w:firstLine="709"/>
        <w:rPr>
          <w:rFonts w:ascii="Times New Roman" w:hAnsi="Times New Roman"/>
          <w:b/>
        </w:rPr>
      </w:pPr>
      <w:r w:rsidRPr="00FB2010">
        <w:rPr>
          <w:rFonts w:ascii="Times New Roman" w:hAnsi="Times New Roman"/>
          <w:b/>
        </w:rPr>
        <w:t>Mehanski deli:</w:t>
      </w:r>
    </w:p>
    <w:p w14:paraId="00A5328A"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stativ</w:t>
      </w:r>
    </w:p>
    <w:p w14:paraId="5C909BCB"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stojalo z vijakoma za grobo in fino premikanje objektne mizice (makrometrski in mikrometrski vijak)</w:t>
      </w:r>
    </w:p>
    <w:p w14:paraId="32B59569"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tubus (monokularni ali binokularni)</w:t>
      </w:r>
    </w:p>
    <w:p w14:paraId="7B31BA34"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revolver za namestitev objektivov</w:t>
      </w:r>
    </w:p>
    <w:p w14:paraId="3DC14DA8"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objektna mizica z gibljivim nosilcem za pritrditev preparata</w:t>
      </w:r>
    </w:p>
    <w:p w14:paraId="3BCD0E1B"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vijak za premikanje preparata</w:t>
      </w:r>
    </w:p>
    <w:p w14:paraId="44A3071D" w14:textId="77777777" w:rsidR="00FF1D86" w:rsidRPr="00FB2010" w:rsidRDefault="00FF1D86" w:rsidP="00FF1D86">
      <w:pPr>
        <w:pStyle w:val="ListParagraph"/>
        <w:numPr>
          <w:ilvl w:val="0"/>
          <w:numId w:val="6"/>
        </w:numPr>
        <w:rPr>
          <w:rFonts w:ascii="Times New Roman" w:hAnsi="Times New Roman"/>
        </w:rPr>
      </w:pPr>
      <w:r w:rsidRPr="00FB2010">
        <w:rPr>
          <w:rFonts w:ascii="Times New Roman" w:hAnsi="Times New Roman"/>
        </w:rPr>
        <w:t>vijak za premikanje kondenzorja</w:t>
      </w:r>
    </w:p>
    <w:p w14:paraId="3D54AD31" w14:textId="77777777" w:rsidR="00FF1D86" w:rsidRPr="00FB2010" w:rsidRDefault="00FF1D86" w:rsidP="00FF1D86">
      <w:pPr>
        <w:pStyle w:val="ListParagraph"/>
        <w:ind w:left="1429"/>
        <w:rPr>
          <w:rFonts w:ascii="Times New Roman" w:hAnsi="Times New Roman"/>
        </w:rPr>
      </w:pPr>
    </w:p>
    <w:p w14:paraId="7484F97A" w14:textId="77777777" w:rsidR="00FB2010" w:rsidRPr="00FB2010" w:rsidRDefault="00FB2010" w:rsidP="00FF1D86">
      <w:pPr>
        <w:ind w:firstLine="709"/>
        <w:rPr>
          <w:rFonts w:ascii="Times New Roman" w:hAnsi="Times New Roman"/>
          <w:b/>
        </w:rPr>
      </w:pPr>
    </w:p>
    <w:p w14:paraId="2C63C4DE" w14:textId="77777777" w:rsidR="00FF1D86" w:rsidRPr="00FB2010" w:rsidRDefault="00FF1D86" w:rsidP="00FF1D86">
      <w:pPr>
        <w:ind w:firstLine="709"/>
        <w:rPr>
          <w:rFonts w:ascii="Times New Roman" w:hAnsi="Times New Roman"/>
          <w:b/>
        </w:rPr>
      </w:pPr>
      <w:r w:rsidRPr="00FB2010">
        <w:rPr>
          <w:rFonts w:ascii="Times New Roman" w:hAnsi="Times New Roman"/>
          <w:b/>
        </w:rPr>
        <w:lastRenderedPageBreak/>
        <w:t>Optični deli:</w:t>
      </w:r>
    </w:p>
    <w:p w14:paraId="0A8442C2" w14:textId="77777777" w:rsidR="00FF1D86" w:rsidRPr="00FB2010" w:rsidRDefault="00FF1D86" w:rsidP="00FF1D86">
      <w:pPr>
        <w:pStyle w:val="ListParagraph"/>
        <w:numPr>
          <w:ilvl w:val="0"/>
          <w:numId w:val="8"/>
        </w:numPr>
        <w:rPr>
          <w:rFonts w:ascii="Times New Roman" w:hAnsi="Times New Roman"/>
        </w:rPr>
      </w:pPr>
      <w:r w:rsidRPr="00FB2010">
        <w:rPr>
          <w:rFonts w:ascii="Times New Roman" w:hAnsi="Times New Roman"/>
        </w:rPr>
        <w:t>povečevalni del (objektivi in okularji)</w:t>
      </w:r>
    </w:p>
    <w:p w14:paraId="0F01B23E" w14:textId="77777777" w:rsidR="00FF1D86" w:rsidRPr="00FB2010" w:rsidRDefault="00FF1D86" w:rsidP="00FF1D86">
      <w:pPr>
        <w:pStyle w:val="ListParagraph"/>
        <w:numPr>
          <w:ilvl w:val="0"/>
          <w:numId w:val="8"/>
        </w:numPr>
        <w:rPr>
          <w:rFonts w:ascii="Times New Roman" w:hAnsi="Times New Roman"/>
        </w:rPr>
      </w:pPr>
      <w:r w:rsidRPr="00FB2010">
        <w:rPr>
          <w:rFonts w:ascii="Times New Roman" w:hAnsi="Times New Roman"/>
        </w:rPr>
        <w:t>sistem za osvetlitev (svetilo in kondenzor z zaslonko)</w:t>
      </w:r>
    </w:p>
    <w:p w14:paraId="4F1FBCFA" w14:textId="77777777" w:rsidR="00FF1D86" w:rsidRPr="00FB2010" w:rsidRDefault="0090730D" w:rsidP="00477CFA">
      <w:pPr>
        <w:rPr>
          <w:rFonts w:ascii="Times New Roman" w:hAnsi="Times New Roman"/>
        </w:rPr>
      </w:pPr>
      <w:r>
        <w:rPr>
          <w:rFonts w:ascii="Times New Roman" w:hAnsi="Times New Roman"/>
          <w:noProof/>
          <w:lang w:eastAsia="sl-SI"/>
        </w:rPr>
        <w:pict w14:anchorId="50848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style="width:381.5pt;height:288.95pt;visibility:visible">
            <v:imagedata r:id="rId8" o:title="002"/>
          </v:shape>
        </w:pict>
      </w:r>
      <w:r w:rsidR="00A96E42" w:rsidRPr="00FB2010">
        <w:rPr>
          <w:rFonts w:ascii="Times New Roman" w:hAnsi="Times New Roman"/>
        </w:rPr>
        <w:t xml:space="preserve"> </w:t>
      </w:r>
      <w:r w:rsidR="00A96E42" w:rsidRPr="00FB2010">
        <w:rPr>
          <w:rFonts w:ascii="Times New Roman" w:hAnsi="Times New Roman"/>
        </w:rPr>
        <w:br/>
        <w:t>Deli mikroskopa</w:t>
      </w:r>
    </w:p>
    <w:p w14:paraId="0FA1B577" w14:textId="77777777" w:rsidR="00FF1D86" w:rsidRPr="00FB2010" w:rsidRDefault="00FF1D86" w:rsidP="00FF1D86">
      <w:pPr>
        <w:jc w:val="both"/>
        <w:rPr>
          <w:rFonts w:ascii="Times New Roman" w:hAnsi="Times New Roman"/>
        </w:rPr>
      </w:pPr>
    </w:p>
    <w:p w14:paraId="49BB4642" w14:textId="77777777" w:rsidR="00477CFA" w:rsidRPr="00FB2010" w:rsidRDefault="00030F77" w:rsidP="00477CFA">
      <w:pPr>
        <w:ind w:firstLine="709"/>
        <w:rPr>
          <w:rFonts w:ascii="Times New Roman" w:hAnsi="Times New Roman"/>
        </w:rPr>
      </w:pPr>
      <w:r w:rsidRPr="00FB2010">
        <w:rPr>
          <w:rFonts w:ascii="Times New Roman" w:hAnsi="Times New Roman"/>
          <w:i/>
        </w:rPr>
        <w:br/>
      </w:r>
      <w:r w:rsidR="00477CFA" w:rsidRPr="00FB2010">
        <w:rPr>
          <w:rFonts w:ascii="Times New Roman" w:hAnsi="Times New Roman"/>
          <w:b/>
        </w:rPr>
        <w:t>OBJEKTIV</w:t>
      </w:r>
      <w:r w:rsidR="00477CFA" w:rsidRPr="00FB2010">
        <w:rPr>
          <w:rFonts w:ascii="Times New Roman" w:hAnsi="Times New Roman"/>
        </w:rPr>
        <w:t xml:space="preserve"> – sistem leč, ki zbirajo svetlobne žarke, ki presevajo mikroskopski preparat iz predmeta</w:t>
      </w:r>
      <w:r w:rsidR="00477CFA" w:rsidRPr="00FB2010">
        <w:rPr>
          <w:rFonts w:ascii="Times New Roman" w:hAnsi="Times New Roman"/>
        </w:rPr>
        <w:sym w:font="Wingdings" w:char="F0E0"/>
      </w:r>
      <w:r w:rsidR="00477CFA" w:rsidRPr="00FB2010">
        <w:rPr>
          <w:rFonts w:ascii="Times New Roman" w:hAnsi="Times New Roman"/>
        </w:rPr>
        <w:t xml:space="preserve"> </w:t>
      </w:r>
      <w:r w:rsidR="0054280E" w:rsidRPr="00FB2010">
        <w:rPr>
          <w:rFonts w:ascii="Times New Roman" w:hAnsi="Times New Roman"/>
        </w:rPr>
        <w:t>projicira</w:t>
      </w:r>
      <w:r w:rsidR="00477CFA" w:rsidRPr="00FB2010">
        <w:rPr>
          <w:rFonts w:ascii="Times New Roman" w:hAnsi="Times New Roman"/>
        </w:rPr>
        <w:t xml:space="preserve"> povečano, obrnjeno in realno sliko v zgornji del tubusa; ima vgravirano lastno povečavo</w:t>
      </w:r>
    </w:p>
    <w:p w14:paraId="30833C60" w14:textId="77777777" w:rsidR="00514B0F" w:rsidRPr="00FB2010" w:rsidRDefault="00477CFA" w:rsidP="00DC792B">
      <w:pPr>
        <w:rPr>
          <w:rFonts w:ascii="Times New Roman" w:hAnsi="Times New Roman"/>
        </w:rPr>
      </w:pPr>
      <w:r w:rsidRPr="00FB2010">
        <w:rPr>
          <w:rFonts w:ascii="Times New Roman" w:hAnsi="Times New Roman"/>
          <w:b/>
        </w:rPr>
        <w:t>OKULAR</w:t>
      </w:r>
      <w:r w:rsidRPr="00FB2010">
        <w:rPr>
          <w:rFonts w:ascii="Times New Roman" w:hAnsi="Times New Roman"/>
        </w:rPr>
        <w:t xml:space="preserve"> – zgrajen iz povečevalne in očesne leče in deluje kot lupa; ima vgravirano lastno povečavo</w:t>
      </w:r>
    </w:p>
    <w:p w14:paraId="35B00604" w14:textId="77777777" w:rsidR="008B0579" w:rsidRPr="00FB2010" w:rsidRDefault="008B0579" w:rsidP="00DC792B">
      <w:pPr>
        <w:rPr>
          <w:rFonts w:ascii="Times New Roman" w:hAnsi="Times New Roman"/>
        </w:rPr>
      </w:pPr>
    </w:p>
    <w:p w14:paraId="3CE3AACF" w14:textId="77777777" w:rsidR="008B0579" w:rsidRPr="00FB2010" w:rsidRDefault="008B0579" w:rsidP="008B0579">
      <w:pPr>
        <w:rPr>
          <w:rFonts w:ascii="Times New Roman" w:hAnsi="Times New Roman"/>
          <w:b/>
        </w:rPr>
      </w:pPr>
      <w:r w:rsidRPr="00FB2010">
        <w:rPr>
          <w:rFonts w:ascii="Times New Roman" w:hAnsi="Times New Roman"/>
          <w:b/>
        </w:rPr>
        <w:t>Vrste preparatov:</w:t>
      </w:r>
    </w:p>
    <w:p w14:paraId="051C9B7F" w14:textId="77777777" w:rsidR="008B0579" w:rsidRPr="00FB2010" w:rsidRDefault="008B0579" w:rsidP="008B0579">
      <w:pPr>
        <w:pStyle w:val="ListParagraph"/>
        <w:numPr>
          <w:ilvl w:val="0"/>
          <w:numId w:val="13"/>
        </w:numPr>
        <w:rPr>
          <w:rFonts w:ascii="Times New Roman" w:hAnsi="Times New Roman"/>
        </w:rPr>
      </w:pPr>
      <w:r w:rsidRPr="00FB2010">
        <w:rPr>
          <w:rFonts w:ascii="Times New Roman" w:hAnsi="Times New Roman"/>
        </w:rPr>
        <w:t>mokri (kapljica vode)</w:t>
      </w:r>
    </w:p>
    <w:p w14:paraId="358617E0" w14:textId="77777777" w:rsidR="008B0579" w:rsidRPr="00FB2010" w:rsidRDefault="008B0579" w:rsidP="008B0579">
      <w:pPr>
        <w:pStyle w:val="ListParagraph"/>
        <w:numPr>
          <w:ilvl w:val="0"/>
          <w:numId w:val="13"/>
        </w:numPr>
        <w:rPr>
          <w:rFonts w:ascii="Times New Roman" w:hAnsi="Times New Roman"/>
        </w:rPr>
      </w:pPr>
      <w:r w:rsidRPr="00FB2010">
        <w:rPr>
          <w:rFonts w:ascii="Times New Roman" w:hAnsi="Times New Roman"/>
        </w:rPr>
        <w:t>suhi (brez vode)</w:t>
      </w:r>
    </w:p>
    <w:p w14:paraId="744EC3D0" w14:textId="77777777" w:rsidR="008B0579" w:rsidRPr="00FB2010" w:rsidRDefault="008B0579" w:rsidP="008B0579">
      <w:pPr>
        <w:pStyle w:val="ListParagraph"/>
        <w:numPr>
          <w:ilvl w:val="0"/>
          <w:numId w:val="13"/>
        </w:numPr>
        <w:rPr>
          <w:rFonts w:ascii="Times New Roman" w:hAnsi="Times New Roman"/>
        </w:rPr>
      </w:pPr>
      <w:r w:rsidRPr="00FB2010">
        <w:rPr>
          <w:rFonts w:ascii="Times New Roman" w:hAnsi="Times New Roman"/>
        </w:rPr>
        <w:t xml:space="preserve">trajni </w:t>
      </w:r>
    </w:p>
    <w:p w14:paraId="0CBB01CB" w14:textId="77777777" w:rsidR="00514B0F" w:rsidRDefault="00514B0F" w:rsidP="00DC792B"/>
    <w:p w14:paraId="7D408CB4" w14:textId="77777777" w:rsidR="00514B0F" w:rsidRDefault="00514B0F" w:rsidP="00DC792B"/>
    <w:p w14:paraId="3062CBEE" w14:textId="77777777" w:rsidR="00514B0F" w:rsidRDefault="00514B0F" w:rsidP="00DC792B"/>
    <w:p w14:paraId="59362AB9" w14:textId="77777777" w:rsidR="00477CFA" w:rsidRDefault="00514B0F" w:rsidP="0054280E">
      <w:pPr>
        <w:pStyle w:val="IntenseQuote"/>
        <w:outlineLvl w:val="0"/>
        <w:rPr>
          <w:rFonts w:ascii="Comic Sans MS" w:hAnsi="Comic Sans MS"/>
          <w:i w:val="0"/>
          <w:sz w:val="32"/>
        </w:rPr>
      </w:pPr>
      <w:r w:rsidRPr="00514B0F">
        <w:rPr>
          <w:rFonts w:ascii="Comic Sans MS" w:hAnsi="Comic Sans MS"/>
          <w:i w:val="0"/>
          <w:sz w:val="32"/>
        </w:rPr>
        <w:lastRenderedPageBreak/>
        <w:t>Material in metode dela</w:t>
      </w:r>
    </w:p>
    <w:p w14:paraId="0E11DD11" w14:textId="77777777" w:rsidR="00514B0F" w:rsidRPr="00FB2010" w:rsidRDefault="00514B0F" w:rsidP="00514B0F">
      <w:pPr>
        <w:rPr>
          <w:rFonts w:ascii="Times New Roman" w:hAnsi="Times New Roman"/>
        </w:rPr>
      </w:pPr>
      <w:r w:rsidRPr="00FB2010">
        <w:rPr>
          <w:rFonts w:ascii="Times New Roman" w:hAnsi="Times New Roman"/>
        </w:rPr>
        <w:t>Za izvedbo 1. vaje smo potrebovali:</w:t>
      </w:r>
    </w:p>
    <w:p w14:paraId="5E5A9131" w14:textId="77777777" w:rsidR="00514B0F" w:rsidRPr="00FB2010" w:rsidRDefault="00514B0F" w:rsidP="00514B0F">
      <w:pPr>
        <w:numPr>
          <w:ilvl w:val="0"/>
          <w:numId w:val="9"/>
        </w:numPr>
        <w:spacing w:after="0" w:line="240" w:lineRule="auto"/>
        <w:rPr>
          <w:rFonts w:ascii="Times New Roman" w:hAnsi="Times New Roman"/>
        </w:rPr>
      </w:pPr>
      <w:r w:rsidRPr="00FB2010">
        <w:rPr>
          <w:rFonts w:ascii="Times New Roman" w:hAnsi="Times New Roman"/>
        </w:rPr>
        <w:t>mikroskop</w:t>
      </w:r>
    </w:p>
    <w:p w14:paraId="5380F199" w14:textId="77777777" w:rsidR="00514B0F" w:rsidRPr="00FB2010" w:rsidRDefault="00514B0F" w:rsidP="00514B0F">
      <w:pPr>
        <w:numPr>
          <w:ilvl w:val="0"/>
          <w:numId w:val="9"/>
        </w:numPr>
        <w:spacing w:after="0" w:line="240" w:lineRule="auto"/>
        <w:rPr>
          <w:rFonts w:ascii="Times New Roman" w:hAnsi="Times New Roman"/>
        </w:rPr>
      </w:pPr>
      <w:r w:rsidRPr="00FB2010">
        <w:rPr>
          <w:rFonts w:ascii="Times New Roman" w:hAnsi="Times New Roman"/>
        </w:rPr>
        <w:t>objektno steklo</w:t>
      </w:r>
    </w:p>
    <w:p w14:paraId="14C14A89" w14:textId="77777777" w:rsidR="00514B0F" w:rsidRPr="00FB2010" w:rsidRDefault="00514B0F" w:rsidP="00514B0F">
      <w:pPr>
        <w:numPr>
          <w:ilvl w:val="0"/>
          <w:numId w:val="9"/>
        </w:numPr>
        <w:spacing w:after="0" w:line="240" w:lineRule="auto"/>
        <w:rPr>
          <w:rFonts w:ascii="Times New Roman" w:hAnsi="Times New Roman"/>
        </w:rPr>
      </w:pPr>
      <w:r w:rsidRPr="00FB2010">
        <w:rPr>
          <w:rFonts w:ascii="Times New Roman" w:hAnsi="Times New Roman"/>
        </w:rPr>
        <w:t>krovno stekelce</w:t>
      </w:r>
    </w:p>
    <w:p w14:paraId="565515FA" w14:textId="77777777" w:rsidR="00514B0F" w:rsidRPr="00FB2010" w:rsidRDefault="00514B0F" w:rsidP="00514B0F">
      <w:pPr>
        <w:numPr>
          <w:ilvl w:val="0"/>
          <w:numId w:val="9"/>
        </w:numPr>
        <w:spacing w:after="0" w:line="240" w:lineRule="auto"/>
        <w:rPr>
          <w:rFonts w:ascii="Times New Roman" w:hAnsi="Times New Roman"/>
        </w:rPr>
      </w:pPr>
      <w:r w:rsidRPr="00FB2010">
        <w:rPr>
          <w:rFonts w:ascii="Times New Roman" w:hAnsi="Times New Roman"/>
        </w:rPr>
        <w:t>vodo</w:t>
      </w:r>
    </w:p>
    <w:p w14:paraId="1938F81B" w14:textId="77777777" w:rsidR="00514B0F" w:rsidRPr="00FB2010" w:rsidRDefault="00514B0F" w:rsidP="00514B0F">
      <w:pPr>
        <w:numPr>
          <w:ilvl w:val="0"/>
          <w:numId w:val="9"/>
        </w:numPr>
        <w:spacing w:after="0" w:line="240" w:lineRule="auto"/>
        <w:rPr>
          <w:rFonts w:ascii="Times New Roman" w:hAnsi="Times New Roman"/>
        </w:rPr>
      </w:pPr>
      <w:r w:rsidRPr="00FB2010">
        <w:rPr>
          <w:rFonts w:ascii="Times New Roman" w:hAnsi="Times New Roman"/>
        </w:rPr>
        <w:t>papir z natisnjenimi črkami A, H in F</w:t>
      </w:r>
    </w:p>
    <w:p w14:paraId="3992E6F2" w14:textId="77777777" w:rsidR="00514B0F" w:rsidRPr="00FB2010" w:rsidRDefault="00514B0F" w:rsidP="00514B0F">
      <w:pPr>
        <w:spacing w:after="0" w:line="240" w:lineRule="auto"/>
        <w:rPr>
          <w:rFonts w:ascii="Times New Roman" w:hAnsi="Times New Roman"/>
        </w:rPr>
      </w:pPr>
    </w:p>
    <w:p w14:paraId="53B2A229" w14:textId="77777777" w:rsidR="00514B0F" w:rsidRPr="00FB2010" w:rsidRDefault="00514B0F" w:rsidP="0054280E">
      <w:pPr>
        <w:spacing w:after="0" w:line="240" w:lineRule="auto"/>
        <w:outlineLvl w:val="0"/>
        <w:rPr>
          <w:rFonts w:ascii="Comic Sans MS" w:hAnsi="Comic Sans MS"/>
          <w:sz w:val="24"/>
        </w:rPr>
      </w:pPr>
      <w:r w:rsidRPr="00FB2010">
        <w:rPr>
          <w:rFonts w:ascii="Comic Sans MS" w:hAnsi="Comic Sans MS"/>
          <w:sz w:val="24"/>
        </w:rPr>
        <w:t>Potek dela</w:t>
      </w:r>
    </w:p>
    <w:p w14:paraId="0703ED58" w14:textId="77777777" w:rsidR="00514B0F" w:rsidRPr="00FB2010" w:rsidRDefault="00514B0F" w:rsidP="003B00E8">
      <w:pPr>
        <w:rPr>
          <w:rFonts w:ascii="Times New Roman" w:hAnsi="Times New Roman"/>
        </w:rPr>
      </w:pPr>
      <w:r w:rsidRPr="00FB2010">
        <w:rPr>
          <w:rFonts w:ascii="Times New Roman" w:hAnsi="Times New Roman"/>
        </w:rPr>
        <w:t>Na mizo sm</w:t>
      </w:r>
      <w:r w:rsidR="00B07D7A" w:rsidRPr="00FB2010">
        <w:rPr>
          <w:rFonts w:ascii="Times New Roman" w:hAnsi="Times New Roman"/>
        </w:rPr>
        <w:t>o si najprej prinesli mikroskop.</w:t>
      </w:r>
      <w:r w:rsidRPr="00FB2010">
        <w:rPr>
          <w:rFonts w:ascii="Times New Roman" w:hAnsi="Times New Roman"/>
        </w:rPr>
        <w:t xml:space="preserve"> Po razlagi dela smo si vzeli še ostale pripomočke, ki smo </w:t>
      </w:r>
      <w:r w:rsidR="00B07D7A" w:rsidRPr="00FB2010">
        <w:rPr>
          <w:rFonts w:ascii="Times New Roman" w:hAnsi="Times New Roman"/>
        </w:rPr>
        <w:t>jih še potreboval (glej zgoraj) in pripravili mikroskop za delo.</w:t>
      </w:r>
      <w:r w:rsidRPr="00FB2010">
        <w:rPr>
          <w:rFonts w:ascii="Times New Roman" w:hAnsi="Times New Roman"/>
        </w:rPr>
        <w:t xml:space="preserve"> </w:t>
      </w:r>
      <w:r w:rsidR="00821DDD" w:rsidRPr="00FB2010">
        <w:rPr>
          <w:rFonts w:ascii="Times New Roman" w:hAnsi="Times New Roman"/>
        </w:rPr>
        <w:t xml:space="preserve">Prižgali smo lučko, odprli zaslonko in namestili objektiv z najmanjšo povečavo. </w:t>
      </w:r>
      <w:r w:rsidRPr="00FB2010">
        <w:rPr>
          <w:rFonts w:ascii="Times New Roman" w:hAnsi="Times New Roman"/>
        </w:rPr>
        <w:t xml:space="preserve">Nato smo začeli z delom. Na objektno steklo smo položili listek s črkami in nanj kanili kapljico vode. Kapljici smo približali krovno stekelce, da se je voda razlila ob njegovem robu in jo nato položili na objektno steklo. Objektno steklo smo položili na mizico in ga vpeli </w:t>
      </w:r>
      <w:r w:rsidR="00B07D7A" w:rsidRPr="00FB2010">
        <w:rPr>
          <w:rFonts w:ascii="Times New Roman" w:hAnsi="Times New Roman"/>
        </w:rPr>
        <w:t xml:space="preserve">v nosilec. Z vijakom za premikanje preparata smo </w:t>
      </w:r>
      <w:r w:rsidR="0031231B" w:rsidRPr="00FB2010">
        <w:rPr>
          <w:rFonts w:ascii="Times New Roman" w:hAnsi="Times New Roman"/>
        </w:rPr>
        <w:t xml:space="preserve">nastavili črko A na sredino odprtine. Z makrometrskim vijakom smo približali objektiv k mizici, dokler nismo zagledali črke A. z mikrometrskim vijakom smo nato izostrili sliko. Črko A smo nato skicirali na list kot smo jo videli pod mikroskopom. Črko smo si nato pogledali še pod večjo povečavo. Ves čas pa smo jo morali imeti na sredini vidnega polja sicer bi izgubili sliko. </w:t>
      </w:r>
      <w:r w:rsidR="00B67B82" w:rsidRPr="00FB2010">
        <w:rPr>
          <w:rFonts w:ascii="Times New Roman" w:hAnsi="Times New Roman"/>
        </w:rPr>
        <w:t xml:space="preserve">Nato smo vrnili povečavo na najnižjo in na vidno polje nastavili črko H in si jo enako ogledali ter skicirali. Enako smo potem naredili s črko F. </w:t>
      </w:r>
    </w:p>
    <w:p w14:paraId="3CB4F268" w14:textId="77777777" w:rsidR="00B67B82" w:rsidRPr="00FB2010" w:rsidRDefault="00B67B82" w:rsidP="00514B0F">
      <w:pPr>
        <w:spacing w:after="0" w:line="240" w:lineRule="auto"/>
        <w:rPr>
          <w:rFonts w:ascii="Times New Roman" w:hAnsi="Times New Roman"/>
        </w:rPr>
      </w:pPr>
      <w:r w:rsidRPr="00FB2010">
        <w:rPr>
          <w:rFonts w:ascii="Times New Roman" w:hAnsi="Times New Roman"/>
        </w:rPr>
        <w:t>Cilj te vaje je bilo videti, kako so obrnjene stvari pod mikroskopom.</w:t>
      </w:r>
    </w:p>
    <w:p w14:paraId="04C4446B" w14:textId="77777777" w:rsidR="00B67B82" w:rsidRDefault="00B67B82" w:rsidP="00514B0F">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0"/>
        <w:gridCol w:w="3071"/>
      </w:tblGrid>
      <w:tr w:rsidR="00B67B82" w:rsidRPr="00A41675" w14:paraId="661438F7" w14:textId="77777777" w:rsidTr="004E777B">
        <w:trPr>
          <w:trHeight w:val="1377"/>
        </w:trPr>
        <w:tc>
          <w:tcPr>
            <w:tcW w:w="3070" w:type="dxa"/>
            <w:tcBorders>
              <w:top w:val="single" w:sz="4" w:space="0" w:color="auto"/>
              <w:left w:val="single" w:sz="4" w:space="0" w:color="auto"/>
              <w:bottom w:val="single" w:sz="4" w:space="0" w:color="auto"/>
              <w:right w:val="single" w:sz="4" w:space="0" w:color="auto"/>
            </w:tcBorders>
            <w:vAlign w:val="center"/>
          </w:tcPr>
          <w:p w14:paraId="78817F08" w14:textId="77777777" w:rsidR="00B67B82" w:rsidRPr="00A41675" w:rsidRDefault="00B67B82" w:rsidP="004E777B">
            <w:pPr>
              <w:jc w:val="center"/>
            </w:pPr>
          </w:p>
          <w:p w14:paraId="1AF33EA9" w14:textId="77777777" w:rsidR="00B67B82" w:rsidRPr="00A41675" w:rsidRDefault="00B67B82" w:rsidP="004E777B">
            <w:pPr>
              <w:jc w:val="center"/>
            </w:pPr>
          </w:p>
          <w:p w14:paraId="00B78A7A" w14:textId="77777777" w:rsidR="00B67B82" w:rsidRPr="00A41675" w:rsidRDefault="00B67B82" w:rsidP="004E777B">
            <w:pPr>
              <w:jc w:val="center"/>
            </w:pPr>
            <w:r w:rsidRPr="00A41675">
              <w:t xml:space="preserve">Črka, kot jo vidiš s prostim očesom </w:t>
            </w:r>
          </w:p>
          <w:p w14:paraId="1C481CD3" w14:textId="77777777" w:rsidR="00B67B82" w:rsidRPr="00A41675" w:rsidRDefault="00B67B82" w:rsidP="004E777B">
            <w:pPr>
              <w:jc w:val="center"/>
            </w:pPr>
          </w:p>
        </w:tc>
        <w:tc>
          <w:tcPr>
            <w:tcW w:w="3071" w:type="dxa"/>
            <w:tcBorders>
              <w:top w:val="single" w:sz="4" w:space="0" w:color="auto"/>
              <w:left w:val="single" w:sz="4" w:space="0" w:color="auto"/>
              <w:bottom w:val="single" w:sz="4" w:space="0" w:color="auto"/>
              <w:right w:val="single" w:sz="4" w:space="0" w:color="auto"/>
            </w:tcBorders>
            <w:vAlign w:val="center"/>
          </w:tcPr>
          <w:p w14:paraId="15868E77" w14:textId="77777777" w:rsidR="00B67B82" w:rsidRPr="00A41675" w:rsidRDefault="00B67B82" w:rsidP="004E777B">
            <w:pPr>
              <w:jc w:val="center"/>
            </w:pPr>
            <w:r w:rsidRPr="00A41675">
              <w:t xml:space="preserve">Črka pod mikroskopom </w:t>
            </w:r>
          </w:p>
        </w:tc>
      </w:tr>
      <w:tr w:rsidR="00B67B82" w:rsidRPr="00A41675" w14:paraId="1BBB7C25" w14:textId="77777777" w:rsidTr="004E777B">
        <w:trPr>
          <w:trHeight w:val="1378"/>
        </w:trPr>
        <w:tc>
          <w:tcPr>
            <w:tcW w:w="3070" w:type="dxa"/>
            <w:tcBorders>
              <w:top w:val="single" w:sz="4" w:space="0" w:color="auto"/>
              <w:left w:val="single" w:sz="4" w:space="0" w:color="auto"/>
              <w:bottom w:val="single" w:sz="4" w:space="0" w:color="auto"/>
              <w:right w:val="single" w:sz="4" w:space="0" w:color="auto"/>
            </w:tcBorders>
            <w:vAlign w:val="center"/>
          </w:tcPr>
          <w:p w14:paraId="30DA5A19" w14:textId="77777777" w:rsidR="00B67B82" w:rsidRPr="00A41675" w:rsidRDefault="00B67B82" w:rsidP="004E777B">
            <w:pPr>
              <w:jc w:val="center"/>
            </w:pPr>
            <w:r w:rsidRPr="00A41675">
              <w:t>A</w:t>
            </w:r>
          </w:p>
        </w:tc>
        <w:tc>
          <w:tcPr>
            <w:tcW w:w="3071" w:type="dxa"/>
            <w:tcBorders>
              <w:top w:val="single" w:sz="4" w:space="0" w:color="auto"/>
              <w:left w:val="single" w:sz="4" w:space="0" w:color="auto"/>
              <w:bottom w:val="single" w:sz="4" w:space="0" w:color="auto"/>
              <w:right w:val="single" w:sz="4" w:space="0" w:color="auto"/>
            </w:tcBorders>
          </w:tcPr>
          <w:p w14:paraId="43BF44B4" w14:textId="77777777" w:rsidR="00B67B82" w:rsidRPr="00A41675" w:rsidRDefault="0090730D" w:rsidP="00A96E42">
            <w:pPr>
              <w:jc w:val="right"/>
            </w:pPr>
            <w:r>
              <w:rPr>
                <w:noProof/>
              </w:rPr>
              <w:pict w14:anchorId="07D558D8">
                <v:shapetype id="_x0000_t202" coordsize="21600,21600" o:spt="202" path="m,l,21600r21600,l21600,xe">
                  <v:stroke joinstyle="miter"/>
                  <v:path gradientshapeok="t" o:connecttype="rect"/>
                </v:shapetype>
                <v:shape id="_x0000_s1030" type="#_x0000_t202" style="position:absolute;left:0;text-align:left;margin-left:106.3pt;margin-top:37.55pt;width:30.65pt;height:24.5pt;z-index:251651072;mso-position-horizontal-relative:text;mso-position-vertical-relative:text;mso-width-relative:margin;mso-height-relative:margin" stroked="f">
                  <v:textbox>
                    <w:txbxContent>
                      <w:p w14:paraId="17522D8D" w14:textId="77777777" w:rsidR="00A96E42" w:rsidRDefault="00A96E42">
                        <w:r>
                          <w:t>40x</w:t>
                        </w:r>
                      </w:p>
                    </w:txbxContent>
                  </v:textbox>
                </v:shape>
              </w:pict>
            </w:r>
            <w:r>
              <w:rPr>
                <w:noProof/>
              </w:rPr>
              <w:pict w14:anchorId="1EBE01C8">
                <v:shape id="Slika 3" o:spid="_x0000_s1047" type="#_x0000_t75" alt="A%20-%20180°" style="position:absolute;left:0;text-align:left;margin-left:37.95pt;margin-top:9pt;width:62.9pt;height:56.65pt;z-index:-251654144;visibility:visible;mso-position-horizontal-relative:text;mso-position-vertical-relative:text" wrapcoords="-515 0 -515 21162 21634 21162 21634 0 -515 0">
                  <v:imagedata r:id="rId9" o:title="A%20-%20180°"/>
                  <w10:wrap type="tight"/>
                </v:shape>
              </w:pict>
            </w:r>
          </w:p>
        </w:tc>
      </w:tr>
      <w:tr w:rsidR="00B67B82" w:rsidRPr="00A41675" w14:paraId="33FF99BF" w14:textId="77777777" w:rsidTr="004E777B">
        <w:trPr>
          <w:trHeight w:val="1377"/>
        </w:trPr>
        <w:tc>
          <w:tcPr>
            <w:tcW w:w="3070" w:type="dxa"/>
            <w:tcBorders>
              <w:top w:val="single" w:sz="4" w:space="0" w:color="auto"/>
              <w:left w:val="single" w:sz="4" w:space="0" w:color="auto"/>
              <w:bottom w:val="single" w:sz="4" w:space="0" w:color="auto"/>
              <w:right w:val="single" w:sz="4" w:space="0" w:color="auto"/>
            </w:tcBorders>
            <w:vAlign w:val="center"/>
          </w:tcPr>
          <w:p w14:paraId="02964740" w14:textId="77777777" w:rsidR="00B67B82" w:rsidRPr="00A41675" w:rsidRDefault="00B67B82" w:rsidP="004E777B">
            <w:pPr>
              <w:jc w:val="center"/>
            </w:pPr>
            <w:r w:rsidRPr="00A41675">
              <w:t>H</w:t>
            </w:r>
          </w:p>
        </w:tc>
        <w:tc>
          <w:tcPr>
            <w:tcW w:w="3071" w:type="dxa"/>
            <w:tcBorders>
              <w:top w:val="single" w:sz="4" w:space="0" w:color="auto"/>
              <w:left w:val="single" w:sz="4" w:space="0" w:color="auto"/>
              <w:bottom w:val="single" w:sz="4" w:space="0" w:color="auto"/>
              <w:right w:val="single" w:sz="4" w:space="0" w:color="auto"/>
            </w:tcBorders>
          </w:tcPr>
          <w:p w14:paraId="5A381161" w14:textId="77777777" w:rsidR="00B67B82" w:rsidRPr="00A41675" w:rsidRDefault="0090730D" w:rsidP="004E777B">
            <w:r>
              <w:rPr>
                <w:noProof/>
                <w:lang w:eastAsia="sl-SI"/>
              </w:rPr>
              <w:pict w14:anchorId="7A5708AE">
                <v:shape id="_x0000_s1031" type="#_x0000_t202" style="position:absolute;margin-left:106.3pt;margin-top:34.05pt;width:30.65pt;height:24.5pt;z-index:251652096;mso-position-horizontal-relative:text;mso-position-vertical-relative:text;mso-width-relative:margin;mso-height-relative:margin" stroked="f">
                  <v:textbox>
                    <w:txbxContent>
                      <w:p w14:paraId="0AF84E92" w14:textId="77777777" w:rsidR="00A96E42" w:rsidRDefault="00A96E42" w:rsidP="00A96E42">
                        <w:r>
                          <w:t>40x</w:t>
                        </w:r>
                      </w:p>
                    </w:txbxContent>
                  </v:textbox>
                </v:shape>
              </w:pict>
            </w:r>
            <w:r>
              <w:rPr>
                <w:noProof/>
              </w:rPr>
              <w:pict w14:anchorId="77F4EFCC">
                <v:shape id="Slika 4" o:spid="_x0000_s1046" type="#_x0000_t75" alt="H%20-%20180°" style="position:absolute;margin-left:37.95pt;margin-top:11pt;width:56.45pt;height:46.85pt;z-index:-251653120;visibility:visible;mso-position-horizontal-relative:text;mso-position-vertical-relative:text" wrapcoords="-574 0 -574 20747 21810 20747 21810 0 -574 0">
                  <v:imagedata r:id="rId10" o:title="H%20-%20180°"/>
                  <w10:wrap type="tight"/>
                </v:shape>
              </w:pict>
            </w:r>
          </w:p>
        </w:tc>
      </w:tr>
      <w:tr w:rsidR="00B67B82" w:rsidRPr="00A41675" w14:paraId="1B1C12A9" w14:textId="77777777" w:rsidTr="004E777B">
        <w:trPr>
          <w:trHeight w:val="1378"/>
        </w:trPr>
        <w:tc>
          <w:tcPr>
            <w:tcW w:w="3070" w:type="dxa"/>
            <w:tcBorders>
              <w:top w:val="single" w:sz="4" w:space="0" w:color="auto"/>
              <w:left w:val="single" w:sz="4" w:space="0" w:color="auto"/>
              <w:bottom w:val="single" w:sz="4" w:space="0" w:color="auto"/>
              <w:right w:val="single" w:sz="4" w:space="0" w:color="auto"/>
            </w:tcBorders>
            <w:vAlign w:val="center"/>
          </w:tcPr>
          <w:p w14:paraId="6FBA0741" w14:textId="77777777" w:rsidR="00B67B82" w:rsidRPr="00A41675" w:rsidRDefault="00B67B82" w:rsidP="004E777B">
            <w:pPr>
              <w:jc w:val="center"/>
            </w:pPr>
            <w:r w:rsidRPr="00A41675">
              <w:t>F</w:t>
            </w:r>
          </w:p>
        </w:tc>
        <w:tc>
          <w:tcPr>
            <w:tcW w:w="3071" w:type="dxa"/>
            <w:tcBorders>
              <w:top w:val="single" w:sz="4" w:space="0" w:color="auto"/>
              <w:left w:val="single" w:sz="4" w:space="0" w:color="auto"/>
              <w:bottom w:val="single" w:sz="4" w:space="0" w:color="auto"/>
              <w:right w:val="single" w:sz="4" w:space="0" w:color="auto"/>
            </w:tcBorders>
          </w:tcPr>
          <w:p w14:paraId="4EB544C5" w14:textId="77777777" w:rsidR="00B67B82" w:rsidRPr="00A41675" w:rsidRDefault="0090730D" w:rsidP="004E777B">
            <w:r>
              <w:rPr>
                <w:noProof/>
                <w:lang w:eastAsia="sl-SI"/>
              </w:rPr>
              <w:pict w14:anchorId="0AA0573B">
                <v:shape id="_x0000_s1032" type="#_x0000_t202" style="position:absolute;margin-left:106.3pt;margin-top:29.25pt;width:30.65pt;height:24.5pt;z-index:251653120;mso-position-horizontal-relative:text;mso-position-vertical-relative:text;mso-width-relative:margin;mso-height-relative:margin" stroked="f">
                  <v:textbox>
                    <w:txbxContent>
                      <w:p w14:paraId="3B9D9FD2" w14:textId="77777777" w:rsidR="00A96E42" w:rsidRDefault="00A96E42" w:rsidP="00A96E42">
                        <w:r>
                          <w:t>40x</w:t>
                        </w:r>
                      </w:p>
                    </w:txbxContent>
                  </v:textbox>
                </v:shape>
              </w:pict>
            </w:r>
            <w:r>
              <w:rPr>
                <w:noProof/>
              </w:rPr>
              <w:pict w14:anchorId="443F181F">
                <v:shape id="Slika 5" o:spid="_x0000_s1045" type="#_x0000_t75" alt="F%20-%20180°" style="position:absolute;margin-left:37.95pt;margin-top:4.05pt;width:56.5pt;height:56.35pt;z-index:-251652096;visibility:visible;mso-position-horizontal-relative:text;mso-position-vertical-relative:text" wrapcoords="-573 0 -573 21274 21791 21274 21791 0 -573 0">
                  <v:imagedata r:id="rId11" o:title="F%20-%20180°"/>
                  <w10:wrap type="tight"/>
                </v:shape>
              </w:pict>
            </w:r>
          </w:p>
        </w:tc>
      </w:tr>
    </w:tbl>
    <w:p w14:paraId="1F048FC0" w14:textId="77777777" w:rsidR="00B67B82" w:rsidRPr="00FB2010" w:rsidRDefault="00B67B82" w:rsidP="00514B0F">
      <w:pPr>
        <w:spacing w:after="0" w:line="240" w:lineRule="auto"/>
        <w:rPr>
          <w:rFonts w:ascii="Times New Roman" w:hAnsi="Times New Roman"/>
        </w:rPr>
      </w:pPr>
      <w:r w:rsidRPr="00FB2010">
        <w:rPr>
          <w:rFonts w:ascii="Times New Roman" w:hAnsi="Times New Roman"/>
        </w:rPr>
        <w:t>Za izvedbo druge vaje smo potrebovali:</w:t>
      </w:r>
    </w:p>
    <w:p w14:paraId="0D0B6EA0" w14:textId="77777777" w:rsidR="00B67B82" w:rsidRPr="00FB2010" w:rsidRDefault="00B67B82" w:rsidP="00B67B82">
      <w:pPr>
        <w:pStyle w:val="ListParagraph"/>
        <w:numPr>
          <w:ilvl w:val="0"/>
          <w:numId w:val="10"/>
        </w:numPr>
        <w:spacing w:after="0" w:line="240" w:lineRule="auto"/>
        <w:rPr>
          <w:rFonts w:ascii="Times New Roman" w:hAnsi="Times New Roman"/>
        </w:rPr>
      </w:pPr>
      <w:r w:rsidRPr="00FB2010">
        <w:rPr>
          <w:rFonts w:ascii="Times New Roman" w:hAnsi="Times New Roman"/>
        </w:rPr>
        <w:t>mikroskop</w:t>
      </w:r>
    </w:p>
    <w:p w14:paraId="0A9FBA9B" w14:textId="77777777" w:rsidR="00B67B82" w:rsidRPr="00FB2010" w:rsidRDefault="00B67B82" w:rsidP="00B67B82">
      <w:pPr>
        <w:pStyle w:val="ListParagraph"/>
        <w:numPr>
          <w:ilvl w:val="0"/>
          <w:numId w:val="10"/>
        </w:numPr>
        <w:spacing w:after="0" w:line="240" w:lineRule="auto"/>
        <w:rPr>
          <w:rFonts w:ascii="Times New Roman" w:hAnsi="Times New Roman"/>
        </w:rPr>
      </w:pPr>
      <w:r w:rsidRPr="00FB2010">
        <w:rPr>
          <w:rFonts w:ascii="Times New Roman" w:hAnsi="Times New Roman"/>
        </w:rPr>
        <w:t>objektno in krovno stekelce</w:t>
      </w:r>
    </w:p>
    <w:p w14:paraId="2CC694EA" w14:textId="77777777" w:rsidR="00B67B82" w:rsidRPr="00FB2010" w:rsidRDefault="00B67B82" w:rsidP="00B67B82">
      <w:pPr>
        <w:pStyle w:val="ListParagraph"/>
        <w:numPr>
          <w:ilvl w:val="0"/>
          <w:numId w:val="10"/>
        </w:numPr>
        <w:spacing w:after="0" w:line="240" w:lineRule="auto"/>
        <w:rPr>
          <w:rFonts w:ascii="Times New Roman" w:hAnsi="Times New Roman"/>
        </w:rPr>
      </w:pPr>
      <w:r w:rsidRPr="00FB2010">
        <w:rPr>
          <w:rFonts w:ascii="Times New Roman" w:hAnsi="Times New Roman"/>
        </w:rPr>
        <w:t>glive kvasovke</w:t>
      </w:r>
    </w:p>
    <w:p w14:paraId="594BAF38" w14:textId="77777777" w:rsidR="00B67B82" w:rsidRPr="00FB2010" w:rsidRDefault="00B67B82" w:rsidP="00B67B82">
      <w:pPr>
        <w:spacing w:after="0" w:line="240" w:lineRule="auto"/>
        <w:rPr>
          <w:rFonts w:ascii="Times New Roman" w:hAnsi="Times New Roman"/>
        </w:rPr>
      </w:pPr>
    </w:p>
    <w:p w14:paraId="478DEBDB" w14:textId="77777777" w:rsidR="00B67B82" w:rsidRPr="00FB2010" w:rsidRDefault="00B67B82" w:rsidP="00B67B82">
      <w:pPr>
        <w:spacing w:after="0" w:line="240" w:lineRule="auto"/>
        <w:rPr>
          <w:rFonts w:ascii="Times New Roman" w:hAnsi="Times New Roman"/>
        </w:rPr>
      </w:pPr>
      <w:r w:rsidRPr="00FB2010">
        <w:rPr>
          <w:rFonts w:ascii="Times New Roman" w:hAnsi="Times New Roman"/>
        </w:rPr>
        <w:t xml:space="preserve">Na objektno stekelce nam je laborantka s kapalko kanila kapljico gliv kvasovk. Na njej rob smo zopet položili krovno stekelce, da se je kapljica razlila po robu. Preparat smo vpeli v nosilec. Z makrometrskim in mikrometrskim vijakom smo izostrili sliko in jo nato dali pod večjo povečavo. Videli smo veliko drobnih krogcev – gliv kvasovk, ki smo jih nato skicirali. Po </w:t>
      </w:r>
      <w:r w:rsidR="00A96E42" w:rsidRPr="00FB2010">
        <w:rPr>
          <w:rFonts w:ascii="Times New Roman" w:hAnsi="Times New Roman"/>
        </w:rPr>
        <w:t xml:space="preserve">ogledu pod 400-kratno povečavo smo revolver zopet vrnili na najmanjšo in odstranili preparat. </w:t>
      </w:r>
    </w:p>
    <w:p w14:paraId="2A9E1BB5" w14:textId="77777777" w:rsidR="00A96E42" w:rsidRDefault="00A96E42" w:rsidP="00B67B82">
      <w:pPr>
        <w:spacing w:after="0" w:line="240" w:lineRule="auto"/>
      </w:pPr>
    </w:p>
    <w:p w14:paraId="0E99BEDB" w14:textId="77777777" w:rsidR="00A96E42" w:rsidRDefault="0090730D" w:rsidP="00B67B82">
      <w:pPr>
        <w:spacing w:after="0" w:line="240" w:lineRule="auto"/>
      </w:pPr>
      <w:r>
        <w:rPr>
          <w:noProof/>
          <w:lang w:eastAsia="sl-SI"/>
        </w:rPr>
        <w:pict w14:anchorId="438D451D">
          <v:shape id="Slika 7" o:spid="_x0000_i1026" type="#_x0000_t75" style="width:164.55pt;height:123.45pt;visibility:visible">
            <v:imagedata r:id="rId12" o:title=""/>
          </v:shape>
        </w:pict>
      </w:r>
      <w:r w:rsidR="00A96E42">
        <w:t xml:space="preserve"> Glive kvasovke</w:t>
      </w:r>
    </w:p>
    <w:p w14:paraId="3B3B91B4" w14:textId="77777777" w:rsidR="00A96E42" w:rsidRDefault="00A96E42" w:rsidP="00B67B82">
      <w:pPr>
        <w:spacing w:after="0" w:line="240" w:lineRule="auto"/>
      </w:pPr>
    </w:p>
    <w:p w14:paraId="77517E6E" w14:textId="77777777" w:rsidR="00A96E42" w:rsidRPr="00FB2010" w:rsidRDefault="00A96E42" w:rsidP="00B67B82">
      <w:pPr>
        <w:spacing w:after="0" w:line="240" w:lineRule="auto"/>
        <w:rPr>
          <w:rFonts w:ascii="Times New Roman" w:hAnsi="Times New Roman"/>
        </w:rPr>
      </w:pPr>
    </w:p>
    <w:p w14:paraId="0C6C2C36" w14:textId="77777777" w:rsidR="00A96E42" w:rsidRPr="00FB2010" w:rsidRDefault="00A96E42" w:rsidP="00B67B82">
      <w:pPr>
        <w:spacing w:after="0" w:line="240" w:lineRule="auto"/>
        <w:rPr>
          <w:rFonts w:ascii="Times New Roman" w:hAnsi="Times New Roman"/>
        </w:rPr>
      </w:pPr>
      <w:r w:rsidRPr="00FB2010">
        <w:rPr>
          <w:rFonts w:ascii="Times New Roman" w:hAnsi="Times New Roman"/>
        </w:rPr>
        <w:t>Potrebščine za izvedbo tretje vaje:</w:t>
      </w:r>
    </w:p>
    <w:p w14:paraId="2CE8DCF9" w14:textId="77777777" w:rsidR="00A96E42" w:rsidRPr="00FB2010" w:rsidRDefault="00A96E42" w:rsidP="00A96E42">
      <w:pPr>
        <w:pStyle w:val="ListParagraph"/>
        <w:numPr>
          <w:ilvl w:val="0"/>
          <w:numId w:val="11"/>
        </w:numPr>
        <w:spacing w:after="0" w:line="240" w:lineRule="auto"/>
        <w:rPr>
          <w:rFonts w:ascii="Times New Roman" w:hAnsi="Times New Roman"/>
        </w:rPr>
      </w:pPr>
      <w:r w:rsidRPr="00FB2010">
        <w:rPr>
          <w:rFonts w:ascii="Times New Roman" w:hAnsi="Times New Roman"/>
        </w:rPr>
        <w:t>mikroskop</w:t>
      </w:r>
    </w:p>
    <w:p w14:paraId="7C720FA0" w14:textId="77777777" w:rsidR="00A96E42" w:rsidRPr="00FB2010" w:rsidRDefault="00A96E42" w:rsidP="00A96E42">
      <w:pPr>
        <w:pStyle w:val="ListParagraph"/>
        <w:numPr>
          <w:ilvl w:val="0"/>
          <w:numId w:val="11"/>
        </w:numPr>
        <w:spacing w:after="0" w:line="240" w:lineRule="auto"/>
        <w:rPr>
          <w:rFonts w:ascii="Times New Roman" w:hAnsi="Times New Roman"/>
        </w:rPr>
      </w:pPr>
      <w:r w:rsidRPr="00FB2010">
        <w:rPr>
          <w:rFonts w:ascii="Times New Roman" w:hAnsi="Times New Roman"/>
        </w:rPr>
        <w:t>objektno in krovno stekelce</w:t>
      </w:r>
    </w:p>
    <w:p w14:paraId="3ECE5ECB" w14:textId="77777777" w:rsidR="00A96E42" w:rsidRPr="00FB2010" w:rsidRDefault="00A96E42" w:rsidP="00A96E42">
      <w:pPr>
        <w:pStyle w:val="ListParagraph"/>
        <w:numPr>
          <w:ilvl w:val="0"/>
          <w:numId w:val="11"/>
        </w:numPr>
        <w:spacing w:after="0" w:line="240" w:lineRule="auto"/>
        <w:rPr>
          <w:rFonts w:ascii="Times New Roman" w:hAnsi="Times New Roman"/>
        </w:rPr>
      </w:pPr>
      <w:r w:rsidRPr="00FB2010">
        <w:rPr>
          <w:rFonts w:ascii="Times New Roman" w:hAnsi="Times New Roman"/>
        </w:rPr>
        <w:t>rečna voda iz kozarca – gojišče</w:t>
      </w:r>
    </w:p>
    <w:p w14:paraId="0E175A5B" w14:textId="77777777" w:rsidR="00A96E42" w:rsidRPr="00FB2010" w:rsidRDefault="00A96E42" w:rsidP="00A96E42">
      <w:pPr>
        <w:spacing w:after="0" w:line="240" w:lineRule="auto"/>
        <w:rPr>
          <w:rFonts w:ascii="Times New Roman" w:hAnsi="Times New Roman"/>
        </w:rPr>
      </w:pPr>
    </w:p>
    <w:p w14:paraId="30F208E9" w14:textId="77777777" w:rsidR="00A96E42" w:rsidRPr="00FB2010" w:rsidRDefault="00A96E42" w:rsidP="00A96E42">
      <w:pPr>
        <w:spacing w:after="0" w:line="240" w:lineRule="auto"/>
        <w:rPr>
          <w:rFonts w:ascii="Times New Roman" w:hAnsi="Times New Roman"/>
        </w:rPr>
      </w:pPr>
      <w:r w:rsidRPr="00FB2010">
        <w:rPr>
          <w:rFonts w:ascii="Times New Roman" w:hAnsi="Times New Roman"/>
        </w:rPr>
        <w:t>Na objektno stekelce smo dobili kapljico rečne vode. Nanjo smo položili krovno stekelce in preparat vpeli v nosilec. Z uporabo vijakov smo izostrili sliko in nato povečali povečavo.</w:t>
      </w:r>
      <w:r w:rsidR="00821DDD" w:rsidRPr="00FB2010">
        <w:rPr>
          <w:rFonts w:ascii="Times New Roman" w:hAnsi="Times New Roman"/>
        </w:rPr>
        <w:t xml:space="preserve"> Pod 100x povečavo smo poiskali kotačnike, ki so bili ujeti. Postavili smo ga na sredino vidnega polja in povečavo še povečali na 400x in ga opazovali ter skicirali. </w:t>
      </w:r>
      <w:r w:rsidR="00705393" w:rsidRPr="00FB2010">
        <w:rPr>
          <w:rFonts w:ascii="Times New Roman" w:hAnsi="Times New Roman"/>
        </w:rPr>
        <w:t xml:space="preserve">Opazili smo da se mu notranjost – žvekalni želodec premika. </w:t>
      </w:r>
    </w:p>
    <w:p w14:paraId="504CA0CB" w14:textId="77777777" w:rsidR="00821DDD" w:rsidRDefault="00821DDD" w:rsidP="00A96E42">
      <w:pPr>
        <w:spacing w:after="0" w:line="240" w:lineRule="auto"/>
      </w:pPr>
    </w:p>
    <w:p w14:paraId="26C176E5" w14:textId="77777777" w:rsidR="00821DDD" w:rsidRDefault="0090730D" w:rsidP="00A96E42">
      <w:pPr>
        <w:spacing w:after="0" w:line="240" w:lineRule="auto"/>
      </w:pPr>
      <w:r>
        <w:rPr>
          <w:noProof/>
          <w:lang w:eastAsia="sl-SI"/>
        </w:rPr>
        <w:pict w14:anchorId="1DA139F0">
          <v:shape id="Slika 1" o:spid="_x0000_i1027" type="#_x0000_t75" style="width:239.4pt;height:163.65pt;visibility:visible">
            <v:imagedata r:id="rId13" o:title=""/>
          </v:shape>
        </w:pict>
      </w:r>
      <w:r w:rsidR="00821DDD">
        <w:t xml:space="preserve"> Kotačnik 400x</w:t>
      </w:r>
    </w:p>
    <w:p w14:paraId="66FAFF4A" w14:textId="77777777" w:rsidR="00821DDD" w:rsidRDefault="00821DDD" w:rsidP="00A96E42">
      <w:pPr>
        <w:spacing w:after="0" w:line="240" w:lineRule="auto"/>
      </w:pPr>
    </w:p>
    <w:p w14:paraId="46209A64" w14:textId="77777777" w:rsidR="003B00E8" w:rsidRDefault="003B00E8" w:rsidP="00A96E42">
      <w:pPr>
        <w:spacing w:after="0" w:line="240" w:lineRule="auto"/>
      </w:pPr>
    </w:p>
    <w:p w14:paraId="6BCFC65E" w14:textId="77777777" w:rsidR="003B00E8" w:rsidRDefault="003B00E8" w:rsidP="00A96E42">
      <w:pPr>
        <w:spacing w:after="0" w:line="240" w:lineRule="auto"/>
      </w:pPr>
    </w:p>
    <w:p w14:paraId="1CF9EE66" w14:textId="77777777" w:rsidR="003B00E8" w:rsidRDefault="003B00E8" w:rsidP="00A96E42">
      <w:pPr>
        <w:spacing w:after="0" w:line="240" w:lineRule="auto"/>
      </w:pPr>
    </w:p>
    <w:p w14:paraId="3B3B8869" w14:textId="77777777" w:rsidR="003B00E8" w:rsidRDefault="003B00E8" w:rsidP="00A96E42">
      <w:pPr>
        <w:spacing w:after="0" w:line="240" w:lineRule="auto"/>
      </w:pPr>
    </w:p>
    <w:p w14:paraId="75ECF750" w14:textId="77777777" w:rsidR="003B00E8" w:rsidRDefault="003B00E8" w:rsidP="00A96E42">
      <w:pPr>
        <w:spacing w:after="0" w:line="240" w:lineRule="auto"/>
      </w:pPr>
    </w:p>
    <w:p w14:paraId="1ED8A9BB" w14:textId="77777777" w:rsidR="0087311A" w:rsidRDefault="0087311A" w:rsidP="0054280E">
      <w:pPr>
        <w:pStyle w:val="IntenseQuote"/>
        <w:ind w:left="0"/>
        <w:outlineLvl w:val="0"/>
        <w:rPr>
          <w:rFonts w:ascii="Comic Sans MS" w:hAnsi="Comic Sans MS"/>
          <w:sz w:val="32"/>
        </w:rPr>
      </w:pPr>
      <w:r w:rsidRPr="0087311A">
        <w:rPr>
          <w:rFonts w:ascii="Comic Sans MS" w:hAnsi="Comic Sans MS"/>
          <w:sz w:val="32"/>
        </w:rPr>
        <w:t>Razprava</w:t>
      </w:r>
    </w:p>
    <w:p w14:paraId="78F43389" w14:textId="77777777" w:rsidR="0087311A" w:rsidRPr="001823A4" w:rsidRDefault="003159A8" w:rsidP="0087311A">
      <w:pPr>
        <w:rPr>
          <w:rFonts w:ascii="Times New Roman" w:hAnsi="Times New Roman"/>
        </w:rPr>
      </w:pPr>
      <w:r w:rsidRPr="001823A4">
        <w:rPr>
          <w:rFonts w:ascii="Times New Roman" w:hAnsi="Times New Roman"/>
        </w:rPr>
        <w:t>Pri naši prvi vaji smo se spoznavali z mikroskopom in njegovim delovanjem. Da bi ugotovili kaj se zgodi s sliko predmeta, ki ga opazujemo skozi mikroskop smo opazovali črke različnih oblik. Pri mali povečavi smo za izostritev uporabljali makrometrski vijak, pri večjih pove</w:t>
      </w:r>
      <w:r w:rsidR="00DF151F" w:rsidRPr="001823A4">
        <w:rPr>
          <w:rFonts w:ascii="Times New Roman" w:hAnsi="Times New Roman"/>
        </w:rPr>
        <w:t xml:space="preserve">čavah pa le še </w:t>
      </w:r>
      <w:r w:rsidR="0054280E" w:rsidRPr="001823A4">
        <w:rPr>
          <w:rFonts w:ascii="Times New Roman" w:hAnsi="Times New Roman"/>
        </w:rPr>
        <w:t>mikrometrskega</w:t>
      </w:r>
      <w:r w:rsidR="00DF151F" w:rsidRPr="001823A4">
        <w:rPr>
          <w:rFonts w:ascii="Times New Roman" w:hAnsi="Times New Roman"/>
        </w:rPr>
        <w:t xml:space="preserve">. </w:t>
      </w:r>
      <w:r w:rsidRPr="001823A4">
        <w:rPr>
          <w:rFonts w:ascii="Times New Roman" w:hAnsi="Times New Roman"/>
        </w:rPr>
        <w:t xml:space="preserve">Makrometerski nam je približal mizico k objektivu, zato smo morali imeti najmanjšo možno povečavo, kajti pri tej je tudi objektiv najmanjši in ni nevarnosti, da bi z mizico udarili ob objektiv in razbili leče.  </w:t>
      </w:r>
      <w:r w:rsidR="00DF151F" w:rsidRPr="001823A4">
        <w:rPr>
          <w:rFonts w:ascii="Times New Roman" w:hAnsi="Times New Roman"/>
        </w:rPr>
        <w:br/>
      </w:r>
      <w:r w:rsidR="0087311A" w:rsidRPr="001823A4">
        <w:rPr>
          <w:rFonts w:ascii="Times New Roman" w:hAnsi="Times New Roman"/>
        </w:rPr>
        <w:t>Povečavo mikroskopa izračunamo tako, da pomnožimo povečavo okularja in objektiva. Slike so bile dvakrat</w:t>
      </w:r>
      <w:r w:rsidR="001823A4">
        <w:rPr>
          <w:rFonts w:ascii="Times New Roman" w:hAnsi="Times New Roman"/>
        </w:rPr>
        <w:t xml:space="preserve"> obrnjene zaradi leč mikroskopa (glej razpredelnico).</w:t>
      </w:r>
      <w:r w:rsidR="0087311A" w:rsidRPr="001823A4">
        <w:rPr>
          <w:rFonts w:ascii="Times New Roman" w:hAnsi="Times New Roman"/>
        </w:rPr>
        <w:t xml:space="preserve"> Vedeti moramo, da če pod mikroskopom vidimo objekt, ki se premika v desno, se v resnici v levo, enako velja za gor-dol. Če zapremo zaslonko, je slika bolj kontrastna in obratno, neostre slike izostrimo z makro oz. mikrometrskim vijakom. </w:t>
      </w:r>
      <w:r w:rsidR="00C328D5" w:rsidRPr="001823A4">
        <w:rPr>
          <w:rFonts w:ascii="Times New Roman" w:hAnsi="Times New Roman"/>
        </w:rPr>
        <w:br/>
        <w:t>Profesor Sladoljev pa nam je razložil delovanje leč.</w:t>
      </w:r>
    </w:p>
    <w:p w14:paraId="4B6A0F59" w14:textId="77777777" w:rsidR="00DF151F" w:rsidRDefault="00DF151F" w:rsidP="0054280E">
      <w:pPr>
        <w:outlineLvl w:val="0"/>
        <w:rPr>
          <w:rFonts w:ascii="Times New Roman" w:hAnsi="Times New Roman"/>
          <w:b/>
          <w:sz w:val="24"/>
        </w:rPr>
      </w:pPr>
      <w:r w:rsidRPr="00DF151F">
        <w:rPr>
          <w:rFonts w:ascii="Times New Roman" w:hAnsi="Times New Roman"/>
          <w:b/>
          <w:sz w:val="24"/>
        </w:rPr>
        <w:t>Leče</w:t>
      </w:r>
    </w:p>
    <w:p w14:paraId="3EDB977C" w14:textId="77777777" w:rsidR="008B0579" w:rsidRDefault="00C328D5" w:rsidP="0087311A">
      <w:pPr>
        <w:rPr>
          <w:rFonts w:ascii="Times New Roman" w:hAnsi="Times New Roman"/>
        </w:rPr>
      </w:pPr>
      <w:r>
        <w:rPr>
          <w:rFonts w:ascii="Times New Roman" w:hAnsi="Times New Roman"/>
        </w:rPr>
        <w:t>V šoli delamo s svetlobnimi mikroskopi v katerih so različne leče in zrcala. Leče so lahko zbiralne ali razpršilne. Zbiralne/konveksne leče so rahlo izbočene, razpršilne/konkavne pa vbočene.</w:t>
      </w:r>
      <w:r w:rsidR="00AC3770">
        <w:rPr>
          <w:rFonts w:ascii="Times New Roman" w:hAnsi="Times New Roman"/>
        </w:rPr>
        <w:t xml:space="preserve"> </w:t>
      </w:r>
      <w:r w:rsidR="008B0579">
        <w:rPr>
          <w:rFonts w:ascii="Times New Roman" w:hAnsi="Times New Roman"/>
        </w:rPr>
        <w:t>Na obojih se dogaja lom svetlobe. Z goriščno razdaljo merimo moč leče oz. sposobnost lomljenja žarkov. Goriščna točka je na optični osi, v kateri se srečajo žarki vzporedni z optično osjo. Pri konveksnih lečah se žarki po prehodu skozi lečo zberejo v goriščni točki, ki je za lečo. Pri konkavnih lečah pa se vzporedni žarki po prehodu skozi lečo razpršijo, tako da je gorišče pred lečo.</w:t>
      </w:r>
      <w:r w:rsidR="008B0579">
        <w:rPr>
          <w:rFonts w:ascii="Times New Roman" w:hAnsi="Times New Roman"/>
        </w:rPr>
        <w:br/>
        <w:t xml:space="preserve">leče dajejo pravo/realno sliko in navidezno/imaginarno sliko. Pravo sliko lahko </w:t>
      </w:r>
      <w:r w:rsidR="0054280E">
        <w:rPr>
          <w:rFonts w:ascii="Times New Roman" w:hAnsi="Times New Roman"/>
        </w:rPr>
        <w:t>projiciramo</w:t>
      </w:r>
      <w:r w:rsidR="008B0579">
        <w:rPr>
          <w:rFonts w:ascii="Times New Roman" w:hAnsi="Times New Roman"/>
        </w:rPr>
        <w:t>, navidezno pa le vidimo. Objektiv ustvari realno, povečano in obrnjeno sliko, ki služi kot predmet za okular, le da jo dodatno poveča v navidezno sliko, ki jo opazujemo.</w:t>
      </w:r>
      <w:r w:rsidR="001823A4">
        <w:rPr>
          <w:rFonts w:ascii="Times New Roman" w:hAnsi="Times New Roman"/>
        </w:rPr>
        <w:t xml:space="preserve"> Da bi bile slike dovolj povečane, morajo biti predmeti dovolj blizu gorišča leče. </w:t>
      </w:r>
    </w:p>
    <w:p w14:paraId="094F34D6" w14:textId="77777777" w:rsidR="003D1E18" w:rsidRDefault="003D1E18" w:rsidP="0087311A">
      <w:pPr>
        <w:rPr>
          <w:rFonts w:ascii="Times New Roman" w:hAnsi="Times New Roman"/>
        </w:rPr>
      </w:pPr>
    </w:p>
    <w:p w14:paraId="3EAA9F7A" w14:textId="77777777" w:rsidR="003D1E18" w:rsidRDefault="0090730D" w:rsidP="0087311A">
      <w:pPr>
        <w:rPr>
          <w:rFonts w:ascii="Times New Roman" w:hAnsi="Times New Roman"/>
        </w:rPr>
      </w:pPr>
      <w:r>
        <w:rPr>
          <w:rFonts w:ascii="Times New Roman" w:hAnsi="Times New Roman"/>
          <w:noProof/>
          <w:lang w:eastAsia="sl-SI"/>
        </w:rPr>
        <w:pict w14:anchorId="4D385BD7">
          <v:shape id="_x0000_i1028" type="#_x0000_t75" style="width:317pt;height:211.3pt;visibility:visible">
            <v:imagedata r:id="rId14" o:title=""/>
          </v:shape>
        </w:pict>
      </w:r>
      <w:r w:rsidR="003D1E18">
        <w:rPr>
          <w:rFonts w:ascii="Times New Roman" w:hAnsi="Times New Roman"/>
        </w:rPr>
        <w:t xml:space="preserve"> Konkavna leča</w:t>
      </w:r>
    </w:p>
    <w:p w14:paraId="32B4EBD4" w14:textId="77777777" w:rsidR="003D1E18" w:rsidRDefault="0090730D" w:rsidP="0087311A">
      <w:pPr>
        <w:rPr>
          <w:rFonts w:ascii="Times New Roman" w:hAnsi="Times New Roman"/>
        </w:rPr>
      </w:pPr>
      <w:r>
        <w:rPr>
          <w:rFonts w:ascii="Times New Roman" w:hAnsi="Times New Roman"/>
          <w:noProof/>
          <w:lang w:eastAsia="sl-SI"/>
        </w:rPr>
        <w:pict w14:anchorId="06283507">
          <v:shape id="_x0000_i1029" type="#_x0000_t75" style="width:280.5pt;height:140.25pt;visibility:visible">
            <v:imagedata r:id="rId15" o:title=""/>
          </v:shape>
        </w:pict>
      </w:r>
      <w:r w:rsidR="003D1E18">
        <w:rPr>
          <w:rFonts w:ascii="Times New Roman" w:hAnsi="Times New Roman"/>
        </w:rPr>
        <w:t>Konveksna leča</w:t>
      </w:r>
    </w:p>
    <w:p w14:paraId="61C7FC0E" w14:textId="77777777" w:rsidR="00705393" w:rsidRDefault="00705393" w:rsidP="0087311A">
      <w:pPr>
        <w:rPr>
          <w:rFonts w:ascii="Times New Roman" w:hAnsi="Times New Roman"/>
        </w:rPr>
      </w:pPr>
    </w:p>
    <w:p w14:paraId="501D8F55" w14:textId="77777777" w:rsidR="00705393" w:rsidRDefault="00705393" w:rsidP="0087311A">
      <w:pPr>
        <w:rPr>
          <w:rFonts w:ascii="Times New Roman" w:hAnsi="Times New Roman"/>
        </w:rPr>
      </w:pPr>
    </w:p>
    <w:p w14:paraId="19109F73" w14:textId="77777777" w:rsidR="00705393" w:rsidRDefault="00705393" w:rsidP="0087311A">
      <w:pPr>
        <w:rPr>
          <w:rFonts w:ascii="Times New Roman" w:hAnsi="Times New Roman"/>
        </w:rPr>
      </w:pPr>
    </w:p>
    <w:p w14:paraId="2DC1C403" w14:textId="77777777" w:rsidR="00705393" w:rsidRDefault="00705393" w:rsidP="0087311A">
      <w:pPr>
        <w:rPr>
          <w:rFonts w:ascii="Times New Roman" w:hAnsi="Times New Roman"/>
        </w:rPr>
      </w:pPr>
    </w:p>
    <w:p w14:paraId="7D897AA2" w14:textId="77777777" w:rsidR="00705393" w:rsidRDefault="00705393" w:rsidP="0087311A">
      <w:pPr>
        <w:rPr>
          <w:rFonts w:ascii="Times New Roman" w:hAnsi="Times New Roman"/>
        </w:rPr>
      </w:pPr>
    </w:p>
    <w:p w14:paraId="1E328700" w14:textId="77777777" w:rsidR="00705393" w:rsidRDefault="00705393" w:rsidP="0087311A">
      <w:pPr>
        <w:rPr>
          <w:rFonts w:ascii="Times New Roman" w:hAnsi="Times New Roman"/>
        </w:rPr>
      </w:pPr>
    </w:p>
    <w:p w14:paraId="1371BF14" w14:textId="77777777" w:rsidR="00705393" w:rsidRDefault="00705393" w:rsidP="0087311A">
      <w:pPr>
        <w:rPr>
          <w:rFonts w:ascii="Times New Roman" w:hAnsi="Times New Roman"/>
        </w:rPr>
      </w:pPr>
    </w:p>
    <w:p w14:paraId="0DBC1EF6" w14:textId="77777777" w:rsidR="00705393" w:rsidRDefault="00705393" w:rsidP="0087311A">
      <w:pPr>
        <w:rPr>
          <w:rFonts w:ascii="Times New Roman" w:hAnsi="Times New Roman"/>
        </w:rPr>
      </w:pPr>
    </w:p>
    <w:p w14:paraId="04FC7BCB" w14:textId="77777777" w:rsidR="00705393" w:rsidRDefault="00705393" w:rsidP="0087311A">
      <w:pPr>
        <w:rPr>
          <w:rFonts w:ascii="Times New Roman" w:hAnsi="Times New Roman"/>
        </w:rPr>
      </w:pPr>
    </w:p>
    <w:p w14:paraId="6525C59A" w14:textId="77777777" w:rsidR="00705393" w:rsidRDefault="00705393" w:rsidP="0087311A">
      <w:pPr>
        <w:rPr>
          <w:rFonts w:ascii="Times New Roman" w:hAnsi="Times New Roman"/>
        </w:rPr>
      </w:pPr>
    </w:p>
    <w:p w14:paraId="751AA140" w14:textId="77777777" w:rsidR="00705393" w:rsidRDefault="00705393" w:rsidP="0087311A">
      <w:pPr>
        <w:rPr>
          <w:rFonts w:ascii="Times New Roman" w:hAnsi="Times New Roman"/>
        </w:rPr>
      </w:pPr>
    </w:p>
    <w:p w14:paraId="19A8FB34" w14:textId="77777777" w:rsidR="00DF151F" w:rsidRPr="00DF151F" w:rsidRDefault="00DF151F" w:rsidP="0087311A"/>
    <w:p w14:paraId="02B9C38D" w14:textId="77777777" w:rsidR="00DF151F" w:rsidRDefault="00DF151F" w:rsidP="0087311A"/>
    <w:p w14:paraId="2B8F9A8B" w14:textId="77777777" w:rsidR="0087311A" w:rsidRDefault="0087311A" w:rsidP="0087311A"/>
    <w:p w14:paraId="3F288151" w14:textId="77777777" w:rsidR="0087311A" w:rsidRPr="0087311A" w:rsidRDefault="0087311A" w:rsidP="0087311A"/>
    <w:p w14:paraId="0FF5E176" w14:textId="77777777" w:rsidR="00821DDD" w:rsidRDefault="00821DDD" w:rsidP="00A96E42">
      <w:pPr>
        <w:spacing w:after="0" w:line="240" w:lineRule="auto"/>
      </w:pPr>
    </w:p>
    <w:p w14:paraId="66D727F5" w14:textId="77777777" w:rsidR="00821DDD" w:rsidRDefault="00821DDD" w:rsidP="00A96E42">
      <w:pPr>
        <w:spacing w:after="0" w:line="240" w:lineRule="auto"/>
      </w:pPr>
    </w:p>
    <w:p w14:paraId="6724D5C4" w14:textId="77777777" w:rsidR="00A96E42" w:rsidRDefault="00A96E42" w:rsidP="00514B0F">
      <w:pPr>
        <w:pStyle w:val="ListParagraph"/>
        <w:tabs>
          <w:tab w:val="left" w:pos="3709"/>
        </w:tabs>
        <w:ind w:left="780"/>
      </w:pPr>
    </w:p>
    <w:p w14:paraId="0B29B266" w14:textId="77777777" w:rsidR="00A96E42" w:rsidRDefault="00A96E42" w:rsidP="00514B0F">
      <w:pPr>
        <w:pStyle w:val="ListParagraph"/>
        <w:tabs>
          <w:tab w:val="left" w:pos="3709"/>
        </w:tabs>
        <w:ind w:left="780"/>
      </w:pPr>
    </w:p>
    <w:p w14:paraId="59AD9FA3" w14:textId="77777777" w:rsidR="00A96E42" w:rsidRDefault="00A96E42" w:rsidP="00A96E42">
      <w:pPr>
        <w:pStyle w:val="ListParagraph"/>
        <w:tabs>
          <w:tab w:val="left" w:pos="3709"/>
        </w:tabs>
        <w:ind w:left="782"/>
      </w:pPr>
    </w:p>
    <w:p w14:paraId="74D20CF9" w14:textId="77777777" w:rsidR="00514B0F" w:rsidRDefault="00514B0F" w:rsidP="00514B0F"/>
    <w:p w14:paraId="3948A7B7" w14:textId="77777777" w:rsidR="003D1E18" w:rsidRDefault="003D1E18" w:rsidP="00514B0F"/>
    <w:p w14:paraId="3356E9AE" w14:textId="77777777" w:rsidR="003D1E18" w:rsidRDefault="003D1E18" w:rsidP="00514B0F"/>
    <w:p w14:paraId="284F75A7" w14:textId="77777777" w:rsidR="003D1E18" w:rsidRDefault="003D1E18" w:rsidP="00514B0F"/>
    <w:p w14:paraId="0B615F6A" w14:textId="77777777" w:rsidR="003D1E18" w:rsidRDefault="003D1E18" w:rsidP="003D1E18">
      <w:pPr>
        <w:rPr>
          <w:rFonts w:ascii="Times New Roman" w:hAnsi="Times New Roman"/>
        </w:rPr>
      </w:pPr>
    </w:p>
    <w:p w14:paraId="31960D85" w14:textId="77777777" w:rsidR="003D1E18" w:rsidRDefault="003D1E18" w:rsidP="0054280E">
      <w:pPr>
        <w:pStyle w:val="IntenseQuote"/>
        <w:outlineLvl w:val="0"/>
        <w:rPr>
          <w:rFonts w:ascii="Comic Sans MS" w:hAnsi="Comic Sans MS"/>
          <w:sz w:val="32"/>
        </w:rPr>
      </w:pPr>
      <w:r>
        <w:rPr>
          <w:rFonts w:ascii="Comic Sans MS" w:hAnsi="Comic Sans MS"/>
          <w:sz w:val="32"/>
        </w:rPr>
        <w:t>Z</w:t>
      </w:r>
      <w:r w:rsidRPr="00705393">
        <w:rPr>
          <w:rFonts w:ascii="Comic Sans MS" w:hAnsi="Comic Sans MS"/>
          <w:sz w:val="32"/>
        </w:rPr>
        <w:t>aklju</w:t>
      </w:r>
      <w:r w:rsidRPr="00705393">
        <w:rPr>
          <w:sz w:val="32"/>
        </w:rPr>
        <w:t>č</w:t>
      </w:r>
      <w:r w:rsidRPr="00705393">
        <w:rPr>
          <w:rFonts w:ascii="Comic Sans MS" w:hAnsi="Comic Sans MS"/>
          <w:sz w:val="32"/>
        </w:rPr>
        <w:t>ek</w:t>
      </w:r>
    </w:p>
    <w:p w14:paraId="64918101" w14:textId="77777777" w:rsidR="0054280E" w:rsidRPr="00FB2010" w:rsidRDefault="003D1E18" w:rsidP="00514B0F">
      <w:pPr>
        <w:rPr>
          <w:rFonts w:ascii="Times New Roman" w:hAnsi="Times New Roman"/>
        </w:rPr>
      </w:pPr>
      <w:r w:rsidRPr="00FB2010">
        <w:rPr>
          <w:rFonts w:ascii="Times New Roman" w:hAnsi="Times New Roman"/>
        </w:rPr>
        <w:t xml:space="preserve">Pri prvi vaji smo se naučili rokovati z mikroskopom. </w:t>
      </w:r>
      <w:r w:rsidR="0054280E" w:rsidRPr="00FB2010">
        <w:rPr>
          <w:rFonts w:ascii="Times New Roman" w:hAnsi="Times New Roman"/>
        </w:rPr>
        <w:t xml:space="preserve">Naučili smo se ga pripraviti za delo in na koncu vaje tudi pospraviti. Naučili smo se delati mokre preparate in poiskati sliko pri različnih povečavah. </w:t>
      </w:r>
      <w:r w:rsidRPr="00FB2010">
        <w:rPr>
          <w:rFonts w:ascii="Times New Roman" w:hAnsi="Times New Roman"/>
        </w:rPr>
        <w:t>Z mikroskopom moramo ravnati previdno, sploh pa moramo biti previdni z lečami, saj so te zelo drage. Opazili smo, da ko pride ok</w:t>
      </w:r>
      <w:r w:rsidR="005B60F8" w:rsidRPr="00FB2010">
        <w:rPr>
          <w:rFonts w:ascii="Times New Roman" w:hAnsi="Times New Roman"/>
        </w:rPr>
        <w:t>ular v svoj polo</w:t>
      </w:r>
      <w:r w:rsidRPr="00FB2010">
        <w:rPr>
          <w:rFonts w:ascii="Times New Roman" w:hAnsi="Times New Roman"/>
        </w:rPr>
        <w:t xml:space="preserve">žaj rahlo škrtne. </w:t>
      </w:r>
      <w:r w:rsidR="005B60F8" w:rsidRPr="00FB2010">
        <w:rPr>
          <w:rFonts w:ascii="Times New Roman" w:hAnsi="Times New Roman"/>
        </w:rPr>
        <w:t xml:space="preserve">Skozi okular moramo gledati z enim očesom, vendar pa nam drugega ni potrebno zapreti, saj se obe hkrati prilagodita. Opazili smo, da se vidno polje premika v drugo smer, saj predmete pod mikroskopom vidimo obrnjene v obeh ravninah.  </w:t>
      </w:r>
    </w:p>
    <w:p w14:paraId="3D0EED76" w14:textId="77777777" w:rsidR="0054280E" w:rsidRPr="00FB2010" w:rsidRDefault="0054280E" w:rsidP="00514B0F">
      <w:pPr>
        <w:rPr>
          <w:rFonts w:ascii="Times New Roman" w:hAnsi="Times New Roman"/>
        </w:rPr>
      </w:pPr>
    </w:p>
    <w:p w14:paraId="00B8A981" w14:textId="77777777" w:rsidR="009D1CD0" w:rsidRPr="00FB2010" w:rsidRDefault="0090730D" w:rsidP="00514B0F">
      <w:pPr>
        <w:rPr>
          <w:rFonts w:ascii="Times New Roman" w:hAnsi="Times New Roman"/>
        </w:rPr>
      </w:pPr>
      <w:r>
        <w:rPr>
          <w:rFonts w:ascii="Times New Roman" w:hAnsi="Times New Roman"/>
          <w:noProof/>
          <w:lang w:eastAsia="sl-SI"/>
        </w:rPr>
        <w:pict w14:anchorId="4F8712ED">
          <v:shape id="Slika 11" o:spid="_x0000_i1030" type="#_x0000_t75" style="width:170.2pt;height:185.15pt;visibility:visible">
            <v:imagedata r:id="rId16" o:title=""/>
          </v:shape>
        </w:pict>
      </w:r>
      <w:r w:rsidR="0054280E" w:rsidRPr="00FB2010">
        <w:rPr>
          <w:rFonts w:ascii="Times New Roman" w:hAnsi="Times New Roman"/>
        </w:rPr>
        <w:t xml:space="preserve">Mikroskop </w:t>
      </w:r>
    </w:p>
    <w:p w14:paraId="474B60FA" w14:textId="77777777" w:rsidR="003D1E18" w:rsidRDefault="0090730D" w:rsidP="00514B0F">
      <w:r>
        <w:rPr>
          <w:noProof/>
        </w:rPr>
        <w:pict w14:anchorId="0BEDEF95">
          <v:shape id="_x0000_s1042" type="#_x0000_t202" style="position:absolute;margin-left:69.2pt;margin-top:37.25pt;width:42pt;height:22.15pt;z-index:251660288;mso-width-relative:margin;mso-height-relative:margin">
            <v:textbox>
              <w:txbxContent>
                <w:p w14:paraId="5BE12BA4" w14:textId="77777777" w:rsidR="009D1CD0" w:rsidRDefault="009D1CD0">
                  <w:r>
                    <w:t>Voda</w:t>
                  </w:r>
                </w:p>
              </w:txbxContent>
            </v:textbox>
          </v:shape>
        </w:pict>
      </w:r>
      <w:r>
        <w:rPr>
          <w:noProof/>
          <w:lang w:eastAsia="sl-SI"/>
        </w:rPr>
        <w:pict w14:anchorId="420CE6AB">
          <v:shapetype id="_x0000_t32" coordsize="21600,21600" o:spt="32" o:oned="t" path="m,l21600,21600e" filled="f">
            <v:path arrowok="t" fillok="f" o:connecttype="none"/>
            <o:lock v:ext="edit" shapetype="t"/>
          </v:shapetype>
          <v:shape id="_x0000_s1043" type="#_x0000_t32" style="position:absolute;margin-left:111.2pt;margin-top:57.9pt;width:86.25pt;height:35.15pt;flip:x y;z-index:251661312" o:connectortype="straight">
            <v:stroke endarrow="block"/>
          </v:shape>
        </w:pict>
      </w:r>
      <w:r>
        <w:rPr>
          <w:noProof/>
        </w:rPr>
        <w:pict w14:anchorId="03FA092A">
          <v:shape id="_x0000_s1040" type="#_x0000_t202" style="position:absolute;margin-left:323.1pt;margin-top:236.35pt;width:89.95pt;height:25.05pt;z-index:251659264;mso-width-relative:margin;mso-height-relative:margin" strokecolor="#ae29ec">
            <v:textbox>
              <w:txbxContent>
                <w:p w14:paraId="7FF6824B" w14:textId="77777777" w:rsidR="009D1CD0" w:rsidRPr="009D1CD0" w:rsidRDefault="009D1CD0">
                  <w:pPr>
                    <w:rPr>
                      <w:rFonts w:ascii="Times New Roman" w:hAnsi="Times New Roman"/>
                    </w:rPr>
                  </w:pPr>
                  <w:r w:rsidRPr="009D1CD0">
                    <w:rPr>
                      <w:rFonts w:ascii="Times New Roman" w:hAnsi="Times New Roman"/>
                    </w:rPr>
                    <w:t>Mokri preparat</w:t>
                  </w:r>
                </w:p>
              </w:txbxContent>
            </v:textbox>
          </v:shape>
        </w:pict>
      </w:r>
      <w:r>
        <w:rPr>
          <w:noProof/>
          <w:lang w:eastAsia="sl-SI"/>
        </w:rPr>
        <w:pict w14:anchorId="2A3E37F9">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9" type="#_x0000_t38" style="position:absolute;margin-left:253.15pt;margin-top:199.65pt;width:69.95pt;height:52.3pt;z-index:251658240" o:connectortype="curved" adj="10792,-271549,-100049" strokecolor="#ae29ec" strokeweight="3pt">
            <v:stroke endarrow="block"/>
            <v:shadow type="perspective" color="#9215cd" opacity=".5" offset="1pt" offset2="-1pt"/>
          </v:shape>
        </w:pict>
      </w:r>
      <w:r>
        <w:rPr>
          <w:noProof/>
        </w:rPr>
        <w:pict w14:anchorId="2FF60946">
          <v:shape id="_x0000_s1038" type="#_x0000_t202" style="position:absolute;margin-left:344.85pt;margin-top:50.9pt;width:88.8pt;height:25.9pt;z-index:251657216;mso-width-relative:margin;mso-height-relative:margin" strokecolor="#ae29ec">
            <v:textbox>
              <w:txbxContent>
                <w:p w14:paraId="7E24A3AE" w14:textId="77777777" w:rsidR="009D1CD0" w:rsidRPr="009D1CD0" w:rsidRDefault="009D1CD0">
                  <w:pPr>
                    <w:rPr>
                      <w:rFonts w:ascii="Times New Roman" w:hAnsi="Times New Roman"/>
                    </w:rPr>
                  </w:pPr>
                  <w:r w:rsidRPr="009D1CD0">
                    <w:rPr>
                      <w:rFonts w:ascii="Times New Roman" w:hAnsi="Times New Roman"/>
                    </w:rPr>
                    <w:t>Krovno stekelce</w:t>
                  </w:r>
                </w:p>
              </w:txbxContent>
            </v:textbox>
          </v:shape>
        </w:pict>
      </w:r>
      <w:r>
        <w:rPr>
          <w:noProof/>
          <w:lang w:eastAsia="sl-SI"/>
        </w:rPr>
        <w:pict w14:anchorId="0CCE96A7">
          <v:shape id="_x0000_s1037" type="#_x0000_t38" style="position:absolute;margin-left:225.3pt;margin-top:71.3pt;width:119.55pt;height:1in;flip:y;z-index:251656192" o:connectortype="curved" adj="10795,180345,-53508" strokecolor="#ae29ec" strokeweight="3pt">
            <v:stroke endarrow="block"/>
            <v:shadow type="perspective" color="#9215cd" opacity=".5" offset="1pt" offset2="-1pt"/>
          </v:shape>
        </w:pict>
      </w:r>
      <w:r>
        <w:rPr>
          <w:noProof/>
        </w:rPr>
        <w:pict w14:anchorId="6C763E6F">
          <v:shape id="_x0000_s1036" type="#_x0000_t202" style="position:absolute;margin-left:304.15pt;margin-top:1.9pt;width:87.55pt;height:25.9pt;z-index:251655168;mso-width-relative:margin;mso-height-relative:margin" strokecolor="#ae29ec">
            <v:textbox>
              <w:txbxContent>
                <w:p w14:paraId="77AC0827" w14:textId="77777777" w:rsidR="009D1CD0" w:rsidRPr="009D1CD0" w:rsidRDefault="009D1CD0">
                  <w:pPr>
                    <w:rPr>
                      <w:rFonts w:ascii="Times New Roman" w:hAnsi="Times New Roman"/>
                    </w:rPr>
                  </w:pPr>
                  <w:r w:rsidRPr="009D1CD0">
                    <w:rPr>
                      <w:rFonts w:ascii="Times New Roman" w:hAnsi="Times New Roman"/>
                    </w:rPr>
                    <w:t>Objektno steklo</w:t>
                  </w:r>
                </w:p>
              </w:txbxContent>
            </v:textbox>
          </v:shape>
        </w:pict>
      </w:r>
      <w:r>
        <w:rPr>
          <w:noProof/>
          <w:lang w:eastAsia="sl-SI"/>
        </w:rPr>
        <w:pict w14:anchorId="0F462A41">
          <v:shape id="_x0000_s1035" type="#_x0000_t38" style="position:absolute;margin-left:246.3pt;margin-top:27.85pt;width:65.25pt;height:65.2pt;rotation:270;z-index:251654144" o:connectortype="curved" adj="10792,-176428,-111972" strokecolor="#9215cd" strokeweight="3pt">
            <v:stroke endarrow="block"/>
            <v:shadow type="perspective" color="#9215cd" opacity=".5" offset="1pt" offset2="-1pt"/>
          </v:shape>
        </w:pict>
      </w:r>
      <w:r>
        <w:rPr>
          <w:noProof/>
          <w:lang w:eastAsia="sl-SI"/>
        </w:rPr>
        <w:pict w14:anchorId="11CFB1E5">
          <v:shape id="Slika 17" o:spid="_x0000_i1031" type="#_x0000_t75" style="width:362.8pt;height:232.85pt;visibility:visible">
            <v:imagedata r:id="rId17" o:title=""/>
          </v:shape>
        </w:pict>
      </w:r>
      <w:r w:rsidR="0054280E">
        <w:br/>
      </w:r>
    </w:p>
    <w:p w14:paraId="31D4299E" w14:textId="77777777" w:rsidR="009D1CD0" w:rsidRDefault="009D1CD0" w:rsidP="00514B0F"/>
    <w:p w14:paraId="334D6CB0" w14:textId="77777777" w:rsidR="009D1CD0" w:rsidRDefault="009D1CD0" w:rsidP="00514B0F"/>
    <w:p w14:paraId="3C4F710E" w14:textId="77777777" w:rsidR="009D1CD0" w:rsidRDefault="009D1CD0" w:rsidP="009D1CD0">
      <w:pPr>
        <w:pStyle w:val="IntenseQuote"/>
        <w:rPr>
          <w:rFonts w:ascii="Comic Sans MS" w:hAnsi="Comic Sans MS"/>
          <w:sz w:val="32"/>
        </w:rPr>
      </w:pPr>
      <w:r w:rsidRPr="009D1CD0">
        <w:rPr>
          <w:rFonts w:ascii="Comic Sans MS" w:hAnsi="Comic Sans MS"/>
          <w:sz w:val="32"/>
        </w:rPr>
        <w:t>Viri</w:t>
      </w:r>
    </w:p>
    <w:p w14:paraId="4EB10D1D" w14:textId="77777777" w:rsidR="005A00A2" w:rsidRPr="00FB2010" w:rsidRDefault="009D1CD0" w:rsidP="009D1CD0">
      <w:pPr>
        <w:pStyle w:val="ListParagraph"/>
        <w:numPr>
          <w:ilvl w:val="0"/>
          <w:numId w:val="14"/>
        </w:numPr>
        <w:rPr>
          <w:rFonts w:ascii="Times New Roman" w:hAnsi="Times New Roman"/>
        </w:rPr>
      </w:pPr>
      <w:r w:rsidRPr="00FB2010">
        <w:rPr>
          <w:rFonts w:ascii="Times New Roman" w:hAnsi="Times New Roman"/>
        </w:rPr>
        <w:t>Wikipedia</w:t>
      </w:r>
    </w:p>
    <w:p w14:paraId="7950E201" w14:textId="77777777" w:rsidR="005A00A2" w:rsidRPr="00FB2010" w:rsidRDefault="005A00A2" w:rsidP="009D1CD0">
      <w:pPr>
        <w:pStyle w:val="ListParagraph"/>
        <w:numPr>
          <w:ilvl w:val="0"/>
          <w:numId w:val="14"/>
        </w:numPr>
        <w:rPr>
          <w:rFonts w:ascii="Times New Roman" w:hAnsi="Times New Roman"/>
        </w:rPr>
      </w:pPr>
      <w:r w:rsidRPr="00FB2010">
        <w:rPr>
          <w:rFonts w:ascii="Times New Roman" w:hAnsi="Times New Roman"/>
        </w:rPr>
        <w:t>BIOLOGIJA, Navodila za laboratorijsko delo, Ljubljana: DZS, 2010</w:t>
      </w:r>
    </w:p>
    <w:p w14:paraId="2EFB43B7" w14:textId="77777777" w:rsidR="005A00A2" w:rsidRPr="00FB2010" w:rsidRDefault="005A00A2" w:rsidP="009D1CD0">
      <w:pPr>
        <w:pStyle w:val="ListParagraph"/>
        <w:numPr>
          <w:ilvl w:val="0"/>
          <w:numId w:val="14"/>
        </w:numPr>
        <w:rPr>
          <w:rFonts w:ascii="Times New Roman" w:hAnsi="Times New Roman"/>
        </w:rPr>
      </w:pPr>
      <w:r w:rsidRPr="00FB2010">
        <w:rPr>
          <w:rFonts w:ascii="Times New Roman" w:hAnsi="Times New Roman"/>
        </w:rPr>
        <w:t>Učni listi</w:t>
      </w:r>
    </w:p>
    <w:p w14:paraId="786186FD" w14:textId="77777777" w:rsidR="005A00A2" w:rsidRPr="00FB2010" w:rsidRDefault="005A00A2" w:rsidP="009D1CD0">
      <w:pPr>
        <w:pStyle w:val="ListParagraph"/>
        <w:numPr>
          <w:ilvl w:val="0"/>
          <w:numId w:val="14"/>
        </w:numPr>
        <w:rPr>
          <w:rFonts w:ascii="Times New Roman" w:hAnsi="Times New Roman"/>
        </w:rPr>
      </w:pPr>
      <w:r w:rsidRPr="00FB2010">
        <w:rPr>
          <w:rFonts w:ascii="Times New Roman" w:hAnsi="Times New Roman"/>
        </w:rPr>
        <w:t>Zapiski</w:t>
      </w:r>
    </w:p>
    <w:sectPr w:rsidR="005A00A2" w:rsidRPr="00FB2010" w:rsidSect="00D0413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0C90" w14:textId="77777777" w:rsidR="00073053" w:rsidRDefault="00073053" w:rsidP="0054280E">
      <w:pPr>
        <w:spacing w:after="0" w:line="240" w:lineRule="auto"/>
      </w:pPr>
      <w:r>
        <w:separator/>
      </w:r>
    </w:p>
  </w:endnote>
  <w:endnote w:type="continuationSeparator" w:id="0">
    <w:p w14:paraId="307EE2AA" w14:textId="77777777" w:rsidR="00073053" w:rsidRDefault="00073053" w:rsidP="005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5272" w14:textId="06938E0B" w:rsidR="0054280E" w:rsidRDefault="0090730D">
    <w:pPr>
      <w:pStyle w:val="Footer"/>
      <w:jc w:val="center"/>
    </w:pPr>
    <w:r>
      <w:pict w14:anchorId="13B81033">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500a70" strokecolor="#500a70">
          <w10:wrap type="none" anchorx="margin" anchory="page"/>
          <w10:anchorlock/>
        </v:shape>
      </w:pict>
    </w:r>
  </w:p>
  <w:p w14:paraId="7443E77B" w14:textId="77777777" w:rsidR="0054280E" w:rsidRDefault="00627DEF">
    <w:pPr>
      <w:pStyle w:val="Footer"/>
      <w:jc w:val="center"/>
    </w:pPr>
    <w:r>
      <w:fldChar w:fldCharType="begin"/>
    </w:r>
    <w:r>
      <w:instrText xml:space="preserve"> PAGE    \* MERGEFORMAT </w:instrText>
    </w:r>
    <w:r>
      <w:fldChar w:fldCharType="separate"/>
    </w:r>
    <w:r w:rsidR="00A416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238E" w14:textId="77777777" w:rsidR="00073053" w:rsidRDefault="00073053" w:rsidP="0054280E">
      <w:pPr>
        <w:spacing w:after="0" w:line="240" w:lineRule="auto"/>
      </w:pPr>
      <w:r>
        <w:separator/>
      </w:r>
    </w:p>
  </w:footnote>
  <w:footnote w:type="continuationSeparator" w:id="0">
    <w:p w14:paraId="65CD91A6" w14:textId="77777777" w:rsidR="00073053" w:rsidRDefault="00073053" w:rsidP="0054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06D"/>
    <w:multiLevelType w:val="hybridMultilevel"/>
    <w:tmpl w:val="5A4ECCD2"/>
    <w:lvl w:ilvl="0" w:tplc="0424000B">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E421A99"/>
    <w:multiLevelType w:val="hybridMultilevel"/>
    <w:tmpl w:val="35DCA02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3096B"/>
    <w:multiLevelType w:val="hybridMultilevel"/>
    <w:tmpl w:val="23386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163ADD"/>
    <w:multiLevelType w:val="hybridMultilevel"/>
    <w:tmpl w:val="CED2E8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B001C3"/>
    <w:multiLevelType w:val="hybridMultilevel"/>
    <w:tmpl w:val="51FEEDD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C990A94"/>
    <w:multiLevelType w:val="hybridMultilevel"/>
    <w:tmpl w:val="E0B07B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502933"/>
    <w:multiLevelType w:val="hybridMultilevel"/>
    <w:tmpl w:val="AA10DBBA"/>
    <w:lvl w:ilvl="0" w:tplc="0424000B">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4C0524A7"/>
    <w:multiLevelType w:val="hybridMultilevel"/>
    <w:tmpl w:val="95E6FFD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8" w15:restartNumberingAfterBreak="0">
    <w:nsid w:val="599A263E"/>
    <w:multiLevelType w:val="hybridMultilevel"/>
    <w:tmpl w:val="A97C9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2D0085"/>
    <w:multiLevelType w:val="hybridMultilevel"/>
    <w:tmpl w:val="2EE0A0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0F2557"/>
    <w:multiLevelType w:val="hybridMultilevel"/>
    <w:tmpl w:val="6B563EF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852E4D"/>
    <w:multiLevelType w:val="hybridMultilevel"/>
    <w:tmpl w:val="FA88D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B10266"/>
    <w:multiLevelType w:val="hybridMultilevel"/>
    <w:tmpl w:val="0B9CDD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C46ECF"/>
    <w:multiLevelType w:val="hybridMultilevel"/>
    <w:tmpl w:val="762E2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12"/>
  </w:num>
  <w:num w:numId="5">
    <w:abstractNumId w:val="9"/>
  </w:num>
  <w:num w:numId="6">
    <w:abstractNumId w:val="0"/>
  </w:num>
  <w:num w:numId="7">
    <w:abstractNumId w:val="7"/>
  </w:num>
  <w:num w:numId="8">
    <w:abstractNumId w:val="6"/>
  </w:num>
  <w:num w:numId="9">
    <w:abstractNumId w:val="4"/>
  </w:num>
  <w:num w:numId="10">
    <w:abstractNumId w:val="1"/>
  </w:num>
  <w:num w:numId="11">
    <w:abstractNumId w:val="1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92B"/>
    <w:rsid w:val="00030F77"/>
    <w:rsid w:val="00073053"/>
    <w:rsid w:val="000F3B11"/>
    <w:rsid w:val="00135C46"/>
    <w:rsid w:val="001823A4"/>
    <w:rsid w:val="001D49DC"/>
    <w:rsid w:val="00224057"/>
    <w:rsid w:val="00225211"/>
    <w:rsid w:val="00265169"/>
    <w:rsid w:val="002C2EC3"/>
    <w:rsid w:val="0031231B"/>
    <w:rsid w:val="003159A8"/>
    <w:rsid w:val="00347186"/>
    <w:rsid w:val="003B00E8"/>
    <w:rsid w:val="003D1E18"/>
    <w:rsid w:val="00477CFA"/>
    <w:rsid w:val="004831A5"/>
    <w:rsid w:val="004E777B"/>
    <w:rsid w:val="00514B0F"/>
    <w:rsid w:val="0054280E"/>
    <w:rsid w:val="005A00A2"/>
    <w:rsid w:val="005B60F8"/>
    <w:rsid w:val="00627DEF"/>
    <w:rsid w:val="00680489"/>
    <w:rsid w:val="006B2461"/>
    <w:rsid w:val="00705393"/>
    <w:rsid w:val="00821DDD"/>
    <w:rsid w:val="00850EE5"/>
    <w:rsid w:val="0087311A"/>
    <w:rsid w:val="008B0579"/>
    <w:rsid w:val="0090730D"/>
    <w:rsid w:val="009572C4"/>
    <w:rsid w:val="009C0A1F"/>
    <w:rsid w:val="009D1CD0"/>
    <w:rsid w:val="009E4482"/>
    <w:rsid w:val="00A12FDD"/>
    <w:rsid w:val="00A41675"/>
    <w:rsid w:val="00A92B94"/>
    <w:rsid w:val="00A96E42"/>
    <w:rsid w:val="00AC3770"/>
    <w:rsid w:val="00B07D7A"/>
    <w:rsid w:val="00B67B82"/>
    <w:rsid w:val="00C328D5"/>
    <w:rsid w:val="00CC5CEC"/>
    <w:rsid w:val="00D04135"/>
    <w:rsid w:val="00DA79D2"/>
    <w:rsid w:val="00DB4A85"/>
    <w:rsid w:val="00DC792B"/>
    <w:rsid w:val="00DF151F"/>
    <w:rsid w:val="00E162E3"/>
    <w:rsid w:val="00E40B75"/>
    <w:rsid w:val="00E47AD4"/>
    <w:rsid w:val="00F52579"/>
    <w:rsid w:val="00FB2010"/>
    <w:rsid w:val="00FB6514"/>
    <w:rsid w:val="00FF1D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5" type="connector" idref="#_x0000_s1037"/>
        <o:r id="V:Rule6" type="connector" idref="#_x0000_s1043"/>
        <o:r id="V:Rule7" type="connector" idref="#_x0000_s1035"/>
        <o:r id="V:Rule8" type="connector" idref="#_x0000_s1039"/>
      </o:rules>
    </o:shapelayout>
  </w:shapeDefaults>
  <w:decimalSymbol w:val=","/>
  <w:listSeparator w:val=";"/>
  <w14:docId w14:val="20E13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92B"/>
    <w:pPr>
      <w:pBdr>
        <w:bottom w:val="single" w:sz="8" w:space="4" w:color="E737DF"/>
      </w:pBdr>
      <w:spacing w:after="300" w:line="240" w:lineRule="auto"/>
      <w:contextualSpacing/>
    </w:pPr>
    <w:rPr>
      <w:rFonts w:ascii="Cambria" w:eastAsia="Times New Roman" w:hAnsi="Cambria"/>
      <w:color w:val="590C7D"/>
      <w:spacing w:val="5"/>
      <w:kern w:val="28"/>
      <w:sz w:val="52"/>
      <w:szCs w:val="52"/>
    </w:rPr>
  </w:style>
  <w:style w:type="character" w:customStyle="1" w:styleId="TitleChar">
    <w:name w:val="Title Char"/>
    <w:link w:val="Title"/>
    <w:uiPriority w:val="10"/>
    <w:rsid w:val="00DC792B"/>
    <w:rPr>
      <w:rFonts w:ascii="Cambria" w:eastAsia="Times New Roman" w:hAnsi="Cambria" w:cs="Times New Roman"/>
      <w:color w:val="590C7D"/>
      <w:spacing w:val="5"/>
      <w:kern w:val="28"/>
      <w:sz w:val="52"/>
      <w:szCs w:val="52"/>
    </w:rPr>
  </w:style>
  <w:style w:type="paragraph" w:styleId="IntenseQuote">
    <w:name w:val="Intense Quote"/>
    <w:basedOn w:val="Normal"/>
    <w:next w:val="Normal"/>
    <w:link w:val="IntenseQuoteChar"/>
    <w:uiPriority w:val="30"/>
    <w:qFormat/>
    <w:rsid w:val="00CC5CEC"/>
    <w:pPr>
      <w:pBdr>
        <w:bottom w:val="single" w:sz="4" w:space="4" w:color="E737DF"/>
      </w:pBdr>
      <w:spacing w:before="200" w:after="280"/>
      <w:ind w:left="936" w:right="936"/>
    </w:pPr>
    <w:rPr>
      <w:b/>
      <w:bCs/>
      <w:i/>
      <w:iCs/>
      <w:color w:val="E737DF"/>
    </w:rPr>
  </w:style>
  <w:style w:type="character" w:customStyle="1" w:styleId="IntenseQuoteChar">
    <w:name w:val="Intense Quote Char"/>
    <w:link w:val="IntenseQuote"/>
    <w:uiPriority w:val="30"/>
    <w:rsid w:val="00CC5CEC"/>
    <w:rPr>
      <w:b/>
      <w:bCs/>
      <w:i/>
      <w:iCs/>
      <w:color w:val="E737DF"/>
    </w:rPr>
  </w:style>
  <w:style w:type="paragraph" w:styleId="ListParagraph">
    <w:name w:val="List Paragraph"/>
    <w:basedOn w:val="Normal"/>
    <w:uiPriority w:val="34"/>
    <w:qFormat/>
    <w:rsid w:val="00CC5CEC"/>
    <w:pPr>
      <w:ind w:left="720"/>
      <w:contextualSpacing/>
    </w:pPr>
  </w:style>
  <w:style w:type="paragraph" w:styleId="BalloonText">
    <w:name w:val="Balloon Text"/>
    <w:basedOn w:val="Normal"/>
    <w:link w:val="BalloonTextChar"/>
    <w:uiPriority w:val="99"/>
    <w:semiHidden/>
    <w:unhideWhenUsed/>
    <w:rsid w:val="00477C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CFA"/>
    <w:rPr>
      <w:rFonts w:ascii="Tahoma" w:hAnsi="Tahoma" w:cs="Tahoma"/>
      <w:sz w:val="16"/>
      <w:szCs w:val="16"/>
    </w:rPr>
  </w:style>
  <w:style w:type="character" w:styleId="PlaceholderText">
    <w:name w:val="Placeholder Text"/>
    <w:uiPriority w:val="99"/>
    <w:semiHidden/>
    <w:rsid w:val="0054280E"/>
    <w:rPr>
      <w:color w:val="808080"/>
    </w:rPr>
  </w:style>
  <w:style w:type="paragraph" w:styleId="Header">
    <w:name w:val="header"/>
    <w:basedOn w:val="Normal"/>
    <w:link w:val="HeaderChar"/>
    <w:uiPriority w:val="99"/>
    <w:semiHidden/>
    <w:unhideWhenUsed/>
    <w:rsid w:val="0054280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4280E"/>
  </w:style>
  <w:style w:type="paragraph" w:styleId="Footer">
    <w:name w:val="footer"/>
    <w:basedOn w:val="Normal"/>
    <w:link w:val="FooterChar"/>
    <w:uiPriority w:val="99"/>
    <w:unhideWhenUsed/>
    <w:rsid w:val="005428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80E"/>
  </w:style>
  <w:style w:type="paragraph" w:styleId="DocumentMap">
    <w:name w:val="Document Map"/>
    <w:basedOn w:val="Normal"/>
    <w:link w:val="DocumentMapChar"/>
    <w:uiPriority w:val="99"/>
    <w:semiHidden/>
    <w:unhideWhenUsed/>
    <w:rsid w:val="0054280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4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2638-BA46-47CD-AF80-A4CCF27A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