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B8A32" w14:textId="1C340418" w:rsidR="00CD72F2" w:rsidRPr="00BD0417" w:rsidRDefault="00BD0417" w:rsidP="00BD0417">
      <w:pPr>
        <w:pStyle w:val="TOC1"/>
      </w:pPr>
      <w:bookmarkStart w:id="0" w:name="_GoBack"/>
      <w:bookmarkEnd w:id="0"/>
      <w:r w:rsidRPr="00BD0417">
        <w:t>MIKROSKOPIRANJE CELIC IN PLAZMOLIZA</w:t>
      </w:r>
    </w:p>
    <w:p w14:paraId="47C1542A" w14:textId="77777777" w:rsidR="00CD72F2" w:rsidRDefault="00CD72F2" w:rsidP="00BD0417">
      <w:pPr>
        <w:pStyle w:val="TOC1"/>
      </w:pPr>
    </w:p>
    <w:p w14:paraId="5EC6AB58" w14:textId="77777777" w:rsidR="00CD72F2" w:rsidRDefault="00CD72F2" w:rsidP="00BD0417">
      <w:pPr>
        <w:pStyle w:val="TOC1"/>
      </w:pPr>
    </w:p>
    <w:p w14:paraId="7D8E2F38" w14:textId="77777777" w:rsidR="00CD72F2" w:rsidRDefault="00CD72F2" w:rsidP="00BD0417">
      <w:pPr>
        <w:pStyle w:val="TOC1"/>
      </w:pPr>
    </w:p>
    <w:p w14:paraId="52B6772C" w14:textId="77777777" w:rsidR="00CD72F2" w:rsidRDefault="00CD72F2" w:rsidP="00BD0417">
      <w:pPr>
        <w:pStyle w:val="TOC1"/>
      </w:pPr>
    </w:p>
    <w:p w14:paraId="3D06A854" w14:textId="77777777" w:rsidR="00CD72F2" w:rsidRDefault="00934DB1" w:rsidP="00BD0417">
      <w:pPr>
        <w:pStyle w:val="TOC1"/>
        <w:rPr>
          <w:noProof/>
          <w:szCs w:val="24"/>
        </w:rPr>
      </w:pPr>
      <w:r>
        <w:fldChar w:fldCharType="begin"/>
      </w:r>
      <w:r>
        <w:instrText xml:space="preserve"> TOC \o "1-3" \h \z </w:instrText>
      </w:r>
      <w:r>
        <w:fldChar w:fldCharType="separate"/>
      </w:r>
      <w:hyperlink w:anchor="_Toc38374034" w:history="1">
        <w:r>
          <w:rPr>
            <w:rStyle w:val="Hyperlink"/>
            <w:noProof/>
            <w:sz w:val="28"/>
          </w:rPr>
          <w:t>1. Uvod</w:t>
        </w:r>
        <w:r>
          <w:rPr>
            <w:noProof/>
            <w:webHidden/>
          </w:rPr>
          <w:tab/>
        </w:r>
        <w:r>
          <w:rPr>
            <w:noProof/>
            <w:webHidden/>
          </w:rPr>
          <w:fldChar w:fldCharType="begin"/>
        </w:r>
        <w:r>
          <w:rPr>
            <w:noProof/>
            <w:webHidden/>
          </w:rPr>
          <w:instrText xml:space="preserve"> PAGEREF _Toc38374034 \h </w:instrText>
        </w:r>
        <w:r>
          <w:rPr>
            <w:noProof/>
            <w:webHidden/>
          </w:rPr>
        </w:r>
        <w:r>
          <w:rPr>
            <w:noProof/>
            <w:webHidden/>
          </w:rPr>
          <w:fldChar w:fldCharType="separate"/>
        </w:r>
        <w:r>
          <w:rPr>
            <w:noProof/>
            <w:webHidden/>
          </w:rPr>
          <w:t>2</w:t>
        </w:r>
        <w:r>
          <w:rPr>
            <w:noProof/>
            <w:webHidden/>
          </w:rPr>
          <w:fldChar w:fldCharType="end"/>
        </w:r>
      </w:hyperlink>
    </w:p>
    <w:p w14:paraId="43747415" w14:textId="77777777" w:rsidR="00CD72F2" w:rsidRDefault="00EF77C0" w:rsidP="00BD0417">
      <w:pPr>
        <w:pStyle w:val="TOC1"/>
        <w:rPr>
          <w:noProof/>
          <w:szCs w:val="24"/>
        </w:rPr>
      </w:pPr>
      <w:hyperlink w:anchor="_Toc38374035" w:history="1">
        <w:r w:rsidR="00934DB1">
          <w:rPr>
            <w:rStyle w:val="Hyperlink"/>
            <w:noProof/>
            <w:sz w:val="28"/>
          </w:rPr>
          <w:t>2. Metode in pripomočki</w:t>
        </w:r>
        <w:r w:rsidR="00934DB1">
          <w:rPr>
            <w:noProof/>
            <w:webHidden/>
          </w:rPr>
          <w:tab/>
        </w:r>
        <w:r w:rsidR="00934DB1">
          <w:rPr>
            <w:noProof/>
            <w:webHidden/>
          </w:rPr>
          <w:fldChar w:fldCharType="begin"/>
        </w:r>
        <w:r w:rsidR="00934DB1">
          <w:rPr>
            <w:noProof/>
            <w:webHidden/>
          </w:rPr>
          <w:instrText xml:space="preserve"> PAGEREF _Toc38374035 \h </w:instrText>
        </w:r>
        <w:r w:rsidR="00934DB1">
          <w:rPr>
            <w:noProof/>
            <w:webHidden/>
          </w:rPr>
        </w:r>
        <w:r w:rsidR="00934DB1">
          <w:rPr>
            <w:noProof/>
            <w:webHidden/>
          </w:rPr>
          <w:fldChar w:fldCharType="separate"/>
        </w:r>
        <w:r w:rsidR="00934DB1">
          <w:rPr>
            <w:noProof/>
            <w:webHidden/>
          </w:rPr>
          <w:t>2</w:t>
        </w:r>
        <w:r w:rsidR="00934DB1">
          <w:rPr>
            <w:noProof/>
            <w:webHidden/>
          </w:rPr>
          <w:fldChar w:fldCharType="end"/>
        </w:r>
      </w:hyperlink>
    </w:p>
    <w:p w14:paraId="6596341A" w14:textId="77777777" w:rsidR="00CD72F2" w:rsidRDefault="00EF77C0" w:rsidP="00BD0417">
      <w:pPr>
        <w:pStyle w:val="TOC1"/>
        <w:rPr>
          <w:noProof/>
          <w:szCs w:val="24"/>
        </w:rPr>
      </w:pPr>
      <w:hyperlink w:anchor="_Toc38374036" w:history="1">
        <w:r w:rsidR="00934DB1">
          <w:rPr>
            <w:rStyle w:val="Hyperlink"/>
            <w:noProof/>
            <w:sz w:val="28"/>
          </w:rPr>
          <w:t>3. Rezultati</w:t>
        </w:r>
        <w:r w:rsidR="00934DB1">
          <w:rPr>
            <w:noProof/>
            <w:webHidden/>
          </w:rPr>
          <w:tab/>
        </w:r>
        <w:r w:rsidR="00934DB1">
          <w:rPr>
            <w:noProof/>
            <w:webHidden/>
          </w:rPr>
          <w:fldChar w:fldCharType="begin"/>
        </w:r>
        <w:r w:rsidR="00934DB1">
          <w:rPr>
            <w:noProof/>
            <w:webHidden/>
          </w:rPr>
          <w:instrText xml:space="preserve"> PAGEREF _Toc38374036 \h </w:instrText>
        </w:r>
        <w:r w:rsidR="00934DB1">
          <w:rPr>
            <w:noProof/>
            <w:webHidden/>
          </w:rPr>
        </w:r>
        <w:r w:rsidR="00934DB1">
          <w:rPr>
            <w:noProof/>
            <w:webHidden/>
          </w:rPr>
          <w:fldChar w:fldCharType="separate"/>
        </w:r>
        <w:r w:rsidR="00934DB1">
          <w:rPr>
            <w:noProof/>
            <w:webHidden/>
          </w:rPr>
          <w:t>3</w:t>
        </w:r>
        <w:r w:rsidR="00934DB1">
          <w:rPr>
            <w:noProof/>
            <w:webHidden/>
          </w:rPr>
          <w:fldChar w:fldCharType="end"/>
        </w:r>
      </w:hyperlink>
    </w:p>
    <w:p w14:paraId="4E59A78E" w14:textId="77777777" w:rsidR="00CD72F2" w:rsidRDefault="00EF77C0" w:rsidP="00BD0417">
      <w:pPr>
        <w:pStyle w:val="TOC1"/>
        <w:rPr>
          <w:noProof/>
          <w:szCs w:val="24"/>
        </w:rPr>
      </w:pPr>
      <w:hyperlink w:anchor="_Toc38374037" w:history="1">
        <w:r w:rsidR="00934DB1">
          <w:rPr>
            <w:rStyle w:val="Hyperlink"/>
            <w:noProof/>
            <w:sz w:val="28"/>
          </w:rPr>
          <w:t>4.Interpretacija rezultatov</w:t>
        </w:r>
        <w:r w:rsidR="00934DB1">
          <w:rPr>
            <w:noProof/>
            <w:webHidden/>
          </w:rPr>
          <w:tab/>
        </w:r>
        <w:r w:rsidR="00934DB1">
          <w:rPr>
            <w:noProof/>
            <w:webHidden/>
          </w:rPr>
          <w:fldChar w:fldCharType="begin"/>
        </w:r>
        <w:r w:rsidR="00934DB1">
          <w:rPr>
            <w:noProof/>
            <w:webHidden/>
          </w:rPr>
          <w:instrText xml:space="preserve"> PAGEREF _Toc38374037 \h </w:instrText>
        </w:r>
        <w:r w:rsidR="00934DB1">
          <w:rPr>
            <w:noProof/>
            <w:webHidden/>
          </w:rPr>
        </w:r>
        <w:r w:rsidR="00934DB1">
          <w:rPr>
            <w:noProof/>
            <w:webHidden/>
          </w:rPr>
          <w:fldChar w:fldCharType="separate"/>
        </w:r>
        <w:r w:rsidR="00934DB1">
          <w:rPr>
            <w:noProof/>
            <w:webHidden/>
          </w:rPr>
          <w:t>5</w:t>
        </w:r>
        <w:r w:rsidR="00934DB1">
          <w:rPr>
            <w:noProof/>
            <w:webHidden/>
          </w:rPr>
          <w:fldChar w:fldCharType="end"/>
        </w:r>
      </w:hyperlink>
    </w:p>
    <w:p w14:paraId="607DD1D1" w14:textId="77777777" w:rsidR="00CD72F2" w:rsidRDefault="00EF77C0" w:rsidP="00BD0417">
      <w:pPr>
        <w:pStyle w:val="TOC1"/>
        <w:rPr>
          <w:noProof/>
          <w:szCs w:val="24"/>
        </w:rPr>
      </w:pPr>
      <w:hyperlink w:anchor="_Toc38374038" w:history="1">
        <w:r w:rsidR="00934DB1">
          <w:rPr>
            <w:rStyle w:val="Hyperlink"/>
            <w:noProof/>
            <w:sz w:val="28"/>
          </w:rPr>
          <w:t>5. Sklep</w:t>
        </w:r>
        <w:r w:rsidR="00934DB1">
          <w:rPr>
            <w:noProof/>
            <w:webHidden/>
          </w:rPr>
          <w:tab/>
        </w:r>
        <w:r w:rsidR="00934DB1">
          <w:rPr>
            <w:noProof/>
            <w:webHidden/>
          </w:rPr>
          <w:fldChar w:fldCharType="begin"/>
        </w:r>
        <w:r w:rsidR="00934DB1">
          <w:rPr>
            <w:noProof/>
            <w:webHidden/>
          </w:rPr>
          <w:instrText xml:space="preserve"> PAGEREF _Toc38374038 \h </w:instrText>
        </w:r>
        <w:r w:rsidR="00934DB1">
          <w:rPr>
            <w:noProof/>
            <w:webHidden/>
          </w:rPr>
        </w:r>
        <w:r w:rsidR="00934DB1">
          <w:rPr>
            <w:noProof/>
            <w:webHidden/>
          </w:rPr>
          <w:fldChar w:fldCharType="separate"/>
        </w:r>
        <w:r w:rsidR="00934DB1">
          <w:rPr>
            <w:noProof/>
            <w:webHidden/>
          </w:rPr>
          <w:t>5</w:t>
        </w:r>
        <w:r w:rsidR="00934DB1">
          <w:rPr>
            <w:noProof/>
            <w:webHidden/>
          </w:rPr>
          <w:fldChar w:fldCharType="end"/>
        </w:r>
      </w:hyperlink>
    </w:p>
    <w:p w14:paraId="55E739F5" w14:textId="77777777" w:rsidR="00CD72F2" w:rsidRDefault="00EF77C0" w:rsidP="00BD0417">
      <w:pPr>
        <w:pStyle w:val="TOC1"/>
        <w:rPr>
          <w:noProof/>
          <w:szCs w:val="24"/>
        </w:rPr>
      </w:pPr>
      <w:hyperlink w:anchor="_Toc38374039" w:history="1">
        <w:r w:rsidR="00934DB1">
          <w:rPr>
            <w:rStyle w:val="Hyperlink"/>
            <w:noProof/>
            <w:sz w:val="28"/>
          </w:rPr>
          <w:t>6. Literatura</w:t>
        </w:r>
        <w:r w:rsidR="00934DB1">
          <w:rPr>
            <w:noProof/>
            <w:webHidden/>
          </w:rPr>
          <w:tab/>
        </w:r>
        <w:r w:rsidR="00934DB1">
          <w:rPr>
            <w:noProof/>
            <w:webHidden/>
          </w:rPr>
          <w:fldChar w:fldCharType="begin"/>
        </w:r>
        <w:r w:rsidR="00934DB1">
          <w:rPr>
            <w:noProof/>
            <w:webHidden/>
          </w:rPr>
          <w:instrText xml:space="preserve"> PAGEREF _Toc38374039 \h </w:instrText>
        </w:r>
        <w:r w:rsidR="00934DB1">
          <w:rPr>
            <w:noProof/>
            <w:webHidden/>
          </w:rPr>
        </w:r>
        <w:r w:rsidR="00934DB1">
          <w:rPr>
            <w:noProof/>
            <w:webHidden/>
          </w:rPr>
          <w:fldChar w:fldCharType="separate"/>
        </w:r>
        <w:r w:rsidR="00934DB1">
          <w:rPr>
            <w:noProof/>
            <w:webHidden/>
          </w:rPr>
          <w:t>6</w:t>
        </w:r>
        <w:r w:rsidR="00934DB1">
          <w:rPr>
            <w:noProof/>
            <w:webHidden/>
          </w:rPr>
          <w:fldChar w:fldCharType="end"/>
        </w:r>
      </w:hyperlink>
    </w:p>
    <w:p w14:paraId="22A74F96" w14:textId="77777777" w:rsidR="00CD72F2" w:rsidRDefault="00934DB1">
      <w:pPr>
        <w:pStyle w:val="Heading1"/>
      </w:pPr>
      <w:r>
        <w:rPr>
          <w:rFonts w:ascii="Times New Roman" w:hAnsi="Times New Roman" w:cs="Times New Roman"/>
          <w:kern w:val="0"/>
          <w:sz w:val="28"/>
          <w:szCs w:val="20"/>
        </w:rPr>
        <w:fldChar w:fldCharType="end"/>
      </w:r>
      <w:r>
        <w:br w:type="page"/>
      </w:r>
      <w:bookmarkStart w:id="1" w:name="_Toc22874789"/>
      <w:bookmarkStart w:id="2" w:name="_Toc38374034"/>
      <w:r>
        <w:lastRenderedPageBreak/>
        <w:t>1. Uvod</w:t>
      </w:r>
      <w:bookmarkEnd w:id="1"/>
      <w:bookmarkEnd w:id="2"/>
    </w:p>
    <w:p w14:paraId="07A4F055" w14:textId="77777777" w:rsidR="00CD72F2" w:rsidRDefault="00934DB1">
      <w:pPr>
        <w:ind w:firstLine="708"/>
        <w:rPr>
          <w:rFonts w:ascii="Comic Sans MS" w:hAnsi="Comic Sans MS"/>
          <w:sz w:val="24"/>
        </w:rPr>
      </w:pPr>
      <w:r>
        <w:rPr>
          <w:rFonts w:ascii="Comic Sans MS" w:hAnsi="Comic Sans MS"/>
          <w:sz w:val="24"/>
        </w:rPr>
        <w:t>- namen vaje</w:t>
      </w:r>
    </w:p>
    <w:p w14:paraId="5DA4A141" w14:textId="77777777" w:rsidR="00CD72F2" w:rsidRDefault="00934DB1">
      <w:pPr>
        <w:pStyle w:val="BodyText"/>
      </w:pPr>
      <w:r>
        <w:t>Pod svetlobnim mikroskopom je jasno razvidno, da sta si rastlinska in živalska celica po zgradbi podobni, a opazimo tudi razlike med njima.</w:t>
      </w:r>
    </w:p>
    <w:p w14:paraId="0FCB132F" w14:textId="77777777" w:rsidR="00CD72F2" w:rsidRDefault="00934DB1">
      <w:pPr>
        <w:pStyle w:val="BodyText"/>
        <w:rPr>
          <w:rFonts w:ascii="Comic Sans MS" w:hAnsi="Comic Sans MS"/>
        </w:rPr>
      </w:pPr>
      <w:r>
        <w:tab/>
      </w:r>
      <w:r>
        <w:rPr>
          <w:rFonts w:ascii="Comic Sans MS" w:hAnsi="Comic Sans MS"/>
        </w:rPr>
        <w:t>- teoretični uvod</w:t>
      </w:r>
    </w:p>
    <w:p w14:paraId="7CAB9A02" w14:textId="77777777" w:rsidR="00CD72F2" w:rsidRDefault="00934DB1">
      <w:pPr>
        <w:rPr>
          <w:sz w:val="24"/>
        </w:rPr>
      </w:pPr>
      <w:r>
        <w:rPr>
          <w:sz w:val="24"/>
        </w:rPr>
        <w:t>Zunanjost obeh obdaja celična membrana. Pri živalski celici je to najbolj zunanji del celice, pri rastlinski pa je na zunanji strani še celična stena, ki ni živa. Obe celici imata jedro in okoli njega jedrni ovoj. Med jedrom in celično membrano je citoplazma. V rastlinski celici so opazni tudi veliki, z tekočino napolnjeni prostori, imenovani vakuole, membrana vakuol se imenuje tonoplast.</w:t>
      </w:r>
    </w:p>
    <w:p w14:paraId="5E4037CF" w14:textId="77777777" w:rsidR="00CD72F2" w:rsidRDefault="00934DB1">
      <w:pPr>
        <w:rPr>
          <w:sz w:val="24"/>
        </w:rPr>
      </w:pPr>
      <w:r>
        <w:rPr>
          <w:sz w:val="24"/>
        </w:rPr>
        <w:t>Celična stena je zgrajena iz več plasti in vsebuje pore, skozi katere so med seboj povezane citoplazme sosednjih celic.</w:t>
      </w:r>
    </w:p>
    <w:p w14:paraId="60A9EE6B" w14:textId="77777777" w:rsidR="00CD72F2" w:rsidRDefault="00934DB1">
      <w:pPr>
        <w:rPr>
          <w:rFonts w:ascii="Comic Sans MS" w:hAnsi="Comic Sans MS"/>
          <w:sz w:val="24"/>
        </w:rPr>
      </w:pPr>
      <w:r>
        <w:rPr>
          <w:sz w:val="24"/>
        </w:rPr>
        <w:t>Osmoza je prehajanje topila ( vode ) skozi polprepustno membrano z mesta z višjo koncentracijo na mesto z nižjo. Proces zmanjševanja prostornine celice, ki se je znašla v hipertoničnem okolju, se imenuje plazmoliza. Če pa to celico prenesemo v hipotonično okolje poteče obraten proces, imenovan deplazmoliza.</w:t>
      </w:r>
      <w:r>
        <w:rPr>
          <w:sz w:val="24"/>
        </w:rPr>
        <w:tab/>
      </w:r>
    </w:p>
    <w:p w14:paraId="722C6020" w14:textId="77777777" w:rsidR="00CD72F2" w:rsidRDefault="00934DB1">
      <w:pPr>
        <w:rPr>
          <w:sz w:val="24"/>
        </w:rPr>
      </w:pPr>
      <w:r>
        <w:rPr>
          <w:sz w:val="24"/>
        </w:rPr>
        <w:t>Z mikroskopiranjem smo se želeli naučiti pravilno uporabljati svetlobni mikroskop, v praksi ugotoviti pomembnost različnih povečav in hkrati praktično prikazati pridobljeno znanje o zgradbi rastlinskih in živalskih celic. V zadnjem delu vaje smo si ogledali proces plazmolize.</w:t>
      </w:r>
    </w:p>
    <w:p w14:paraId="2B70A2FD" w14:textId="77777777" w:rsidR="00CD72F2" w:rsidRDefault="00934DB1">
      <w:pPr>
        <w:ind w:firstLine="708"/>
        <w:rPr>
          <w:sz w:val="24"/>
        </w:rPr>
      </w:pPr>
      <w:r>
        <w:rPr>
          <w:rFonts w:ascii="Comic Sans MS" w:hAnsi="Comic Sans MS"/>
          <w:sz w:val="24"/>
        </w:rPr>
        <w:t>- hipoteze</w:t>
      </w:r>
    </w:p>
    <w:p w14:paraId="1B298507" w14:textId="77777777" w:rsidR="00CD72F2" w:rsidRDefault="00934DB1">
      <w:pPr>
        <w:rPr>
          <w:sz w:val="24"/>
        </w:rPr>
      </w:pPr>
      <w:r>
        <w:rPr>
          <w:sz w:val="24"/>
        </w:rPr>
        <w:t>Postavili smo hipotezi : -rastlinska in živalska celica se po zgradbi razlikujeta</w:t>
      </w:r>
    </w:p>
    <w:p w14:paraId="22E10B1A" w14:textId="77777777" w:rsidR="00CD72F2" w:rsidRDefault="00934DB1">
      <w:pPr>
        <w:ind w:left="2304"/>
        <w:rPr>
          <w:sz w:val="24"/>
        </w:rPr>
      </w:pPr>
      <w:r>
        <w:rPr>
          <w:sz w:val="24"/>
        </w:rPr>
        <w:t>-pri plazmolizi se membrana in vakuola krčita, stena, ki je neživ del            celice, pa ne</w:t>
      </w:r>
    </w:p>
    <w:p w14:paraId="2E73A8B5" w14:textId="77777777" w:rsidR="00CD72F2" w:rsidRDefault="00CD72F2">
      <w:pPr>
        <w:rPr>
          <w:rFonts w:ascii="Comic Sans MS" w:hAnsi="Comic Sans MS"/>
          <w:sz w:val="28"/>
        </w:rPr>
      </w:pPr>
    </w:p>
    <w:p w14:paraId="261BED70" w14:textId="77777777" w:rsidR="00CD72F2" w:rsidRDefault="00934DB1">
      <w:pPr>
        <w:pStyle w:val="Heading1"/>
      </w:pPr>
      <w:bookmarkStart w:id="3" w:name="_Toc22874790"/>
      <w:bookmarkStart w:id="4" w:name="_Toc38374035"/>
      <w:r>
        <w:t>2. Metode in pripomočki</w:t>
      </w:r>
      <w:bookmarkEnd w:id="3"/>
      <w:bookmarkEnd w:id="4"/>
    </w:p>
    <w:p w14:paraId="1870B8AF" w14:textId="77777777" w:rsidR="00CD72F2" w:rsidRDefault="00CD72F2">
      <w:pPr>
        <w:rPr>
          <w:rFonts w:ascii="Comic Sans MS" w:hAnsi="Comic Sans MS"/>
          <w:sz w:val="28"/>
        </w:rPr>
      </w:pPr>
    </w:p>
    <w:p w14:paraId="3769C0A1" w14:textId="77777777" w:rsidR="00CD72F2" w:rsidRDefault="00934DB1">
      <w:pPr>
        <w:pStyle w:val="BodyText"/>
      </w:pPr>
      <w:r>
        <w:t>Potrebovali smo svetlobni mikroskop, krovno in objektno steklo, rastlinske celice – luskasto čebulo, živalske celice – celice ustne sluznice, NaCl za proces plazmolize.</w:t>
      </w:r>
    </w:p>
    <w:p w14:paraId="6F0FBD06" w14:textId="77777777" w:rsidR="00CD72F2" w:rsidRDefault="00CD72F2">
      <w:pPr>
        <w:rPr>
          <w:rFonts w:ascii="Comic Sans MS" w:hAnsi="Comic Sans MS"/>
          <w:sz w:val="28"/>
        </w:rPr>
      </w:pPr>
    </w:p>
    <w:p w14:paraId="49D37588" w14:textId="77777777" w:rsidR="00CD72F2" w:rsidRDefault="00934DB1">
      <w:pPr>
        <w:pStyle w:val="BodyText"/>
        <w:ind w:left="705" w:hanging="705"/>
      </w:pPr>
      <w:r>
        <w:rPr>
          <w:rFonts w:ascii="Comic Sans MS" w:hAnsi="Comic Sans MS"/>
        </w:rPr>
        <w:t>a)</w:t>
      </w:r>
      <w:r>
        <w:tab/>
        <w:t>V prvem delu vaje smo pod mikroskopom opazovali rastlinske celice, ki smo jih dobili iz koščka povrhnjice luskoliste čebule ( torej smo čebulo olupili ). Košček povrhnjice smo dali na objektno steklo, kapnili kapljico vode, prekrili s krovnim steklom in opazovali najprej pod majhno, nato pod srednjo povečavo.</w:t>
      </w:r>
    </w:p>
    <w:p w14:paraId="5050C10A" w14:textId="77777777" w:rsidR="00CD72F2" w:rsidRDefault="00934DB1">
      <w:pPr>
        <w:pStyle w:val="BodyText"/>
        <w:ind w:left="705" w:hanging="705"/>
      </w:pPr>
      <w:r>
        <w:rPr>
          <w:rFonts w:ascii="Comic Sans MS" w:hAnsi="Comic Sans MS"/>
        </w:rPr>
        <w:t>b)</w:t>
      </w:r>
      <w:r>
        <w:tab/>
        <w:t>Kasneje smo opazovali še živalske celice, celice naše sluznice, ki smo jih dobili tako, da smo s sterilno palčko podrgnili po notranji strani ustne stene pred nanosom teh celic na objektno stekelce, smo nanj kanili tudi modrilo, ki je obarvalo celice. Opazovali smo pod majhno in srednjo povečavo.</w:t>
      </w:r>
    </w:p>
    <w:p w14:paraId="450A8648" w14:textId="77777777" w:rsidR="00CD72F2" w:rsidRDefault="00934DB1">
      <w:pPr>
        <w:pStyle w:val="BodyText"/>
        <w:ind w:left="705" w:hanging="705"/>
      </w:pPr>
      <w:r>
        <w:rPr>
          <w:rFonts w:ascii="Comic Sans MS" w:hAnsi="Comic Sans MS"/>
        </w:rPr>
        <w:t>c)</w:t>
      </w:r>
      <w:r>
        <w:tab/>
        <w:t>V zadnjem delu pa smo opazovali proces plazmolize pri rastlinski celici, to pa smo izvedli tako, da smo kanili kapljico NaCl na en konec krovnega stekla, pod katerim je bil košček čebule, na drugem koncu pa smo popivnali vodo z robčkom, tako smo celicam vodno okolje zamenjali z 5 % NaCl raztopino.</w:t>
      </w:r>
    </w:p>
    <w:p w14:paraId="3FCE5657" w14:textId="77777777" w:rsidR="00CD72F2" w:rsidRDefault="00CD72F2">
      <w:pPr>
        <w:pStyle w:val="BodyText"/>
      </w:pPr>
    </w:p>
    <w:p w14:paraId="69D32DCE" w14:textId="77777777" w:rsidR="00CD72F2" w:rsidRDefault="00CD72F2">
      <w:pPr>
        <w:pStyle w:val="BodyText"/>
      </w:pPr>
    </w:p>
    <w:p w14:paraId="65912EBF" w14:textId="77777777" w:rsidR="00CD72F2" w:rsidRDefault="00CD72F2">
      <w:pPr>
        <w:pStyle w:val="BodyText"/>
      </w:pPr>
    </w:p>
    <w:p w14:paraId="0DBB3958" w14:textId="77777777" w:rsidR="00CD72F2" w:rsidRDefault="00CD72F2">
      <w:pPr>
        <w:pStyle w:val="BodyText"/>
      </w:pPr>
    </w:p>
    <w:p w14:paraId="6293A448" w14:textId="77777777" w:rsidR="00CD72F2" w:rsidRDefault="00CD72F2">
      <w:pPr>
        <w:pStyle w:val="BodyText"/>
      </w:pPr>
    </w:p>
    <w:p w14:paraId="55124AA7" w14:textId="77777777" w:rsidR="00CD72F2" w:rsidRDefault="00CD72F2">
      <w:pPr>
        <w:pStyle w:val="BodyText"/>
      </w:pPr>
    </w:p>
    <w:p w14:paraId="39C6C31B" w14:textId="77777777" w:rsidR="00CD72F2" w:rsidRDefault="00CD72F2">
      <w:pPr>
        <w:pStyle w:val="BodyText"/>
      </w:pPr>
    </w:p>
    <w:p w14:paraId="1937C5DE" w14:textId="77777777" w:rsidR="00CD72F2" w:rsidRDefault="00CD72F2">
      <w:pPr>
        <w:pStyle w:val="BodyText"/>
      </w:pPr>
    </w:p>
    <w:p w14:paraId="0BAE8E13" w14:textId="77777777" w:rsidR="00CD72F2" w:rsidRDefault="00CD72F2">
      <w:pPr>
        <w:pStyle w:val="BodyText"/>
      </w:pPr>
    </w:p>
    <w:p w14:paraId="428D19C3" w14:textId="77777777" w:rsidR="00CD72F2" w:rsidRDefault="00934DB1">
      <w:pPr>
        <w:pStyle w:val="Heading1"/>
      </w:pPr>
      <w:bookmarkStart w:id="5" w:name="_Toc38374036"/>
      <w:r>
        <w:t>3. Rezultati</w:t>
      </w:r>
      <w:bookmarkEnd w:id="5"/>
    </w:p>
    <w:p w14:paraId="3A2223C9" w14:textId="77777777" w:rsidR="00CD72F2" w:rsidRDefault="00CD72F2">
      <w:pPr>
        <w:pStyle w:val="BodyText"/>
        <w:rPr>
          <w:rFonts w:ascii="Comic Sans MS" w:hAnsi="Comic Sans MS"/>
          <w:sz w:val="28"/>
        </w:rPr>
      </w:pPr>
    </w:p>
    <w:p w14:paraId="4AC3969B" w14:textId="77777777" w:rsidR="00CD72F2" w:rsidRDefault="00934DB1">
      <w:pPr>
        <w:pStyle w:val="BodyText"/>
        <w:numPr>
          <w:ilvl w:val="1"/>
          <w:numId w:val="3"/>
        </w:numPr>
      </w:pPr>
      <w:r>
        <w:t>Sliki celic povrhnjice čebule ( = rastlinske celice )</w:t>
      </w:r>
    </w:p>
    <w:p w14:paraId="4C75A82D" w14:textId="77777777" w:rsidR="00CD72F2" w:rsidRDefault="00CD72F2">
      <w:pPr>
        <w:pStyle w:val="BodyText"/>
      </w:pPr>
    </w:p>
    <w:p w14:paraId="58C1A774" w14:textId="77777777" w:rsidR="00CD72F2" w:rsidRDefault="00934DB1">
      <w:pPr>
        <w:pStyle w:val="BodyText"/>
        <w:numPr>
          <w:ilvl w:val="2"/>
          <w:numId w:val="3"/>
        </w:numPr>
      </w:pPr>
      <w:r>
        <w:t>povečava mikroskopa 40×</w:t>
      </w:r>
    </w:p>
    <w:p w14:paraId="1841F691" w14:textId="77777777" w:rsidR="00CD72F2" w:rsidRDefault="00CD72F2">
      <w:pPr>
        <w:pStyle w:val="BodyText"/>
      </w:pPr>
    </w:p>
    <w:p w14:paraId="359CE1F5" w14:textId="77777777" w:rsidR="00CD72F2" w:rsidRDefault="00CD72F2">
      <w:pPr>
        <w:pStyle w:val="BodyText"/>
      </w:pPr>
    </w:p>
    <w:p w14:paraId="5E954034" w14:textId="77777777" w:rsidR="00CD72F2" w:rsidRDefault="00CD72F2">
      <w:pPr>
        <w:pStyle w:val="BodyText"/>
      </w:pPr>
    </w:p>
    <w:p w14:paraId="1ECD00AE" w14:textId="77777777" w:rsidR="00CD72F2" w:rsidRDefault="00CD72F2">
      <w:pPr>
        <w:pStyle w:val="BodyText"/>
      </w:pPr>
    </w:p>
    <w:p w14:paraId="399FDB5E" w14:textId="77777777" w:rsidR="00CD72F2" w:rsidRDefault="00CD72F2">
      <w:pPr>
        <w:pStyle w:val="BodyText"/>
      </w:pPr>
    </w:p>
    <w:p w14:paraId="44AF7BEA" w14:textId="77777777" w:rsidR="00CD72F2" w:rsidRDefault="00CD72F2">
      <w:pPr>
        <w:pStyle w:val="BodyText"/>
      </w:pPr>
    </w:p>
    <w:p w14:paraId="1B31A6E3" w14:textId="77777777" w:rsidR="00CD72F2" w:rsidRDefault="00CD72F2">
      <w:pPr>
        <w:pStyle w:val="BodyText"/>
      </w:pPr>
    </w:p>
    <w:p w14:paraId="5ADC1500" w14:textId="77777777" w:rsidR="00CD72F2" w:rsidRDefault="00CD72F2">
      <w:pPr>
        <w:pStyle w:val="BodyText"/>
      </w:pPr>
    </w:p>
    <w:p w14:paraId="481E863A" w14:textId="77777777" w:rsidR="00CD72F2" w:rsidRDefault="00CD72F2">
      <w:pPr>
        <w:pStyle w:val="BodyText"/>
      </w:pPr>
    </w:p>
    <w:p w14:paraId="5610481E" w14:textId="77777777" w:rsidR="00CD72F2" w:rsidRDefault="00CD72F2">
      <w:pPr>
        <w:pStyle w:val="BodyText"/>
      </w:pPr>
    </w:p>
    <w:p w14:paraId="49AB9A10" w14:textId="77777777" w:rsidR="00CD72F2" w:rsidRDefault="00CD72F2">
      <w:pPr>
        <w:pStyle w:val="BodyText"/>
      </w:pPr>
    </w:p>
    <w:p w14:paraId="5742389E" w14:textId="77777777" w:rsidR="00CD72F2" w:rsidRDefault="00934DB1">
      <w:pPr>
        <w:pStyle w:val="BodyText"/>
        <w:numPr>
          <w:ilvl w:val="2"/>
          <w:numId w:val="3"/>
        </w:numPr>
      </w:pPr>
      <w:r>
        <w:t>povečava mikroskopa 100×</w:t>
      </w:r>
    </w:p>
    <w:p w14:paraId="2282F951" w14:textId="77777777" w:rsidR="00CD72F2" w:rsidRDefault="00CD72F2">
      <w:pPr>
        <w:pStyle w:val="BodyText"/>
      </w:pPr>
    </w:p>
    <w:p w14:paraId="15A34BD4" w14:textId="77777777" w:rsidR="00CD72F2" w:rsidRDefault="00CD72F2">
      <w:pPr>
        <w:pStyle w:val="BodyText"/>
      </w:pPr>
    </w:p>
    <w:p w14:paraId="34A0CEB8" w14:textId="77777777" w:rsidR="00CD72F2" w:rsidRDefault="00CD72F2">
      <w:pPr>
        <w:pStyle w:val="BodyText"/>
      </w:pPr>
    </w:p>
    <w:p w14:paraId="1827465B" w14:textId="77777777" w:rsidR="00CD72F2" w:rsidRDefault="00CD72F2">
      <w:pPr>
        <w:pStyle w:val="BodyText"/>
      </w:pPr>
    </w:p>
    <w:p w14:paraId="35C2DEE9" w14:textId="77777777" w:rsidR="00CD72F2" w:rsidRDefault="00CD72F2">
      <w:pPr>
        <w:pStyle w:val="BodyText"/>
      </w:pPr>
    </w:p>
    <w:p w14:paraId="0FEE5FEC" w14:textId="77777777" w:rsidR="00CD72F2" w:rsidRDefault="00CD72F2">
      <w:pPr>
        <w:pStyle w:val="BodyText"/>
      </w:pPr>
    </w:p>
    <w:p w14:paraId="46E29AF4" w14:textId="77777777" w:rsidR="00CD72F2" w:rsidRDefault="00CD72F2">
      <w:pPr>
        <w:pStyle w:val="BodyText"/>
      </w:pPr>
    </w:p>
    <w:p w14:paraId="7E5F61A5" w14:textId="77777777" w:rsidR="00CD72F2" w:rsidRDefault="00CD72F2">
      <w:pPr>
        <w:pStyle w:val="BodyText"/>
      </w:pPr>
    </w:p>
    <w:p w14:paraId="2C32036F" w14:textId="77777777" w:rsidR="00CD72F2" w:rsidRDefault="00CD72F2">
      <w:pPr>
        <w:pStyle w:val="BodyText"/>
      </w:pPr>
    </w:p>
    <w:p w14:paraId="15BA82FB" w14:textId="77777777" w:rsidR="00CD72F2" w:rsidRDefault="00CD72F2">
      <w:pPr>
        <w:pStyle w:val="BodyText"/>
      </w:pPr>
    </w:p>
    <w:p w14:paraId="2F3F9FDE" w14:textId="77777777" w:rsidR="00CD72F2" w:rsidRDefault="00CD72F2">
      <w:pPr>
        <w:pStyle w:val="BodyText"/>
      </w:pPr>
    </w:p>
    <w:p w14:paraId="36E4C278" w14:textId="77777777" w:rsidR="00CD72F2" w:rsidRDefault="00CD72F2">
      <w:pPr>
        <w:pStyle w:val="BodyText"/>
      </w:pPr>
    </w:p>
    <w:p w14:paraId="01053FA1" w14:textId="77777777" w:rsidR="00CD72F2" w:rsidRDefault="00CD72F2">
      <w:pPr>
        <w:pStyle w:val="BodyText"/>
      </w:pPr>
    </w:p>
    <w:p w14:paraId="4166A249" w14:textId="77777777" w:rsidR="00CD72F2" w:rsidRDefault="00934DB1">
      <w:pPr>
        <w:pStyle w:val="BodyText"/>
        <w:numPr>
          <w:ilvl w:val="1"/>
          <w:numId w:val="3"/>
        </w:numPr>
      </w:pPr>
      <w:r>
        <w:t>Sliki celic ustne sluznice ( = živalske celice )</w:t>
      </w:r>
    </w:p>
    <w:p w14:paraId="196C971A" w14:textId="77777777" w:rsidR="00CD72F2" w:rsidRDefault="00CD72F2">
      <w:pPr>
        <w:pStyle w:val="BodyText"/>
      </w:pPr>
    </w:p>
    <w:p w14:paraId="75ED7172" w14:textId="77777777" w:rsidR="00CD72F2" w:rsidRDefault="00934DB1">
      <w:pPr>
        <w:pStyle w:val="BodyText"/>
        <w:numPr>
          <w:ilvl w:val="2"/>
          <w:numId w:val="3"/>
        </w:numPr>
      </w:pPr>
      <w:r>
        <w:t>pri povečavi 40×</w:t>
      </w:r>
    </w:p>
    <w:p w14:paraId="31261AAD" w14:textId="77777777" w:rsidR="00CD72F2" w:rsidRDefault="00CD72F2">
      <w:pPr>
        <w:pStyle w:val="BodyText"/>
      </w:pPr>
    </w:p>
    <w:p w14:paraId="1DDA26DB" w14:textId="77777777" w:rsidR="00CD72F2" w:rsidRDefault="00CD72F2">
      <w:pPr>
        <w:pStyle w:val="BodyText"/>
      </w:pPr>
    </w:p>
    <w:p w14:paraId="55116863" w14:textId="77777777" w:rsidR="00CD72F2" w:rsidRDefault="00CD72F2">
      <w:pPr>
        <w:pStyle w:val="BodyText"/>
      </w:pPr>
    </w:p>
    <w:p w14:paraId="17DE8D16" w14:textId="77777777" w:rsidR="00CD72F2" w:rsidRDefault="00CD72F2">
      <w:pPr>
        <w:pStyle w:val="BodyText"/>
      </w:pPr>
    </w:p>
    <w:p w14:paraId="4FD746C7" w14:textId="77777777" w:rsidR="00CD72F2" w:rsidRDefault="00CD72F2">
      <w:pPr>
        <w:pStyle w:val="BodyText"/>
      </w:pPr>
    </w:p>
    <w:p w14:paraId="10C32C91" w14:textId="77777777" w:rsidR="00CD72F2" w:rsidRDefault="00CD72F2">
      <w:pPr>
        <w:pStyle w:val="BodyText"/>
      </w:pPr>
    </w:p>
    <w:p w14:paraId="2A917C36" w14:textId="77777777" w:rsidR="00CD72F2" w:rsidRDefault="00CD72F2">
      <w:pPr>
        <w:pStyle w:val="BodyText"/>
      </w:pPr>
    </w:p>
    <w:p w14:paraId="2A56ECAD" w14:textId="77777777" w:rsidR="00CD72F2" w:rsidRDefault="00CD72F2">
      <w:pPr>
        <w:pStyle w:val="BodyText"/>
      </w:pPr>
    </w:p>
    <w:p w14:paraId="63C26025" w14:textId="77777777" w:rsidR="00CD72F2" w:rsidRDefault="00CD72F2">
      <w:pPr>
        <w:pStyle w:val="BodyText"/>
      </w:pPr>
    </w:p>
    <w:p w14:paraId="32EF473B" w14:textId="77777777" w:rsidR="00CD72F2" w:rsidRDefault="00CD72F2">
      <w:pPr>
        <w:pStyle w:val="BodyText"/>
      </w:pPr>
    </w:p>
    <w:p w14:paraId="208C6978" w14:textId="77777777" w:rsidR="00CD72F2" w:rsidRDefault="00CD72F2">
      <w:pPr>
        <w:pStyle w:val="BodyText"/>
      </w:pPr>
    </w:p>
    <w:p w14:paraId="45B6DB90" w14:textId="77777777" w:rsidR="00CD72F2" w:rsidRDefault="00CD72F2">
      <w:pPr>
        <w:pStyle w:val="BodyText"/>
      </w:pPr>
    </w:p>
    <w:p w14:paraId="1311FB48" w14:textId="77777777" w:rsidR="00CD72F2" w:rsidRDefault="00CD72F2">
      <w:pPr>
        <w:pStyle w:val="BodyText"/>
      </w:pPr>
    </w:p>
    <w:p w14:paraId="33E1B613" w14:textId="77777777" w:rsidR="00CD72F2" w:rsidRDefault="00CD72F2">
      <w:pPr>
        <w:pStyle w:val="BodyText"/>
      </w:pPr>
    </w:p>
    <w:p w14:paraId="7512C43A" w14:textId="77777777" w:rsidR="00CD72F2" w:rsidRDefault="00CD72F2">
      <w:pPr>
        <w:pStyle w:val="BodyText"/>
      </w:pPr>
    </w:p>
    <w:p w14:paraId="6BFED04A" w14:textId="77777777" w:rsidR="00CD72F2" w:rsidRDefault="00CD72F2">
      <w:pPr>
        <w:pStyle w:val="BodyText"/>
      </w:pPr>
    </w:p>
    <w:p w14:paraId="2989A464" w14:textId="77777777" w:rsidR="00CD72F2" w:rsidRDefault="00934DB1">
      <w:pPr>
        <w:pStyle w:val="BodyText"/>
        <w:numPr>
          <w:ilvl w:val="2"/>
          <w:numId w:val="3"/>
        </w:numPr>
      </w:pPr>
      <w:r>
        <w:t>pri povečavi 100×</w:t>
      </w:r>
    </w:p>
    <w:p w14:paraId="20744D66" w14:textId="77777777" w:rsidR="00CD72F2" w:rsidRDefault="00CD72F2">
      <w:pPr>
        <w:pStyle w:val="BodyText"/>
      </w:pPr>
    </w:p>
    <w:p w14:paraId="28C9F6F5" w14:textId="77777777" w:rsidR="00CD72F2" w:rsidRDefault="00CD72F2">
      <w:pPr>
        <w:pStyle w:val="BodyText"/>
      </w:pPr>
    </w:p>
    <w:p w14:paraId="6713D19E" w14:textId="77777777" w:rsidR="00CD72F2" w:rsidRDefault="00CD72F2">
      <w:pPr>
        <w:pStyle w:val="BodyText"/>
      </w:pPr>
    </w:p>
    <w:p w14:paraId="7E5D9893" w14:textId="77777777" w:rsidR="00CD72F2" w:rsidRDefault="00CD72F2">
      <w:pPr>
        <w:pStyle w:val="BodyText"/>
      </w:pPr>
    </w:p>
    <w:p w14:paraId="67B33B1B" w14:textId="77777777" w:rsidR="00CD72F2" w:rsidRDefault="00CD72F2">
      <w:pPr>
        <w:pStyle w:val="BodyText"/>
      </w:pPr>
    </w:p>
    <w:p w14:paraId="61EF76D0" w14:textId="77777777" w:rsidR="00CD72F2" w:rsidRDefault="00CD72F2">
      <w:pPr>
        <w:pStyle w:val="BodyText"/>
      </w:pPr>
    </w:p>
    <w:p w14:paraId="3AADFB01" w14:textId="77777777" w:rsidR="00CD72F2" w:rsidRDefault="00CD72F2">
      <w:pPr>
        <w:pStyle w:val="BodyText"/>
      </w:pPr>
    </w:p>
    <w:p w14:paraId="3F832F5A" w14:textId="77777777" w:rsidR="00CD72F2" w:rsidRDefault="00CD72F2">
      <w:pPr>
        <w:pStyle w:val="BodyText"/>
      </w:pPr>
    </w:p>
    <w:p w14:paraId="26BC6F4E" w14:textId="77777777" w:rsidR="00CD72F2" w:rsidRDefault="00CD72F2">
      <w:pPr>
        <w:pStyle w:val="BodyText"/>
      </w:pPr>
    </w:p>
    <w:p w14:paraId="2606D47C" w14:textId="77777777" w:rsidR="00CD72F2" w:rsidRDefault="00CD72F2">
      <w:pPr>
        <w:pStyle w:val="BodyText"/>
      </w:pPr>
    </w:p>
    <w:p w14:paraId="6F126805" w14:textId="77777777" w:rsidR="00CD72F2" w:rsidRDefault="00CD72F2">
      <w:pPr>
        <w:pStyle w:val="BodyText"/>
      </w:pPr>
    </w:p>
    <w:p w14:paraId="302D72E4" w14:textId="77777777" w:rsidR="00CD72F2" w:rsidRDefault="00CD72F2">
      <w:pPr>
        <w:pStyle w:val="BodyText"/>
      </w:pPr>
    </w:p>
    <w:p w14:paraId="5A9D5E08" w14:textId="77777777" w:rsidR="00CD72F2" w:rsidRDefault="00CD72F2">
      <w:pPr>
        <w:pStyle w:val="BodyText"/>
      </w:pPr>
    </w:p>
    <w:p w14:paraId="622D4480" w14:textId="77777777" w:rsidR="00CD72F2" w:rsidRDefault="00CD72F2">
      <w:pPr>
        <w:pStyle w:val="BodyText"/>
      </w:pPr>
    </w:p>
    <w:p w14:paraId="7DA9DC68" w14:textId="77777777" w:rsidR="00CD72F2" w:rsidRDefault="00CD72F2">
      <w:pPr>
        <w:pStyle w:val="BodyText"/>
      </w:pPr>
    </w:p>
    <w:p w14:paraId="78796FEC" w14:textId="77777777" w:rsidR="00CD72F2" w:rsidRDefault="00CD72F2">
      <w:pPr>
        <w:pStyle w:val="BodyText"/>
      </w:pPr>
    </w:p>
    <w:p w14:paraId="65C7B189" w14:textId="77777777" w:rsidR="00CD72F2" w:rsidRDefault="00CD72F2">
      <w:pPr>
        <w:pStyle w:val="BodyText"/>
      </w:pPr>
    </w:p>
    <w:p w14:paraId="38F2B7E7" w14:textId="77777777" w:rsidR="00CD72F2" w:rsidRDefault="00934DB1">
      <w:pPr>
        <w:pStyle w:val="BodyText"/>
        <w:numPr>
          <w:ilvl w:val="1"/>
          <w:numId w:val="3"/>
        </w:numPr>
      </w:pPr>
      <w:r>
        <w:t>Slika procesa plazmolize</w:t>
      </w:r>
    </w:p>
    <w:p w14:paraId="5285D84E" w14:textId="77777777" w:rsidR="00CD72F2" w:rsidRDefault="00CD72F2">
      <w:pPr>
        <w:pStyle w:val="BodyText"/>
      </w:pPr>
    </w:p>
    <w:p w14:paraId="73C81BCC" w14:textId="77777777" w:rsidR="00CD72F2" w:rsidRDefault="00CD72F2">
      <w:pPr>
        <w:pStyle w:val="BodyText"/>
      </w:pPr>
    </w:p>
    <w:p w14:paraId="5EDF5DCA" w14:textId="77777777" w:rsidR="00CD72F2" w:rsidRDefault="00CD72F2">
      <w:pPr>
        <w:pStyle w:val="BodyText"/>
      </w:pPr>
    </w:p>
    <w:p w14:paraId="3A1DF1D0" w14:textId="77777777" w:rsidR="00CD72F2" w:rsidRDefault="00CD72F2">
      <w:pPr>
        <w:pStyle w:val="BodyText"/>
      </w:pPr>
    </w:p>
    <w:p w14:paraId="29D293D4" w14:textId="77777777" w:rsidR="00CD72F2" w:rsidRDefault="00CD72F2">
      <w:pPr>
        <w:pStyle w:val="BodyText"/>
      </w:pPr>
    </w:p>
    <w:p w14:paraId="0E7DE8A3" w14:textId="77777777" w:rsidR="00CD72F2" w:rsidRDefault="00CD72F2">
      <w:pPr>
        <w:pStyle w:val="BodyText"/>
      </w:pPr>
    </w:p>
    <w:p w14:paraId="0F5266AC" w14:textId="77777777" w:rsidR="00CD72F2" w:rsidRDefault="00CD72F2">
      <w:pPr>
        <w:pStyle w:val="BodyText"/>
      </w:pPr>
    </w:p>
    <w:p w14:paraId="67398376" w14:textId="77777777" w:rsidR="00CD72F2" w:rsidRDefault="00CD72F2">
      <w:pPr>
        <w:pStyle w:val="BodyText"/>
      </w:pPr>
    </w:p>
    <w:p w14:paraId="247541CD" w14:textId="77777777" w:rsidR="00CD72F2" w:rsidRDefault="00CD72F2">
      <w:pPr>
        <w:pStyle w:val="BodyText"/>
      </w:pPr>
    </w:p>
    <w:p w14:paraId="416A1995" w14:textId="77777777" w:rsidR="00CD72F2" w:rsidRDefault="00CD72F2">
      <w:pPr>
        <w:pStyle w:val="BodyText"/>
      </w:pPr>
    </w:p>
    <w:p w14:paraId="1E64473E" w14:textId="77777777" w:rsidR="00CD72F2" w:rsidRDefault="00CD72F2">
      <w:pPr>
        <w:pStyle w:val="BodyText"/>
      </w:pPr>
    </w:p>
    <w:p w14:paraId="080DCE66" w14:textId="77777777" w:rsidR="00CD72F2" w:rsidRDefault="00CD72F2">
      <w:pPr>
        <w:pStyle w:val="BodyText"/>
      </w:pPr>
    </w:p>
    <w:p w14:paraId="14B3CD5D" w14:textId="77777777" w:rsidR="00CD72F2" w:rsidRDefault="00CD72F2">
      <w:pPr>
        <w:pStyle w:val="BodyText"/>
      </w:pPr>
    </w:p>
    <w:p w14:paraId="50DA2600" w14:textId="77777777" w:rsidR="00CD72F2" w:rsidRDefault="00CD72F2">
      <w:pPr>
        <w:pStyle w:val="BodyText"/>
      </w:pPr>
    </w:p>
    <w:p w14:paraId="5BF0B733" w14:textId="77777777" w:rsidR="00CD72F2" w:rsidRDefault="00CD72F2">
      <w:pPr>
        <w:pStyle w:val="BodyText"/>
      </w:pPr>
    </w:p>
    <w:p w14:paraId="3CB0FA44" w14:textId="77777777" w:rsidR="00CD72F2" w:rsidRDefault="00CD72F2">
      <w:pPr>
        <w:pStyle w:val="BodyText"/>
      </w:pPr>
    </w:p>
    <w:p w14:paraId="6C7DDB44" w14:textId="77777777" w:rsidR="00CD72F2" w:rsidRDefault="00CD72F2">
      <w:pPr>
        <w:pStyle w:val="BodyText"/>
      </w:pPr>
    </w:p>
    <w:p w14:paraId="3351B45E" w14:textId="77777777" w:rsidR="00CD72F2" w:rsidRDefault="00CD72F2">
      <w:pPr>
        <w:pStyle w:val="BodyText"/>
      </w:pPr>
    </w:p>
    <w:p w14:paraId="60814CF1" w14:textId="77777777" w:rsidR="00CD72F2" w:rsidRDefault="00CD72F2">
      <w:pPr>
        <w:pStyle w:val="BodyText"/>
      </w:pPr>
    </w:p>
    <w:p w14:paraId="5B71AEBD" w14:textId="77777777" w:rsidR="00CD72F2" w:rsidRDefault="00CD72F2">
      <w:pPr>
        <w:pStyle w:val="BodyText"/>
      </w:pPr>
    </w:p>
    <w:p w14:paraId="334965CC" w14:textId="77777777" w:rsidR="00CD72F2" w:rsidRDefault="00CD72F2">
      <w:pPr>
        <w:pStyle w:val="BodyText"/>
      </w:pPr>
    </w:p>
    <w:p w14:paraId="21D3147C" w14:textId="77777777" w:rsidR="00CD72F2" w:rsidRDefault="00CD72F2">
      <w:pPr>
        <w:pStyle w:val="BodyText"/>
      </w:pPr>
    </w:p>
    <w:p w14:paraId="39C59690" w14:textId="77777777" w:rsidR="00CD72F2" w:rsidRDefault="00CD72F2">
      <w:pPr>
        <w:pStyle w:val="BodyText"/>
      </w:pPr>
    </w:p>
    <w:p w14:paraId="6C2DF105" w14:textId="77777777" w:rsidR="00CD72F2" w:rsidRDefault="00CD72F2">
      <w:pPr>
        <w:pStyle w:val="BodyText"/>
      </w:pPr>
    </w:p>
    <w:p w14:paraId="39843D6F" w14:textId="77777777" w:rsidR="00CD72F2" w:rsidRDefault="00CD72F2">
      <w:pPr>
        <w:pStyle w:val="BodyText"/>
      </w:pPr>
    </w:p>
    <w:p w14:paraId="2135A577" w14:textId="77777777" w:rsidR="00CD72F2" w:rsidRDefault="00CD72F2">
      <w:pPr>
        <w:pStyle w:val="BodyText"/>
      </w:pPr>
    </w:p>
    <w:p w14:paraId="22198D6A" w14:textId="77777777" w:rsidR="00CD72F2" w:rsidRDefault="00CD72F2">
      <w:pPr>
        <w:pStyle w:val="BodyText"/>
      </w:pPr>
    </w:p>
    <w:p w14:paraId="4952E46A" w14:textId="77777777" w:rsidR="00CD72F2" w:rsidRDefault="00CD72F2">
      <w:pPr>
        <w:pStyle w:val="BodyText"/>
      </w:pPr>
    </w:p>
    <w:p w14:paraId="0C11863C" w14:textId="77777777" w:rsidR="00CD72F2" w:rsidRDefault="00CD72F2">
      <w:pPr>
        <w:pStyle w:val="BodyText"/>
      </w:pPr>
    </w:p>
    <w:p w14:paraId="17576977" w14:textId="77777777" w:rsidR="00CD72F2" w:rsidRDefault="00CD72F2">
      <w:pPr>
        <w:pStyle w:val="BodyText"/>
      </w:pPr>
    </w:p>
    <w:p w14:paraId="0F75C084" w14:textId="77777777" w:rsidR="00CD72F2" w:rsidRDefault="00934DB1">
      <w:pPr>
        <w:pStyle w:val="Heading1"/>
        <w:numPr>
          <w:ilvl w:val="0"/>
          <w:numId w:val="4"/>
        </w:numPr>
      </w:pPr>
      <w:bookmarkStart w:id="6" w:name="_Toc38374037"/>
      <w:r>
        <w:t>Interpretacija rezultatov</w:t>
      </w:r>
      <w:bookmarkEnd w:id="6"/>
    </w:p>
    <w:p w14:paraId="336749F7" w14:textId="77777777" w:rsidR="00CD72F2" w:rsidRDefault="00CD72F2"/>
    <w:p w14:paraId="1C8D638C" w14:textId="77777777" w:rsidR="00CD72F2" w:rsidRDefault="00934DB1">
      <w:pPr>
        <w:pStyle w:val="BodyText"/>
      </w:pPr>
      <w:r>
        <w:t>Cilj vaje smo dosegli, saj smo tudi praktično videli razlike v zgradbi med rastlinsko in živalsko celico. Naučili smo se dela s svetlobnim mikroskopom, ravnanja s povečavami. Tudi proces plazmolize smo natančno videli in si ga znamo sedaj bolje predstavljati.</w:t>
      </w:r>
    </w:p>
    <w:p w14:paraId="7730AB07" w14:textId="77777777" w:rsidR="00CD72F2" w:rsidRDefault="00CD72F2">
      <w:pPr>
        <w:pStyle w:val="BodyText"/>
      </w:pPr>
    </w:p>
    <w:p w14:paraId="211E1C16" w14:textId="77777777" w:rsidR="00CD72F2" w:rsidRDefault="00934DB1">
      <w:pPr>
        <w:pStyle w:val="BodyText"/>
        <w:ind w:left="705" w:hanging="705"/>
      </w:pPr>
      <w:r>
        <w:rPr>
          <w:rFonts w:ascii="Comic Sans MS" w:hAnsi="Comic Sans MS"/>
        </w:rPr>
        <w:t>a)</w:t>
      </w:r>
      <w:r>
        <w:tab/>
        <w:t>V prvem poskusu smo pod mikroskopom opazovali povrhnjico lista čebule, torej rastlinsko celico. Pri 40X povečavi smo videli celično steno, ki obdaja celice, v notranjosti jih obdaja še celična membrana, videli smo tudi vakuolo, ki zavzema največji del celice. Pri nekaterih celicah smo videli tudi jedro ( pri tistih, pri katerih jedra nismo opazili, smo domnevali, da so drugače obrnjene ). Pri 100X povečavi smo poleg prej naštetih struktur videli tudi tonoplast.</w:t>
      </w:r>
    </w:p>
    <w:p w14:paraId="1B284B3D" w14:textId="77777777" w:rsidR="00CD72F2" w:rsidRDefault="00934DB1">
      <w:pPr>
        <w:pStyle w:val="BodyText"/>
        <w:ind w:left="705" w:hanging="705"/>
      </w:pPr>
      <w:r>
        <w:rPr>
          <w:rFonts w:ascii="Comic Sans MS" w:hAnsi="Comic Sans MS"/>
        </w:rPr>
        <w:t>b)</w:t>
      </w:r>
      <w:r>
        <w:tab/>
        <w:t>Pri opazovanju celic sluznice, torej živalskih celic smo pri 40X povečavi videli celično membrano, jedro in notranji del celice – citoplazmo. Pri 100X povečavi pa smo videli naštete strukture natančneje.</w:t>
      </w:r>
    </w:p>
    <w:p w14:paraId="73DB356E" w14:textId="77777777" w:rsidR="00CD72F2" w:rsidRDefault="00934DB1">
      <w:pPr>
        <w:pStyle w:val="BodyText"/>
        <w:ind w:left="705" w:hanging="705"/>
      </w:pPr>
      <w:r>
        <w:rPr>
          <w:rFonts w:ascii="Comic Sans MS" w:hAnsi="Comic Sans MS"/>
        </w:rPr>
        <w:t>c)</w:t>
      </w:r>
      <w:r>
        <w:tab/>
        <w:t xml:space="preserve">V zadnjem delu vaje smo opazovali proces plazmolize, ki ga je povzročila osmoza. Celico smo dali v njej hipertonično okolje – 10% NaCl raztopino in opazovali spremembo. Prišlo je do izhajanja vode iz celice, posledično do krčenja vakuole in z njo tonoplasta ter membrane, celična stena je ostala na svojem mestu, saj je neživa. Ker je voda še vedno izhajala iz celice, pride do popolne plazmolize; vakuola, tonoplast in celična membrana postanejo skoraj neopazni, celična stena ostane nespremenjena. </w:t>
      </w:r>
    </w:p>
    <w:p w14:paraId="3B9DA7BC" w14:textId="77777777" w:rsidR="00CD72F2" w:rsidRDefault="00CD72F2">
      <w:pPr>
        <w:pStyle w:val="BodyText"/>
      </w:pPr>
    </w:p>
    <w:p w14:paraId="2A38AAFE" w14:textId="77777777" w:rsidR="00CD72F2" w:rsidRDefault="00CD72F2">
      <w:pPr>
        <w:pStyle w:val="BodyText"/>
        <w:rPr>
          <w:rFonts w:ascii="Comic Sans MS" w:hAnsi="Comic Sans MS"/>
          <w:sz w:val="28"/>
        </w:rPr>
      </w:pPr>
    </w:p>
    <w:p w14:paraId="5B04A7FD" w14:textId="77777777" w:rsidR="00CD72F2" w:rsidRDefault="00CD72F2">
      <w:pPr>
        <w:pStyle w:val="BodyText"/>
      </w:pPr>
    </w:p>
    <w:p w14:paraId="5CAD8D52" w14:textId="77777777" w:rsidR="00CD72F2" w:rsidRDefault="00934DB1">
      <w:pPr>
        <w:pStyle w:val="Heading1"/>
      </w:pPr>
      <w:bookmarkStart w:id="7" w:name="_Toc38374038"/>
      <w:r>
        <w:t>5. Sklep</w:t>
      </w:r>
      <w:bookmarkEnd w:id="7"/>
    </w:p>
    <w:p w14:paraId="091358A9" w14:textId="77777777" w:rsidR="00CD72F2" w:rsidRDefault="00CD72F2">
      <w:pPr>
        <w:pStyle w:val="BodyText"/>
        <w:rPr>
          <w:rFonts w:ascii="Comic Sans MS" w:hAnsi="Comic Sans MS"/>
          <w:sz w:val="28"/>
        </w:rPr>
      </w:pPr>
    </w:p>
    <w:p w14:paraId="463D0504" w14:textId="77777777" w:rsidR="00CD72F2" w:rsidRDefault="00CD72F2">
      <w:pPr>
        <w:pStyle w:val="BodyText"/>
        <w:ind w:left="6210"/>
      </w:pPr>
    </w:p>
    <w:p w14:paraId="2DF63815" w14:textId="77777777" w:rsidR="00CD72F2" w:rsidRDefault="00934DB1">
      <w:pPr>
        <w:pStyle w:val="BodyText"/>
      </w:pPr>
      <w:r>
        <w:t>Pri vaji sem morala dvakrat ponoviti drugi del vaje – opazovanje živalskih celic, saj pri prvem poskusu nisem videla celic. Predvidevam, da je do tega prišlo, zato ker nisem dovolj dobro podrgnila po steni ust in ni bilo nobenih celic.</w:t>
      </w:r>
    </w:p>
    <w:p w14:paraId="59D237FF" w14:textId="77777777" w:rsidR="00CD72F2" w:rsidRDefault="00934DB1">
      <w:pPr>
        <w:pStyle w:val="BodyText"/>
      </w:pPr>
      <w:r>
        <w:t>Tudi pri tretjem delu vaje sem imela težave in sem ga izvedla dvakrat. Prvič mi ni uspelo celico obdati z hipertoničnim okoljem – sol se ni enakomerno razporedila po preparatu, zato je prišlo le na enem delu preparata do plazmolize. Drugi poskus je uspel.</w:t>
      </w:r>
    </w:p>
    <w:p w14:paraId="70BB1E94" w14:textId="77777777" w:rsidR="00CD72F2" w:rsidRDefault="00CD72F2">
      <w:pPr>
        <w:pStyle w:val="BodyText"/>
      </w:pPr>
    </w:p>
    <w:p w14:paraId="55911803" w14:textId="77777777" w:rsidR="00CD72F2" w:rsidRDefault="00CD72F2">
      <w:pPr>
        <w:pStyle w:val="BodyText"/>
        <w:ind w:left="6210"/>
      </w:pPr>
    </w:p>
    <w:p w14:paraId="3A531BDC" w14:textId="77777777" w:rsidR="00CD72F2" w:rsidRDefault="00CD72F2">
      <w:pPr>
        <w:pStyle w:val="BodyText"/>
        <w:ind w:left="6210"/>
      </w:pPr>
    </w:p>
    <w:p w14:paraId="21608890" w14:textId="77777777" w:rsidR="00CD72F2" w:rsidRDefault="00CD72F2">
      <w:pPr>
        <w:pStyle w:val="BodyText"/>
        <w:ind w:left="6210"/>
      </w:pPr>
    </w:p>
    <w:p w14:paraId="0F63B44A" w14:textId="77777777" w:rsidR="00CD72F2" w:rsidRDefault="00CD72F2">
      <w:pPr>
        <w:pStyle w:val="BodyText"/>
        <w:ind w:left="6210"/>
      </w:pPr>
    </w:p>
    <w:p w14:paraId="7F08224B" w14:textId="77777777" w:rsidR="00CD72F2" w:rsidRDefault="00CD72F2">
      <w:pPr>
        <w:pStyle w:val="BodyText"/>
        <w:ind w:left="6210"/>
      </w:pPr>
    </w:p>
    <w:p w14:paraId="761885EA" w14:textId="77777777" w:rsidR="00CD72F2" w:rsidRDefault="00CD72F2">
      <w:pPr>
        <w:pStyle w:val="BodyText"/>
        <w:ind w:left="6210"/>
      </w:pPr>
    </w:p>
    <w:p w14:paraId="25D646CA" w14:textId="77777777" w:rsidR="00CD72F2" w:rsidRDefault="00CD72F2">
      <w:pPr>
        <w:pStyle w:val="Heading1"/>
      </w:pPr>
    </w:p>
    <w:p w14:paraId="286672B3" w14:textId="77777777" w:rsidR="00CD72F2" w:rsidRDefault="00CD72F2"/>
    <w:p w14:paraId="7D4B0328" w14:textId="77777777" w:rsidR="00CD72F2" w:rsidRDefault="00CD72F2"/>
    <w:p w14:paraId="41C51655" w14:textId="77777777" w:rsidR="00CD72F2" w:rsidRDefault="00CD72F2"/>
    <w:p w14:paraId="40F69E02" w14:textId="77777777" w:rsidR="00CD72F2" w:rsidRDefault="00CD72F2"/>
    <w:p w14:paraId="5018987B" w14:textId="77777777" w:rsidR="00CD72F2" w:rsidRDefault="00934DB1">
      <w:pPr>
        <w:pStyle w:val="Heading1"/>
      </w:pPr>
      <w:bookmarkStart w:id="8" w:name="_Toc38374039"/>
      <w:r>
        <w:t>6. Literatura</w:t>
      </w:r>
      <w:bookmarkEnd w:id="8"/>
    </w:p>
    <w:p w14:paraId="5A9E73C9" w14:textId="77777777" w:rsidR="00CD72F2" w:rsidRDefault="00CD72F2">
      <w:pPr>
        <w:pStyle w:val="BodyText"/>
        <w:rPr>
          <w:rFonts w:ascii="Comic Sans MS" w:hAnsi="Comic Sans MS"/>
          <w:sz w:val="28"/>
        </w:rPr>
      </w:pPr>
    </w:p>
    <w:p w14:paraId="0BCCBC57" w14:textId="77777777" w:rsidR="00CD72F2" w:rsidRDefault="00CD72F2">
      <w:pPr>
        <w:pStyle w:val="BodyText"/>
        <w:rPr>
          <w:rFonts w:ascii="Comic Sans MS" w:hAnsi="Comic Sans MS"/>
          <w:sz w:val="28"/>
        </w:rPr>
      </w:pPr>
    </w:p>
    <w:p w14:paraId="486212AC" w14:textId="77777777" w:rsidR="00CD72F2" w:rsidRDefault="00934DB1">
      <w:pPr>
        <w:pStyle w:val="BodyText"/>
      </w:pPr>
      <w:r>
        <w:t>Zvezek za biologijo</w:t>
      </w:r>
    </w:p>
    <w:p w14:paraId="75732BBE" w14:textId="77777777" w:rsidR="00CD72F2" w:rsidRDefault="00934DB1">
      <w:pPr>
        <w:pStyle w:val="BodyText"/>
      </w:pPr>
      <w:r>
        <w:t>Stušek P., Gogala N., Podobnik A., : BIOLOGIJA 1, CELICA, učbenik, DZS, 1997</w:t>
      </w:r>
    </w:p>
    <w:p w14:paraId="5E62215E" w14:textId="77777777" w:rsidR="00CD72F2" w:rsidRDefault="00934DB1">
      <w:pPr>
        <w:pStyle w:val="BodyText"/>
      </w:pPr>
      <w:r>
        <w:t xml:space="preserve"> </w:t>
      </w:r>
      <w:r>
        <w:rPr>
          <w:rFonts w:ascii="Comic Sans MS" w:hAnsi="Comic Sans MS"/>
          <w:sz w:val="28"/>
        </w:rPr>
        <w:t xml:space="preserve"> </w:t>
      </w:r>
      <w:r>
        <w:t xml:space="preserve"> </w:t>
      </w:r>
    </w:p>
    <w:sectPr w:rsidR="00CD72F2">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1C384" w14:textId="77777777" w:rsidR="00682C8A" w:rsidRDefault="00682C8A">
      <w:r>
        <w:separator/>
      </w:r>
    </w:p>
  </w:endnote>
  <w:endnote w:type="continuationSeparator" w:id="0">
    <w:p w14:paraId="45AD1FE9" w14:textId="77777777" w:rsidR="00682C8A" w:rsidRDefault="0068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98727" w14:textId="77777777" w:rsidR="00CD72F2" w:rsidRDefault="00934DB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7D1F4" w14:textId="77777777" w:rsidR="00682C8A" w:rsidRDefault="00682C8A">
      <w:r>
        <w:separator/>
      </w:r>
    </w:p>
  </w:footnote>
  <w:footnote w:type="continuationSeparator" w:id="0">
    <w:p w14:paraId="6C00E1AC" w14:textId="77777777" w:rsidR="00682C8A" w:rsidRDefault="00682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86F0E"/>
    <w:multiLevelType w:val="hybridMultilevel"/>
    <w:tmpl w:val="7C622F0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3FD5E9B"/>
    <w:multiLevelType w:val="hybridMultilevel"/>
    <w:tmpl w:val="26D4F0DC"/>
    <w:lvl w:ilvl="0" w:tplc="96269386">
      <w:start w:val="5"/>
      <w:numFmt w:val="bullet"/>
      <w:lvlText w:val="-"/>
      <w:lvlJc w:val="left"/>
      <w:pPr>
        <w:tabs>
          <w:tab w:val="num" w:pos="6570"/>
        </w:tabs>
        <w:ind w:left="6570" w:hanging="360"/>
      </w:pPr>
      <w:rPr>
        <w:rFonts w:ascii="Times New Roman" w:eastAsia="Times New Roman" w:hAnsi="Times New Roman" w:cs="Times New Roman" w:hint="default"/>
      </w:rPr>
    </w:lvl>
    <w:lvl w:ilvl="1" w:tplc="04240003" w:tentative="1">
      <w:start w:val="1"/>
      <w:numFmt w:val="bullet"/>
      <w:lvlText w:val="o"/>
      <w:lvlJc w:val="left"/>
      <w:pPr>
        <w:tabs>
          <w:tab w:val="num" w:pos="7290"/>
        </w:tabs>
        <w:ind w:left="7290" w:hanging="360"/>
      </w:pPr>
      <w:rPr>
        <w:rFonts w:ascii="Courier New" w:hAnsi="Courier New" w:hint="default"/>
      </w:rPr>
    </w:lvl>
    <w:lvl w:ilvl="2" w:tplc="04240005" w:tentative="1">
      <w:start w:val="1"/>
      <w:numFmt w:val="bullet"/>
      <w:lvlText w:val=""/>
      <w:lvlJc w:val="left"/>
      <w:pPr>
        <w:tabs>
          <w:tab w:val="num" w:pos="8010"/>
        </w:tabs>
        <w:ind w:left="8010" w:hanging="360"/>
      </w:pPr>
      <w:rPr>
        <w:rFonts w:ascii="Wingdings" w:hAnsi="Wingdings" w:hint="default"/>
      </w:rPr>
    </w:lvl>
    <w:lvl w:ilvl="3" w:tplc="04240001" w:tentative="1">
      <w:start w:val="1"/>
      <w:numFmt w:val="bullet"/>
      <w:lvlText w:val=""/>
      <w:lvlJc w:val="left"/>
      <w:pPr>
        <w:tabs>
          <w:tab w:val="num" w:pos="8730"/>
        </w:tabs>
        <w:ind w:left="8730" w:hanging="360"/>
      </w:pPr>
      <w:rPr>
        <w:rFonts w:ascii="Symbol" w:hAnsi="Symbol" w:hint="default"/>
      </w:rPr>
    </w:lvl>
    <w:lvl w:ilvl="4" w:tplc="04240003" w:tentative="1">
      <w:start w:val="1"/>
      <w:numFmt w:val="bullet"/>
      <w:lvlText w:val="o"/>
      <w:lvlJc w:val="left"/>
      <w:pPr>
        <w:tabs>
          <w:tab w:val="num" w:pos="9450"/>
        </w:tabs>
        <w:ind w:left="9450" w:hanging="360"/>
      </w:pPr>
      <w:rPr>
        <w:rFonts w:ascii="Courier New" w:hAnsi="Courier New" w:hint="default"/>
      </w:rPr>
    </w:lvl>
    <w:lvl w:ilvl="5" w:tplc="04240005" w:tentative="1">
      <w:start w:val="1"/>
      <w:numFmt w:val="bullet"/>
      <w:lvlText w:val=""/>
      <w:lvlJc w:val="left"/>
      <w:pPr>
        <w:tabs>
          <w:tab w:val="num" w:pos="10170"/>
        </w:tabs>
        <w:ind w:left="10170" w:hanging="360"/>
      </w:pPr>
      <w:rPr>
        <w:rFonts w:ascii="Wingdings" w:hAnsi="Wingdings" w:hint="default"/>
      </w:rPr>
    </w:lvl>
    <w:lvl w:ilvl="6" w:tplc="04240001" w:tentative="1">
      <w:start w:val="1"/>
      <w:numFmt w:val="bullet"/>
      <w:lvlText w:val=""/>
      <w:lvlJc w:val="left"/>
      <w:pPr>
        <w:tabs>
          <w:tab w:val="num" w:pos="10890"/>
        </w:tabs>
        <w:ind w:left="10890" w:hanging="360"/>
      </w:pPr>
      <w:rPr>
        <w:rFonts w:ascii="Symbol" w:hAnsi="Symbol" w:hint="default"/>
      </w:rPr>
    </w:lvl>
    <w:lvl w:ilvl="7" w:tplc="04240003" w:tentative="1">
      <w:start w:val="1"/>
      <w:numFmt w:val="bullet"/>
      <w:lvlText w:val="o"/>
      <w:lvlJc w:val="left"/>
      <w:pPr>
        <w:tabs>
          <w:tab w:val="num" w:pos="11610"/>
        </w:tabs>
        <w:ind w:left="11610" w:hanging="360"/>
      </w:pPr>
      <w:rPr>
        <w:rFonts w:ascii="Courier New" w:hAnsi="Courier New" w:hint="default"/>
      </w:rPr>
    </w:lvl>
    <w:lvl w:ilvl="8" w:tplc="04240005" w:tentative="1">
      <w:start w:val="1"/>
      <w:numFmt w:val="bullet"/>
      <w:lvlText w:val=""/>
      <w:lvlJc w:val="left"/>
      <w:pPr>
        <w:tabs>
          <w:tab w:val="num" w:pos="12330"/>
        </w:tabs>
        <w:ind w:left="12330" w:hanging="360"/>
      </w:pPr>
      <w:rPr>
        <w:rFonts w:ascii="Wingdings" w:hAnsi="Wingdings" w:hint="default"/>
      </w:rPr>
    </w:lvl>
  </w:abstractNum>
  <w:abstractNum w:abstractNumId="2" w15:restartNumberingAfterBreak="0">
    <w:nsid w:val="6A271633"/>
    <w:multiLevelType w:val="hybridMultilevel"/>
    <w:tmpl w:val="100ABC4C"/>
    <w:lvl w:ilvl="0" w:tplc="0424000F">
      <w:start w:val="1"/>
      <w:numFmt w:val="decimal"/>
      <w:lvlText w:val="%1."/>
      <w:lvlJc w:val="left"/>
      <w:pPr>
        <w:tabs>
          <w:tab w:val="num" w:pos="720"/>
        </w:tabs>
        <w:ind w:left="720" w:hanging="360"/>
      </w:pPr>
      <w:rPr>
        <w:rFonts w:hint="default"/>
      </w:rPr>
    </w:lvl>
    <w:lvl w:ilvl="1" w:tplc="18C466F4">
      <w:start w:val="1"/>
      <w:numFmt w:val="decimal"/>
      <w:lvlText w:val="%2.)"/>
      <w:lvlJc w:val="left"/>
      <w:pPr>
        <w:tabs>
          <w:tab w:val="num" w:pos="1440"/>
        </w:tabs>
        <w:ind w:left="1440" w:hanging="360"/>
      </w:pPr>
      <w:rPr>
        <w:rFonts w:hint="default"/>
      </w:rPr>
    </w:lvl>
    <w:lvl w:ilvl="2" w:tplc="38A2234A">
      <w:start w:val="1"/>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CA660A6"/>
    <w:multiLevelType w:val="hybridMultilevel"/>
    <w:tmpl w:val="3030FC16"/>
    <w:lvl w:ilvl="0" w:tplc="0424000F">
      <w:start w:val="2"/>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4DB1"/>
    <w:rsid w:val="00682C8A"/>
    <w:rsid w:val="00934DB1"/>
    <w:rsid w:val="00BD0417"/>
    <w:rsid w:val="00CD72F2"/>
    <w:rsid w:val="00EF77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655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TOC1">
    <w:name w:val="toc 1"/>
    <w:basedOn w:val="Normal"/>
    <w:next w:val="Normal"/>
    <w:autoRedefine/>
    <w:semiHidden/>
    <w:rsid w:val="00BD0417"/>
    <w:pPr>
      <w:tabs>
        <w:tab w:val="right" w:leader="dot" w:pos="9062"/>
      </w:tabs>
    </w:pPr>
    <w:rPr>
      <w:b/>
      <w:bCs/>
      <w:sz w:val="36"/>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Links>
    <vt:vector size="36" baseType="variant">
      <vt:variant>
        <vt:i4>1114167</vt:i4>
      </vt:variant>
      <vt:variant>
        <vt:i4>32</vt:i4>
      </vt:variant>
      <vt:variant>
        <vt:i4>0</vt:i4>
      </vt:variant>
      <vt:variant>
        <vt:i4>5</vt:i4>
      </vt:variant>
      <vt:variant>
        <vt:lpwstr/>
      </vt:variant>
      <vt:variant>
        <vt:lpwstr>_Toc38374039</vt:lpwstr>
      </vt:variant>
      <vt:variant>
        <vt:i4>1048631</vt:i4>
      </vt:variant>
      <vt:variant>
        <vt:i4>26</vt:i4>
      </vt:variant>
      <vt:variant>
        <vt:i4>0</vt:i4>
      </vt:variant>
      <vt:variant>
        <vt:i4>5</vt:i4>
      </vt:variant>
      <vt:variant>
        <vt:lpwstr/>
      </vt:variant>
      <vt:variant>
        <vt:lpwstr>_Toc38374038</vt:lpwstr>
      </vt:variant>
      <vt:variant>
        <vt:i4>2031671</vt:i4>
      </vt:variant>
      <vt:variant>
        <vt:i4>20</vt:i4>
      </vt:variant>
      <vt:variant>
        <vt:i4>0</vt:i4>
      </vt:variant>
      <vt:variant>
        <vt:i4>5</vt:i4>
      </vt:variant>
      <vt:variant>
        <vt:lpwstr/>
      </vt:variant>
      <vt:variant>
        <vt:lpwstr>_Toc38374037</vt:lpwstr>
      </vt:variant>
      <vt:variant>
        <vt:i4>1966135</vt:i4>
      </vt:variant>
      <vt:variant>
        <vt:i4>14</vt:i4>
      </vt:variant>
      <vt:variant>
        <vt:i4>0</vt:i4>
      </vt:variant>
      <vt:variant>
        <vt:i4>5</vt:i4>
      </vt:variant>
      <vt:variant>
        <vt:lpwstr/>
      </vt:variant>
      <vt:variant>
        <vt:lpwstr>_Toc38374036</vt:lpwstr>
      </vt:variant>
      <vt:variant>
        <vt:i4>1900599</vt:i4>
      </vt:variant>
      <vt:variant>
        <vt:i4>8</vt:i4>
      </vt:variant>
      <vt:variant>
        <vt:i4>0</vt:i4>
      </vt:variant>
      <vt:variant>
        <vt:i4>5</vt:i4>
      </vt:variant>
      <vt:variant>
        <vt:lpwstr/>
      </vt:variant>
      <vt:variant>
        <vt:lpwstr>_Toc38374035</vt:lpwstr>
      </vt:variant>
      <vt:variant>
        <vt:i4>1835063</vt:i4>
      </vt:variant>
      <vt:variant>
        <vt:i4>2</vt:i4>
      </vt:variant>
      <vt:variant>
        <vt:i4>0</vt:i4>
      </vt:variant>
      <vt:variant>
        <vt:i4>5</vt:i4>
      </vt:variant>
      <vt:variant>
        <vt:lpwstr/>
      </vt:variant>
      <vt:variant>
        <vt:lpwstr>_Toc38374034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