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6F6" w:rsidRDefault="00F236F6">
      <w:bookmarkStart w:id="0" w:name="_GoBack"/>
      <w:bookmarkEnd w:id="0"/>
    </w:p>
    <w:tbl>
      <w:tblPr>
        <w:tblW w:w="5000" w:type="pct"/>
        <w:jc w:val="center"/>
        <w:tblLook w:val="04A0" w:firstRow="1" w:lastRow="0" w:firstColumn="1" w:lastColumn="0" w:noHBand="0" w:noVBand="1"/>
      </w:tblPr>
      <w:tblGrid>
        <w:gridCol w:w="9288"/>
      </w:tblGrid>
      <w:tr w:rsidR="00483B8B" w:rsidRPr="00F236F6">
        <w:trPr>
          <w:trHeight w:val="2880"/>
          <w:jc w:val="center"/>
        </w:trPr>
        <w:tc>
          <w:tcPr>
            <w:tcW w:w="5000" w:type="pct"/>
          </w:tcPr>
          <w:p w:rsidR="00483B8B" w:rsidRPr="00F236F6" w:rsidRDefault="00483B8B" w:rsidP="00483B8B">
            <w:pPr>
              <w:pStyle w:val="NoSpacing"/>
              <w:jc w:val="center"/>
              <w:rPr>
                <w:rFonts w:ascii="Cambria" w:hAnsi="Cambria"/>
                <w:caps/>
              </w:rPr>
            </w:pPr>
            <w:r w:rsidRPr="00F236F6">
              <w:rPr>
                <w:rFonts w:ascii="Cambria" w:hAnsi="Cambria"/>
                <w:caps/>
              </w:rPr>
              <w:t>Škofijska gimnazija antona martina slomška</w:t>
            </w:r>
          </w:p>
        </w:tc>
      </w:tr>
      <w:tr w:rsidR="00483B8B" w:rsidRPr="00F236F6" w:rsidTr="00F236F6">
        <w:trPr>
          <w:trHeight w:val="1440"/>
          <w:jc w:val="center"/>
        </w:trPr>
        <w:tc>
          <w:tcPr>
            <w:tcW w:w="5000" w:type="pct"/>
            <w:tcBorders>
              <w:bottom w:val="single" w:sz="4" w:space="0" w:color="94C600"/>
            </w:tcBorders>
            <w:vAlign w:val="center"/>
          </w:tcPr>
          <w:p w:rsidR="00483B8B" w:rsidRPr="00F236F6" w:rsidRDefault="00483B8B" w:rsidP="00483B8B">
            <w:pPr>
              <w:pStyle w:val="NoSpacing"/>
              <w:jc w:val="center"/>
              <w:rPr>
                <w:rFonts w:ascii="Cambria" w:hAnsi="Cambria"/>
                <w:sz w:val="80"/>
                <w:szCs w:val="80"/>
              </w:rPr>
            </w:pPr>
            <w:r w:rsidRPr="00F236F6">
              <w:rPr>
                <w:rFonts w:ascii="Cambria" w:hAnsi="Cambria"/>
                <w:sz w:val="80"/>
                <w:szCs w:val="80"/>
              </w:rPr>
              <w:t>Mišična moč in EKG</w:t>
            </w:r>
          </w:p>
        </w:tc>
      </w:tr>
      <w:tr w:rsidR="00483B8B" w:rsidRPr="00F236F6" w:rsidTr="00F236F6">
        <w:trPr>
          <w:trHeight w:val="720"/>
          <w:jc w:val="center"/>
        </w:trPr>
        <w:tc>
          <w:tcPr>
            <w:tcW w:w="5000" w:type="pct"/>
            <w:tcBorders>
              <w:top w:val="single" w:sz="4" w:space="0" w:color="94C600"/>
            </w:tcBorders>
            <w:vAlign w:val="center"/>
          </w:tcPr>
          <w:p w:rsidR="00483B8B" w:rsidRPr="00F236F6" w:rsidRDefault="00483B8B" w:rsidP="00483B8B">
            <w:pPr>
              <w:pStyle w:val="NoSpacing"/>
              <w:jc w:val="center"/>
              <w:rPr>
                <w:rFonts w:ascii="Cambria" w:hAnsi="Cambria"/>
                <w:sz w:val="44"/>
                <w:szCs w:val="44"/>
              </w:rPr>
            </w:pPr>
            <w:r w:rsidRPr="00F236F6">
              <w:rPr>
                <w:rFonts w:ascii="Cambria" w:hAnsi="Cambria"/>
                <w:sz w:val="44"/>
                <w:szCs w:val="44"/>
              </w:rPr>
              <w:t>Poročili vaj</w:t>
            </w:r>
          </w:p>
        </w:tc>
      </w:tr>
      <w:tr w:rsidR="00483B8B" w:rsidRPr="00F236F6">
        <w:trPr>
          <w:trHeight w:val="360"/>
          <w:jc w:val="center"/>
        </w:trPr>
        <w:tc>
          <w:tcPr>
            <w:tcW w:w="5000" w:type="pct"/>
            <w:vAlign w:val="center"/>
          </w:tcPr>
          <w:p w:rsidR="00483B8B" w:rsidRPr="00F236F6" w:rsidRDefault="00483B8B">
            <w:pPr>
              <w:pStyle w:val="NoSpacing"/>
              <w:jc w:val="center"/>
            </w:pPr>
          </w:p>
        </w:tc>
      </w:tr>
    </w:tbl>
    <w:p w:rsidR="00483B8B" w:rsidRDefault="00483B8B"/>
    <w:tbl>
      <w:tblPr>
        <w:tblpPr w:leftFromText="187" w:rightFromText="187" w:horzAnchor="margin" w:tblpXSpec="center" w:tblpYSpec="bottom"/>
        <w:tblW w:w="5000" w:type="pct"/>
        <w:tblLook w:val="04A0" w:firstRow="1" w:lastRow="0" w:firstColumn="1" w:lastColumn="0" w:noHBand="0" w:noVBand="1"/>
      </w:tblPr>
      <w:tblGrid>
        <w:gridCol w:w="9288"/>
      </w:tblGrid>
      <w:tr w:rsidR="00483B8B" w:rsidRPr="00F236F6">
        <w:tc>
          <w:tcPr>
            <w:tcW w:w="5000" w:type="pct"/>
          </w:tcPr>
          <w:p w:rsidR="00483B8B" w:rsidRPr="00F236F6" w:rsidRDefault="00483B8B">
            <w:pPr>
              <w:pStyle w:val="NoSpacing"/>
            </w:pPr>
          </w:p>
        </w:tc>
      </w:tr>
    </w:tbl>
    <w:p w:rsidR="00483B8B" w:rsidRDefault="00483B8B"/>
    <w:p w:rsidR="00483B8B" w:rsidRDefault="00483B8B">
      <w:r>
        <w:br w:type="page"/>
      </w:r>
    </w:p>
    <w:p w:rsidR="000730FA" w:rsidRDefault="00483B8B" w:rsidP="00483B8B">
      <w:pPr>
        <w:pStyle w:val="Heading1"/>
      </w:pPr>
      <w:bookmarkStart w:id="1" w:name="_Toc354117733"/>
      <w:r>
        <w:t>Kazalo</w:t>
      </w:r>
      <w:bookmarkEnd w:id="1"/>
    </w:p>
    <w:p w:rsidR="00E54F1E" w:rsidRPr="00F236F6" w:rsidRDefault="00483B8B">
      <w:pPr>
        <w:pStyle w:val="TOC1"/>
        <w:tabs>
          <w:tab w:val="right" w:leader="dot" w:pos="9062"/>
        </w:tabs>
        <w:rPr>
          <w:rFonts w:ascii="Calibri" w:eastAsia="Times New Roman" w:hAnsi="Calibri"/>
          <w:b w:val="0"/>
          <w:bCs w:val="0"/>
          <w:caps w:val="0"/>
          <w:noProof/>
          <w:sz w:val="22"/>
          <w:szCs w:val="22"/>
          <w:lang w:eastAsia="sl-SI"/>
        </w:rPr>
      </w:pPr>
      <w:r>
        <w:fldChar w:fldCharType="begin"/>
      </w:r>
      <w:r>
        <w:instrText xml:space="preserve"> TOC \o "1-3" \h \z \u </w:instrText>
      </w:r>
      <w:r>
        <w:fldChar w:fldCharType="separate"/>
      </w:r>
      <w:hyperlink w:anchor="_Toc354117733" w:history="1">
        <w:r w:rsidR="00E54F1E" w:rsidRPr="00F779E0">
          <w:rPr>
            <w:rStyle w:val="Hyperlink"/>
            <w:noProof/>
          </w:rPr>
          <w:t>Kazalo</w:t>
        </w:r>
        <w:r w:rsidR="00E54F1E">
          <w:rPr>
            <w:noProof/>
            <w:webHidden/>
          </w:rPr>
          <w:tab/>
        </w:r>
        <w:r w:rsidR="00E54F1E">
          <w:rPr>
            <w:noProof/>
            <w:webHidden/>
          </w:rPr>
          <w:fldChar w:fldCharType="begin"/>
        </w:r>
        <w:r w:rsidR="00E54F1E">
          <w:rPr>
            <w:noProof/>
            <w:webHidden/>
          </w:rPr>
          <w:instrText xml:space="preserve"> PAGEREF _Toc354117733 \h </w:instrText>
        </w:r>
        <w:r w:rsidR="00E54F1E">
          <w:rPr>
            <w:noProof/>
            <w:webHidden/>
          </w:rPr>
        </w:r>
        <w:r w:rsidR="00E54F1E">
          <w:rPr>
            <w:noProof/>
            <w:webHidden/>
          </w:rPr>
          <w:fldChar w:fldCharType="separate"/>
        </w:r>
        <w:r w:rsidR="00E54F1E">
          <w:rPr>
            <w:noProof/>
            <w:webHidden/>
          </w:rPr>
          <w:t>1</w:t>
        </w:r>
        <w:r w:rsidR="00E54F1E">
          <w:rPr>
            <w:noProof/>
            <w:webHidden/>
          </w:rPr>
          <w:fldChar w:fldCharType="end"/>
        </w:r>
      </w:hyperlink>
    </w:p>
    <w:p w:rsidR="00E54F1E" w:rsidRPr="00F236F6" w:rsidRDefault="00CE018A">
      <w:pPr>
        <w:pStyle w:val="TOC1"/>
        <w:tabs>
          <w:tab w:val="right" w:leader="dot" w:pos="9062"/>
        </w:tabs>
        <w:rPr>
          <w:rFonts w:ascii="Calibri" w:eastAsia="Times New Roman" w:hAnsi="Calibri"/>
          <w:b w:val="0"/>
          <w:bCs w:val="0"/>
          <w:caps w:val="0"/>
          <w:noProof/>
          <w:sz w:val="22"/>
          <w:szCs w:val="22"/>
          <w:lang w:eastAsia="sl-SI"/>
        </w:rPr>
      </w:pPr>
      <w:hyperlink w:anchor="_Toc354117734" w:history="1">
        <w:r w:rsidR="00E54F1E" w:rsidRPr="00F779E0">
          <w:rPr>
            <w:rStyle w:val="Hyperlink"/>
            <w:noProof/>
          </w:rPr>
          <w:t>Uvod</w:t>
        </w:r>
        <w:r w:rsidR="00E54F1E">
          <w:rPr>
            <w:noProof/>
            <w:webHidden/>
          </w:rPr>
          <w:tab/>
        </w:r>
        <w:r w:rsidR="00E54F1E">
          <w:rPr>
            <w:noProof/>
            <w:webHidden/>
          </w:rPr>
          <w:fldChar w:fldCharType="begin"/>
        </w:r>
        <w:r w:rsidR="00E54F1E">
          <w:rPr>
            <w:noProof/>
            <w:webHidden/>
          </w:rPr>
          <w:instrText xml:space="preserve"> PAGEREF _Toc354117734 \h </w:instrText>
        </w:r>
        <w:r w:rsidR="00E54F1E">
          <w:rPr>
            <w:noProof/>
            <w:webHidden/>
          </w:rPr>
        </w:r>
        <w:r w:rsidR="00E54F1E">
          <w:rPr>
            <w:noProof/>
            <w:webHidden/>
          </w:rPr>
          <w:fldChar w:fldCharType="separate"/>
        </w:r>
        <w:r w:rsidR="00E54F1E">
          <w:rPr>
            <w:noProof/>
            <w:webHidden/>
          </w:rPr>
          <w:t>3</w:t>
        </w:r>
        <w:r w:rsidR="00E54F1E">
          <w:rPr>
            <w:noProof/>
            <w:webHidden/>
          </w:rPr>
          <w:fldChar w:fldCharType="end"/>
        </w:r>
      </w:hyperlink>
    </w:p>
    <w:p w:rsidR="00E54F1E" w:rsidRPr="00F236F6" w:rsidRDefault="00CE018A">
      <w:pPr>
        <w:pStyle w:val="TOC2"/>
        <w:tabs>
          <w:tab w:val="right" w:leader="dot" w:pos="9062"/>
        </w:tabs>
        <w:rPr>
          <w:rFonts w:eastAsia="Times New Roman" w:cs="Times New Roman"/>
          <w:b w:val="0"/>
          <w:bCs w:val="0"/>
          <w:noProof/>
          <w:sz w:val="22"/>
          <w:szCs w:val="22"/>
          <w:lang w:eastAsia="sl-SI"/>
        </w:rPr>
      </w:pPr>
      <w:hyperlink w:anchor="_Toc354117735" w:history="1">
        <w:r w:rsidR="00E54F1E" w:rsidRPr="00F779E0">
          <w:rPr>
            <w:rStyle w:val="Hyperlink"/>
            <w:noProof/>
          </w:rPr>
          <w:t>Teoretične osnove</w:t>
        </w:r>
        <w:r w:rsidR="00E54F1E">
          <w:rPr>
            <w:noProof/>
            <w:webHidden/>
          </w:rPr>
          <w:tab/>
        </w:r>
        <w:r w:rsidR="00E54F1E">
          <w:rPr>
            <w:noProof/>
            <w:webHidden/>
          </w:rPr>
          <w:fldChar w:fldCharType="begin"/>
        </w:r>
        <w:r w:rsidR="00E54F1E">
          <w:rPr>
            <w:noProof/>
            <w:webHidden/>
          </w:rPr>
          <w:instrText xml:space="preserve"> PAGEREF _Toc354117735 \h </w:instrText>
        </w:r>
        <w:r w:rsidR="00E54F1E">
          <w:rPr>
            <w:noProof/>
            <w:webHidden/>
          </w:rPr>
        </w:r>
        <w:r w:rsidR="00E54F1E">
          <w:rPr>
            <w:noProof/>
            <w:webHidden/>
          </w:rPr>
          <w:fldChar w:fldCharType="separate"/>
        </w:r>
        <w:r w:rsidR="00E54F1E">
          <w:rPr>
            <w:noProof/>
            <w:webHidden/>
          </w:rPr>
          <w:t>3</w:t>
        </w:r>
        <w:r w:rsidR="00E54F1E">
          <w:rPr>
            <w:noProof/>
            <w:webHidden/>
          </w:rPr>
          <w:fldChar w:fldCharType="end"/>
        </w:r>
      </w:hyperlink>
    </w:p>
    <w:p w:rsidR="00E54F1E" w:rsidRPr="00F236F6" w:rsidRDefault="00CE018A">
      <w:pPr>
        <w:pStyle w:val="TOC2"/>
        <w:tabs>
          <w:tab w:val="right" w:leader="dot" w:pos="9062"/>
        </w:tabs>
        <w:rPr>
          <w:rFonts w:eastAsia="Times New Roman" w:cs="Times New Roman"/>
          <w:b w:val="0"/>
          <w:bCs w:val="0"/>
          <w:noProof/>
          <w:sz w:val="22"/>
          <w:szCs w:val="22"/>
          <w:lang w:eastAsia="sl-SI"/>
        </w:rPr>
      </w:pPr>
      <w:hyperlink w:anchor="_Toc354117736" w:history="1">
        <w:r w:rsidR="00E54F1E" w:rsidRPr="00F779E0">
          <w:rPr>
            <w:rStyle w:val="Hyperlink"/>
            <w:noProof/>
          </w:rPr>
          <w:t>Cilj vaje</w:t>
        </w:r>
        <w:r w:rsidR="00E54F1E">
          <w:rPr>
            <w:noProof/>
            <w:webHidden/>
          </w:rPr>
          <w:tab/>
        </w:r>
        <w:r w:rsidR="00E54F1E">
          <w:rPr>
            <w:noProof/>
            <w:webHidden/>
          </w:rPr>
          <w:fldChar w:fldCharType="begin"/>
        </w:r>
        <w:r w:rsidR="00E54F1E">
          <w:rPr>
            <w:noProof/>
            <w:webHidden/>
          </w:rPr>
          <w:instrText xml:space="preserve"> PAGEREF _Toc354117736 \h </w:instrText>
        </w:r>
        <w:r w:rsidR="00E54F1E">
          <w:rPr>
            <w:noProof/>
            <w:webHidden/>
          </w:rPr>
        </w:r>
        <w:r w:rsidR="00E54F1E">
          <w:rPr>
            <w:noProof/>
            <w:webHidden/>
          </w:rPr>
          <w:fldChar w:fldCharType="separate"/>
        </w:r>
        <w:r w:rsidR="00E54F1E">
          <w:rPr>
            <w:noProof/>
            <w:webHidden/>
          </w:rPr>
          <w:t>3</w:t>
        </w:r>
        <w:r w:rsidR="00E54F1E">
          <w:rPr>
            <w:noProof/>
            <w:webHidden/>
          </w:rPr>
          <w:fldChar w:fldCharType="end"/>
        </w:r>
      </w:hyperlink>
    </w:p>
    <w:p w:rsidR="00E54F1E" w:rsidRPr="00F236F6" w:rsidRDefault="00CE018A">
      <w:pPr>
        <w:pStyle w:val="TOC2"/>
        <w:tabs>
          <w:tab w:val="right" w:leader="dot" w:pos="9062"/>
        </w:tabs>
        <w:rPr>
          <w:rFonts w:eastAsia="Times New Roman" w:cs="Times New Roman"/>
          <w:b w:val="0"/>
          <w:bCs w:val="0"/>
          <w:noProof/>
          <w:sz w:val="22"/>
          <w:szCs w:val="22"/>
          <w:lang w:eastAsia="sl-SI"/>
        </w:rPr>
      </w:pPr>
      <w:hyperlink w:anchor="_Toc354117737" w:history="1">
        <w:r w:rsidR="00E54F1E" w:rsidRPr="00F779E0">
          <w:rPr>
            <w:rStyle w:val="Hyperlink"/>
            <w:noProof/>
          </w:rPr>
          <w:t>Hipoteze</w:t>
        </w:r>
        <w:r w:rsidR="00E54F1E">
          <w:rPr>
            <w:noProof/>
            <w:webHidden/>
          </w:rPr>
          <w:tab/>
        </w:r>
        <w:r w:rsidR="00E54F1E">
          <w:rPr>
            <w:noProof/>
            <w:webHidden/>
          </w:rPr>
          <w:fldChar w:fldCharType="begin"/>
        </w:r>
        <w:r w:rsidR="00E54F1E">
          <w:rPr>
            <w:noProof/>
            <w:webHidden/>
          </w:rPr>
          <w:instrText xml:space="preserve"> PAGEREF _Toc354117737 \h </w:instrText>
        </w:r>
        <w:r w:rsidR="00E54F1E">
          <w:rPr>
            <w:noProof/>
            <w:webHidden/>
          </w:rPr>
        </w:r>
        <w:r w:rsidR="00E54F1E">
          <w:rPr>
            <w:noProof/>
            <w:webHidden/>
          </w:rPr>
          <w:fldChar w:fldCharType="separate"/>
        </w:r>
        <w:r w:rsidR="00E54F1E">
          <w:rPr>
            <w:noProof/>
            <w:webHidden/>
          </w:rPr>
          <w:t>3</w:t>
        </w:r>
        <w:r w:rsidR="00E54F1E">
          <w:rPr>
            <w:noProof/>
            <w:webHidden/>
          </w:rPr>
          <w:fldChar w:fldCharType="end"/>
        </w:r>
      </w:hyperlink>
    </w:p>
    <w:p w:rsidR="00E54F1E" w:rsidRPr="00F236F6" w:rsidRDefault="00CE018A">
      <w:pPr>
        <w:pStyle w:val="TOC1"/>
        <w:tabs>
          <w:tab w:val="right" w:leader="dot" w:pos="9062"/>
        </w:tabs>
        <w:rPr>
          <w:rFonts w:ascii="Calibri" w:eastAsia="Times New Roman" w:hAnsi="Calibri"/>
          <w:b w:val="0"/>
          <w:bCs w:val="0"/>
          <w:caps w:val="0"/>
          <w:noProof/>
          <w:sz w:val="22"/>
          <w:szCs w:val="22"/>
          <w:lang w:eastAsia="sl-SI"/>
        </w:rPr>
      </w:pPr>
      <w:hyperlink w:anchor="_Toc354117738" w:history="1">
        <w:r w:rsidR="00E54F1E" w:rsidRPr="00F779E0">
          <w:rPr>
            <w:rStyle w:val="Hyperlink"/>
            <w:noProof/>
          </w:rPr>
          <w:t>Pripomočki in metode dela</w:t>
        </w:r>
        <w:r w:rsidR="00E54F1E">
          <w:rPr>
            <w:noProof/>
            <w:webHidden/>
          </w:rPr>
          <w:tab/>
        </w:r>
        <w:r w:rsidR="00E54F1E">
          <w:rPr>
            <w:noProof/>
            <w:webHidden/>
          </w:rPr>
          <w:fldChar w:fldCharType="begin"/>
        </w:r>
        <w:r w:rsidR="00E54F1E">
          <w:rPr>
            <w:noProof/>
            <w:webHidden/>
          </w:rPr>
          <w:instrText xml:space="preserve"> PAGEREF _Toc354117738 \h </w:instrText>
        </w:r>
        <w:r w:rsidR="00E54F1E">
          <w:rPr>
            <w:noProof/>
            <w:webHidden/>
          </w:rPr>
        </w:r>
        <w:r w:rsidR="00E54F1E">
          <w:rPr>
            <w:noProof/>
            <w:webHidden/>
          </w:rPr>
          <w:fldChar w:fldCharType="separate"/>
        </w:r>
        <w:r w:rsidR="00E54F1E">
          <w:rPr>
            <w:noProof/>
            <w:webHidden/>
          </w:rPr>
          <w:t>3</w:t>
        </w:r>
        <w:r w:rsidR="00E54F1E">
          <w:rPr>
            <w:noProof/>
            <w:webHidden/>
          </w:rPr>
          <w:fldChar w:fldCharType="end"/>
        </w:r>
      </w:hyperlink>
    </w:p>
    <w:p w:rsidR="00E54F1E" w:rsidRPr="00F236F6" w:rsidRDefault="00CE018A">
      <w:pPr>
        <w:pStyle w:val="TOC2"/>
        <w:tabs>
          <w:tab w:val="right" w:leader="dot" w:pos="9062"/>
        </w:tabs>
        <w:rPr>
          <w:rFonts w:eastAsia="Times New Roman" w:cs="Times New Roman"/>
          <w:b w:val="0"/>
          <w:bCs w:val="0"/>
          <w:noProof/>
          <w:sz w:val="22"/>
          <w:szCs w:val="22"/>
          <w:lang w:eastAsia="sl-SI"/>
        </w:rPr>
      </w:pPr>
      <w:hyperlink w:anchor="_Toc354117739" w:history="1">
        <w:r w:rsidR="00E54F1E" w:rsidRPr="00F779E0">
          <w:rPr>
            <w:rStyle w:val="Hyperlink"/>
            <w:noProof/>
          </w:rPr>
          <w:t>Pripomočki</w:t>
        </w:r>
        <w:r w:rsidR="00E54F1E">
          <w:rPr>
            <w:noProof/>
            <w:webHidden/>
          </w:rPr>
          <w:tab/>
        </w:r>
        <w:r w:rsidR="00E54F1E">
          <w:rPr>
            <w:noProof/>
            <w:webHidden/>
          </w:rPr>
          <w:fldChar w:fldCharType="begin"/>
        </w:r>
        <w:r w:rsidR="00E54F1E">
          <w:rPr>
            <w:noProof/>
            <w:webHidden/>
          </w:rPr>
          <w:instrText xml:space="preserve"> PAGEREF _Toc354117739 \h </w:instrText>
        </w:r>
        <w:r w:rsidR="00E54F1E">
          <w:rPr>
            <w:noProof/>
            <w:webHidden/>
          </w:rPr>
        </w:r>
        <w:r w:rsidR="00E54F1E">
          <w:rPr>
            <w:noProof/>
            <w:webHidden/>
          </w:rPr>
          <w:fldChar w:fldCharType="separate"/>
        </w:r>
        <w:r w:rsidR="00E54F1E">
          <w:rPr>
            <w:noProof/>
            <w:webHidden/>
          </w:rPr>
          <w:t>3</w:t>
        </w:r>
        <w:r w:rsidR="00E54F1E">
          <w:rPr>
            <w:noProof/>
            <w:webHidden/>
          </w:rPr>
          <w:fldChar w:fldCharType="end"/>
        </w:r>
      </w:hyperlink>
    </w:p>
    <w:p w:rsidR="00E54F1E" w:rsidRPr="00F236F6" w:rsidRDefault="00CE018A">
      <w:pPr>
        <w:pStyle w:val="TOC2"/>
        <w:tabs>
          <w:tab w:val="right" w:leader="dot" w:pos="9062"/>
        </w:tabs>
        <w:rPr>
          <w:rFonts w:eastAsia="Times New Roman" w:cs="Times New Roman"/>
          <w:b w:val="0"/>
          <w:bCs w:val="0"/>
          <w:noProof/>
          <w:sz w:val="22"/>
          <w:szCs w:val="22"/>
          <w:lang w:eastAsia="sl-SI"/>
        </w:rPr>
      </w:pPr>
      <w:hyperlink w:anchor="_Toc354117740" w:history="1">
        <w:r w:rsidR="00E54F1E" w:rsidRPr="00F779E0">
          <w:rPr>
            <w:rStyle w:val="Hyperlink"/>
            <w:noProof/>
          </w:rPr>
          <w:t>Navodila za delo:</w:t>
        </w:r>
        <w:r w:rsidR="00E54F1E">
          <w:rPr>
            <w:noProof/>
            <w:webHidden/>
          </w:rPr>
          <w:tab/>
        </w:r>
        <w:r w:rsidR="00E54F1E">
          <w:rPr>
            <w:noProof/>
            <w:webHidden/>
          </w:rPr>
          <w:fldChar w:fldCharType="begin"/>
        </w:r>
        <w:r w:rsidR="00E54F1E">
          <w:rPr>
            <w:noProof/>
            <w:webHidden/>
          </w:rPr>
          <w:instrText xml:space="preserve"> PAGEREF _Toc354117740 \h </w:instrText>
        </w:r>
        <w:r w:rsidR="00E54F1E">
          <w:rPr>
            <w:noProof/>
            <w:webHidden/>
          </w:rPr>
        </w:r>
        <w:r w:rsidR="00E54F1E">
          <w:rPr>
            <w:noProof/>
            <w:webHidden/>
          </w:rPr>
          <w:fldChar w:fldCharType="separate"/>
        </w:r>
        <w:r w:rsidR="00E54F1E">
          <w:rPr>
            <w:noProof/>
            <w:webHidden/>
          </w:rPr>
          <w:t>4</w:t>
        </w:r>
        <w:r w:rsidR="00E54F1E">
          <w:rPr>
            <w:noProof/>
            <w:webHidden/>
          </w:rPr>
          <w:fldChar w:fldCharType="end"/>
        </w:r>
      </w:hyperlink>
    </w:p>
    <w:p w:rsidR="00E54F1E" w:rsidRPr="00F236F6" w:rsidRDefault="00CE018A">
      <w:pPr>
        <w:pStyle w:val="TOC1"/>
        <w:tabs>
          <w:tab w:val="right" w:leader="dot" w:pos="9062"/>
        </w:tabs>
        <w:rPr>
          <w:rFonts w:ascii="Calibri" w:eastAsia="Times New Roman" w:hAnsi="Calibri"/>
          <w:b w:val="0"/>
          <w:bCs w:val="0"/>
          <w:caps w:val="0"/>
          <w:noProof/>
          <w:sz w:val="22"/>
          <w:szCs w:val="22"/>
          <w:lang w:eastAsia="sl-SI"/>
        </w:rPr>
      </w:pPr>
      <w:hyperlink w:anchor="_Toc354117741" w:history="1">
        <w:r w:rsidR="00E54F1E" w:rsidRPr="00F779E0">
          <w:rPr>
            <w:rStyle w:val="Hyperlink"/>
            <w:noProof/>
          </w:rPr>
          <w:t>Meritve</w:t>
        </w:r>
        <w:r w:rsidR="00E54F1E">
          <w:rPr>
            <w:noProof/>
            <w:webHidden/>
          </w:rPr>
          <w:tab/>
        </w:r>
        <w:r w:rsidR="00E54F1E">
          <w:rPr>
            <w:noProof/>
            <w:webHidden/>
          </w:rPr>
          <w:fldChar w:fldCharType="begin"/>
        </w:r>
        <w:r w:rsidR="00E54F1E">
          <w:rPr>
            <w:noProof/>
            <w:webHidden/>
          </w:rPr>
          <w:instrText xml:space="preserve"> PAGEREF _Toc354117741 \h </w:instrText>
        </w:r>
        <w:r w:rsidR="00E54F1E">
          <w:rPr>
            <w:noProof/>
            <w:webHidden/>
          </w:rPr>
        </w:r>
        <w:r w:rsidR="00E54F1E">
          <w:rPr>
            <w:noProof/>
            <w:webHidden/>
          </w:rPr>
          <w:fldChar w:fldCharType="separate"/>
        </w:r>
        <w:r w:rsidR="00E54F1E">
          <w:rPr>
            <w:noProof/>
            <w:webHidden/>
          </w:rPr>
          <w:t>4</w:t>
        </w:r>
        <w:r w:rsidR="00E54F1E">
          <w:rPr>
            <w:noProof/>
            <w:webHidden/>
          </w:rPr>
          <w:fldChar w:fldCharType="end"/>
        </w:r>
      </w:hyperlink>
    </w:p>
    <w:p w:rsidR="00E54F1E" w:rsidRPr="00F236F6" w:rsidRDefault="00CE018A">
      <w:pPr>
        <w:pStyle w:val="TOC1"/>
        <w:tabs>
          <w:tab w:val="right" w:leader="dot" w:pos="9062"/>
        </w:tabs>
        <w:rPr>
          <w:rFonts w:ascii="Calibri" w:eastAsia="Times New Roman" w:hAnsi="Calibri"/>
          <w:b w:val="0"/>
          <w:bCs w:val="0"/>
          <w:caps w:val="0"/>
          <w:noProof/>
          <w:sz w:val="22"/>
          <w:szCs w:val="22"/>
          <w:lang w:eastAsia="sl-SI"/>
        </w:rPr>
      </w:pPr>
      <w:hyperlink w:anchor="_Toc354117742" w:history="1">
        <w:r w:rsidR="00E54F1E" w:rsidRPr="00F779E0">
          <w:rPr>
            <w:rStyle w:val="Hyperlink"/>
            <w:noProof/>
          </w:rPr>
          <w:t>Razprava</w:t>
        </w:r>
        <w:r w:rsidR="00E54F1E">
          <w:rPr>
            <w:noProof/>
            <w:webHidden/>
          </w:rPr>
          <w:tab/>
        </w:r>
        <w:r w:rsidR="00E54F1E">
          <w:rPr>
            <w:noProof/>
            <w:webHidden/>
          </w:rPr>
          <w:fldChar w:fldCharType="begin"/>
        </w:r>
        <w:r w:rsidR="00E54F1E">
          <w:rPr>
            <w:noProof/>
            <w:webHidden/>
          </w:rPr>
          <w:instrText xml:space="preserve"> PAGEREF _Toc354117742 \h </w:instrText>
        </w:r>
        <w:r w:rsidR="00E54F1E">
          <w:rPr>
            <w:noProof/>
            <w:webHidden/>
          </w:rPr>
        </w:r>
        <w:r w:rsidR="00E54F1E">
          <w:rPr>
            <w:noProof/>
            <w:webHidden/>
          </w:rPr>
          <w:fldChar w:fldCharType="separate"/>
        </w:r>
        <w:r w:rsidR="00E54F1E">
          <w:rPr>
            <w:noProof/>
            <w:webHidden/>
          </w:rPr>
          <w:t>5</w:t>
        </w:r>
        <w:r w:rsidR="00E54F1E">
          <w:rPr>
            <w:noProof/>
            <w:webHidden/>
          </w:rPr>
          <w:fldChar w:fldCharType="end"/>
        </w:r>
      </w:hyperlink>
    </w:p>
    <w:p w:rsidR="00E54F1E" w:rsidRPr="00F236F6" w:rsidRDefault="00CE018A">
      <w:pPr>
        <w:pStyle w:val="TOC1"/>
        <w:tabs>
          <w:tab w:val="right" w:leader="dot" w:pos="9062"/>
        </w:tabs>
        <w:rPr>
          <w:rFonts w:ascii="Calibri" w:eastAsia="Times New Roman" w:hAnsi="Calibri"/>
          <w:b w:val="0"/>
          <w:bCs w:val="0"/>
          <w:caps w:val="0"/>
          <w:noProof/>
          <w:sz w:val="22"/>
          <w:szCs w:val="22"/>
          <w:lang w:eastAsia="sl-SI"/>
        </w:rPr>
      </w:pPr>
      <w:hyperlink w:anchor="_Toc354117743" w:history="1">
        <w:r w:rsidR="00E54F1E" w:rsidRPr="00F779E0">
          <w:rPr>
            <w:rStyle w:val="Hyperlink"/>
            <w:noProof/>
          </w:rPr>
          <w:t>Zaključki</w:t>
        </w:r>
        <w:r w:rsidR="00E54F1E">
          <w:rPr>
            <w:noProof/>
            <w:webHidden/>
          </w:rPr>
          <w:tab/>
        </w:r>
        <w:r w:rsidR="00E54F1E">
          <w:rPr>
            <w:noProof/>
            <w:webHidden/>
          </w:rPr>
          <w:fldChar w:fldCharType="begin"/>
        </w:r>
        <w:r w:rsidR="00E54F1E">
          <w:rPr>
            <w:noProof/>
            <w:webHidden/>
          </w:rPr>
          <w:instrText xml:space="preserve"> PAGEREF _Toc354117743 \h </w:instrText>
        </w:r>
        <w:r w:rsidR="00E54F1E">
          <w:rPr>
            <w:noProof/>
            <w:webHidden/>
          </w:rPr>
        </w:r>
        <w:r w:rsidR="00E54F1E">
          <w:rPr>
            <w:noProof/>
            <w:webHidden/>
          </w:rPr>
          <w:fldChar w:fldCharType="separate"/>
        </w:r>
        <w:r w:rsidR="00E54F1E">
          <w:rPr>
            <w:noProof/>
            <w:webHidden/>
          </w:rPr>
          <w:t>5</w:t>
        </w:r>
        <w:r w:rsidR="00E54F1E">
          <w:rPr>
            <w:noProof/>
            <w:webHidden/>
          </w:rPr>
          <w:fldChar w:fldCharType="end"/>
        </w:r>
      </w:hyperlink>
    </w:p>
    <w:p w:rsidR="00E54F1E" w:rsidRPr="00F236F6" w:rsidRDefault="00CE018A">
      <w:pPr>
        <w:pStyle w:val="TOC1"/>
        <w:tabs>
          <w:tab w:val="right" w:leader="dot" w:pos="9062"/>
        </w:tabs>
        <w:rPr>
          <w:rFonts w:ascii="Calibri" w:eastAsia="Times New Roman" w:hAnsi="Calibri"/>
          <w:b w:val="0"/>
          <w:bCs w:val="0"/>
          <w:caps w:val="0"/>
          <w:noProof/>
          <w:sz w:val="22"/>
          <w:szCs w:val="22"/>
          <w:lang w:eastAsia="sl-SI"/>
        </w:rPr>
      </w:pPr>
      <w:hyperlink w:anchor="_Toc354117744" w:history="1">
        <w:r w:rsidR="00E54F1E" w:rsidRPr="00F779E0">
          <w:rPr>
            <w:rStyle w:val="Hyperlink"/>
            <w:noProof/>
          </w:rPr>
          <w:t>Viri</w:t>
        </w:r>
        <w:r w:rsidR="00E54F1E">
          <w:rPr>
            <w:noProof/>
            <w:webHidden/>
          </w:rPr>
          <w:tab/>
        </w:r>
        <w:r w:rsidR="00E54F1E">
          <w:rPr>
            <w:noProof/>
            <w:webHidden/>
          </w:rPr>
          <w:fldChar w:fldCharType="begin"/>
        </w:r>
        <w:r w:rsidR="00E54F1E">
          <w:rPr>
            <w:noProof/>
            <w:webHidden/>
          </w:rPr>
          <w:instrText xml:space="preserve"> PAGEREF _Toc354117744 \h </w:instrText>
        </w:r>
        <w:r w:rsidR="00E54F1E">
          <w:rPr>
            <w:noProof/>
            <w:webHidden/>
          </w:rPr>
        </w:r>
        <w:r w:rsidR="00E54F1E">
          <w:rPr>
            <w:noProof/>
            <w:webHidden/>
          </w:rPr>
          <w:fldChar w:fldCharType="separate"/>
        </w:r>
        <w:r w:rsidR="00E54F1E">
          <w:rPr>
            <w:noProof/>
            <w:webHidden/>
          </w:rPr>
          <w:t>5</w:t>
        </w:r>
        <w:r w:rsidR="00E54F1E">
          <w:rPr>
            <w:noProof/>
            <w:webHidden/>
          </w:rPr>
          <w:fldChar w:fldCharType="end"/>
        </w:r>
      </w:hyperlink>
    </w:p>
    <w:p w:rsidR="00E54F1E" w:rsidRPr="00F236F6" w:rsidRDefault="00CE018A">
      <w:pPr>
        <w:pStyle w:val="TOC1"/>
        <w:tabs>
          <w:tab w:val="right" w:leader="dot" w:pos="9062"/>
        </w:tabs>
        <w:rPr>
          <w:rFonts w:ascii="Calibri" w:eastAsia="Times New Roman" w:hAnsi="Calibri"/>
          <w:b w:val="0"/>
          <w:bCs w:val="0"/>
          <w:caps w:val="0"/>
          <w:noProof/>
          <w:sz w:val="22"/>
          <w:szCs w:val="22"/>
          <w:lang w:eastAsia="sl-SI"/>
        </w:rPr>
      </w:pPr>
      <w:hyperlink w:anchor="_Toc354117745" w:history="1">
        <w:r w:rsidR="00E54F1E" w:rsidRPr="00F779E0">
          <w:rPr>
            <w:rStyle w:val="Hyperlink"/>
            <w:noProof/>
          </w:rPr>
          <w:t>Uvod</w:t>
        </w:r>
        <w:r w:rsidR="00E54F1E">
          <w:rPr>
            <w:noProof/>
            <w:webHidden/>
          </w:rPr>
          <w:tab/>
        </w:r>
        <w:r w:rsidR="00E54F1E">
          <w:rPr>
            <w:noProof/>
            <w:webHidden/>
          </w:rPr>
          <w:fldChar w:fldCharType="begin"/>
        </w:r>
        <w:r w:rsidR="00E54F1E">
          <w:rPr>
            <w:noProof/>
            <w:webHidden/>
          </w:rPr>
          <w:instrText xml:space="preserve"> PAGEREF _Toc354117745 \h </w:instrText>
        </w:r>
        <w:r w:rsidR="00E54F1E">
          <w:rPr>
            <w:noProof/>
            <w:webHidden/>
          </w:rPr>
        </w:r>
        <w:r w:rsidR="00E54F1E">
          <w:rPr>
            <w:noProof/>
            <w:webHidden/>
          </w:rPr>
          <w:fldChar w:fldCharType="separate"/>
        </w:r>
        <w:r w:rsidR="00E54F1E">
          <w:rPr>
            <w:noProof/>
            <w:webHidden/>
          </w:rPr>
          <w:t>6</w:t>
        </w:r>
        <w:r w:rsidR="00E54F1E">
          <w:rPr>
            <w:noProof/>
            <w:webHidden/>
          </w:rPr>
          <w:fldChar w:fldCharType="end"/>
        </w:r>
      </w:hyperlink>
    </w:p>
    <w:p w:rsidR="00E54F1E" w:rsidRPr="00F236F6" w:rsidRDefault="00CE018A">
      <w:pPr>
        <w:pStyle w:val="TOC2"/>
        <w:tabs>
          <w:tab w:val="right" w:leader="dot" w:pos="9062"/>
        </w:tabs>
        <w:rPr>
          <w:rFonts w:eastAsia="Times New Roman" w:cs="Times New Roman"/>
          <w:b w:val="0"/>
          <w:bCs w:val="0"/>
          <w:noProof/>
          <w:sz w:val="22"/>
          <w:szCs w:val="22"/>
          <w:lang w:eastAsia="sl-SI"/>
        </w:rPr>
      </w:pPr>
      <w:hyperlink w:anchor="_Toc354117746" w:history="1">
        <w:r w:rsidR="00E54F1E" w:rsidRPr="00F779E0">
          <w:rPr>
            <w:rStyle w:val="Hyperlink"/>
            <w:noProof/>
          </w:rPr>
          <w:t>Teoretične osnove</w:t>
        </w:r>
        <w:r w:rsidR="00E54F1E">
          <w:rPr>
            <w:noProof/>
            <w:webHidden/>
          </w:rPr>
          <w:tab/>
        </w:r>
        <w:r w:rsidR="00E54F1E">
          <w:rPr>
            <w:noProof/>
            <w:webHidden/>
          </w:rPr>
          <w:fldChar w:fldCharType="begin"/>
        </w:r>
        <w:r w:rsidR="00E54F1E">
          <w:rPr>
            <w:noProof/>
            <w:webHidden/>
          </w:rPr>
          <w:instrText xml:space="preserve"> PAGEREF _Toc354117746 \h </w:instrText>
        </w:r>
        <w:r w:rsidR="00E54F1E">
          <w:rPr>
            <w:noProof/>
            <w:webHidden/>
          </w:rPr>
        </w:r>
        <w:r w:rsidR="00E54F1E">
          <w:rPr>
            <w:noProof/>
            <w:webHidden/>
          </w:rPr>
          <w:fldChar w:fldCharType="separate"/>
        </w:r>
        <w:r w:rsidR="00E54F1E">
          <w:rPr>
            <w:noProof/>
            <w:webHidden/>
          </w:rPr>
          <w:t>6</w:t>
        </w:r>
        <w:r w:rsidR="00E54F1E">
          <w:rPr>
            <w:noProof/>
            <w:webHidden/>
          </w:rPr>
          <w:fldChar w:fldCharType="end"/>
        </w:r>
      </w:hyperlink>
    </w:p>
    <w:p w:rsidR="00E54F1E" w:rsidRPr="00F236F6" w:rsidRDefault="00CE018A">
      <w:pPr>
        <w:pStyle w:val="TOC2"/>
        <w:tabs>
          <w:tab w:val="right" w:leader="dot" w:pos="9062"/>
        </w:tabs>
        <w:rPr>
          <w:rFonts w:eastAsia="Times New Roman" w:cs="Times New Roman"/>
          <w:b w:val="0"/>
          <w:bCs w:val="0"/>
          <w:noProof/>
          <w:sz w:val="22"/>
          <w:szCs w:val="22"/>
          <w:lang w:eastAsia="sl-SI"/>
        </w:rPr>
      </w:pPr>
      <w:hyperlink w:anchor="_Toc354117747" w:history="1">
        <w:r w:rsidR="00E54F1E" w:rsidRPr="00F779E0">
          <w:rPr>
            <w:rStyle w:val="Hyperlink"/>
            <w:noProof/>
          </w:rPr>
          <w:t>Cilj vaje</w:t>
        </w:r>
        <w:r w:rsidR="00E54F1E">
          <w:rPr>
            <w:noProof/>
            <w:webHidden/>
          </w:rPr>
          <w:tab/>
        </w:r>
        <w:r w:rsidR="00E54F1E">
          <w:rPr>
            <w:noProof/>
            <w:webHidden/>
          </w:rPr>
          <w:fldChar w:fldCharType="begin"/>
        </w:r>
        <w:r w:rsidR="00E54F1E">
          <w:rPr>
            <w:noProof/>
            <w:webHidden/>
          </w:rPr>
          <w:instrText xml:space="preserve"> PAGEREF _Toc354117747 \h </w:instrText>
        </w:r>
        <w:r w:rsidR="00E54F1E">
          <w:rPr>
            <w:noProof/>
            <w:webHidden/>
          </w:rPr>
        </w:r>
        <w:r w:rsidR="00E54F1E">
          <w:rPr>
            <w:noProof/>
            <w:webHidden/>
          </w:rPr>
          <w:fldChar w:fldCharType="separate"/>
        </w:r>
        <w:r w:rsidR="00E54F1E">
          <w:rPr>
            <w:noProof/>
            <w:webHidden/>
          </w:rPr>
          <w:t>6</w:t>
        </w:r>
        <w:r w:rsidR="00E54F1E">
          <w:rPr>
            <w:noProof/>
            <w:webHidden/>
          </w:rPr>
          <w:fldChar w:fldCharType="end"/>
        </w:r>
      </w:hyperlink>
    </w:p>
    <w:p w:rsidR="00E54F1E" w:rsidRPr="00F236F6" w:rsidRDefault="00CE018A">
      <w:pPr>
        <w:pStyle w:val="TOC2"/>
        <w:tabs>
          <w:tab w:val="right" w:leader="dot" w:pos="9062"/>
        </w:tabs>
        <w:rPr>
          <w:rFonts w:eastAsia="Times New Roman" w:cs="Times New Roman"/>
          <w:b w:val="0"/>
          <w:bCs w:val="0"/>
          <w:noProof/>
          <w:sz w:val="22"/>
          <w:szCs w:val="22"/>
          <w:lang w:eastAsia="sl-SI"/>
        </w:rPr>
      </w:pPr>
      <w:hyperlink w:anchor="_Toc354117748" w:history="1">
        <w:r w:rsidR="00E54F1E" w:rsidRPr="00F779E0">
          <w:rPr>
            <w:rStyle w:val="Hyperlink"/>
            <w:noProof/>
          </w:rPr>
          <w:t>Hipoteze</w:t>
        </w:r>
        <w:r w:rsidR="00E54F1E">
          <w:rPr>
            <w:noProof/>
            <w:webHidden/>
          </w:rPr>
          <w:tab/>
        </w:r>
        <w:r w:rsidR="00E54F1E">
          <w:rPr>
            <w:noProof/>
            <w:webHidden/>
          </w:rPr>
          <w:fldChar w:fldCharType="begin"/>
        </w:r>
        <w:r w:rsidR="00E54F1E">
          <w:rPr>
            <w:noProof/>
            <w:webHidden/>
          </w:rPr>
          <w:instrText xml:space="preserve"> PAGEREF _Toc354117748 \h </w:instrText>
        </w:r>
        <w:r w:rsidR="00E54F1E">
          <w:rPr>
            <w:noProof/>
            <w:webHidden/>
          </w:rPr>
        </w:r>
        <w:r w:rsidR="00E54F1E">
          <w:rPr>
            <w:noProof/>
            <w:webHidden/>
          </w:rPr>
          <w:fldChar w:fldCharType="separate"/>
        </w:r>
        <w:r w:rsidR="00E54F1E">
          <w:rPr>
            <w:noProof/>
            <w:webHidden/>
          </w:rPr>
          <w:t>6</w:t>
        </w:r>
        <w:r w:rsidR="00E54F1E">
          <w:rPr>
            <w:noProof/>
            <w:webHidden/>
          </w:rPr>
          <w:fldChar w:fldCharType="end"/>
        </w:r>
      </w:hyperlink>
    </w:p>
    <w:p w:rsidR="00E54F1E" w:rsidRPr="00F236F6" w:rsidRDefault="00CE018A">
      <w:pPr>
        <w:pStyle w:val="TOC1"/>
        <w:tabs>
          <w:tab w:val="right" w:leader="dot" w:pos="9062"/>
        </w:tabs>
        <w:rPr>
          <w:rFonts w:ascii="Calibri" w:eastAsia="Times New Roman" w:hAnsi="Calibri"/>
          <w:b w:val="0"/>
          <w:bCs w:val="0"/>
          <w:caps w:val="0"/>
          <w:noProof/>
          <w:sz w:val="22"/>
          <w:szCs w:val="22"/>
          <w:lang w:eastAsia="sl-SI"/>
        </w:rPr>
      </w:pPr>
      <w:hyperlink w:anchor="_Toc354117749" w:history="1">
        <w:r w:rsidR="00E54F1E" w:rsidRPr="00F779E0">
          <w:rPr>
            <w:rStyle w:val="Hyperlink"/>
            <w:noProof/>
          </w:rPr>
          <w:t>Material in metode dela</w:t>
        </w:r>
        <w:r w:rsidR="00E54F1E">
          <w:rPr>
            <w:noProof/>
            <w:webHidden/>
          </w:rPr>
          <w:tab/>
        </w:r>
        <w:r w:rsidR="00E54F1E">
          <w:rPr>
            <w:noProof/>
            <w:webHidden/>
          </w:rPr>
          <w:fldChar w:fldCharType="begin"/>
        </w:r>
        <w:r w:rsidR="00E54F1E">
          <w:rPr>
            <w:noProof/>
            <w:webHidden/>
          </w:rPr>
          <w:instrText xml:space="preserve"> PAGEREF _Toc354117749 \h </w:instrText>
        </w:r>
        <w:r w:rsidR="00E54F1E">
          <w:rPr>
            <w:noProof/>
            <w:webHidden/>
          </w:rPr>
        </w:r>
        <w:r w:rsidR="00E54F1E">
          <w:rPr>
            <w:noProof/>
            <w:webHidden/>
          </w:rPr>
          <w:fldChar w:fldCharType="separate"/>
        </w:r>
        <w:r w:rsidR="00E54F1E">
          <w:rPr>
            <w:noProof/>
            <w:webHidden/>
          </w:rPr>
          <w:t>7</w:t>
        </w:r>
        <w:r w:rsidR="00E54F1E">
          <w:rPr>
            <w:noProof/>
            <w:webHidden/>
          </w:rPr>
          <w:fldChar w:fldCharType="end"/>
        </w:r>
      </w:hyperlink>
    </w:p>
    <w:p w:rsidR="00E54F1E" w:rsidRPr="00F236F6" w:rsidRDefault="00CE018A">
      <w:pPr>
        <w:pStyle w:val="TOC2"/>
        <w:tabs>
          <w:tab w:val="right" w:leader="dot" w:pos="9062"/>
        </w:tabs>
        <w:rPr>
          <w:rFonts w:eastAsia="Times New Roman" w:cs="Times New Roman"/>
          <w:b w:val="0"/>
          <w:bCs w:val="0"/>
          <w:noProof/>
          <w:sz w:val="22"/>
          <w:szCs w:val="22"/>
          <w:lang w:eastAsia="sl-SI"/>
        </w:rPr>
      </w:pPr>
      <w:hyperlink w:anchor="_Toc354117750" w:history="1">
        <w:r w:rsidR="00E54F1E" w:rsidRPr="00F779E0">
          <w:rPr>
            <w:rStyle w:val="Hyperlink"/>
            <w:noProof/>
          </w:rPr>
          <w:t>Material</w:t>
        </w:r>
        <w:r w:rsidR="00E54F1E">
          <w:rPr>
            <w:noProof/>
            <w:webHidden/>
          </w:rPr>
          <w:tab/>
        </w:r>
        <w:r w:rsidR="00E54F1E">
          <w:rPr>
            <w:noProof/>
            <w:webHidden/>
          </w:rPr>
          <w:fldChar w:fldCharType="begin"/>
        </w:r>
        <w:r w:rsidR="00E54F1E">
          <w:rPr>
            <w:noProof/>
            <w:webHidden/>
          </w:rPr>
          <w:instrText xml:space="preserve"> PAGEREF _Toc354117750 \h </w:instrText>
        </w:r>
        <w:r w:rsidR="00E54F1E">
          <w:rPr>
            <w:noProof/>
            <w:webHidden/>
          </w:rPr>
        </w:r>
        <w:r w:rsidR="00E54F1E">
          <w:rPr>
            <w:noProof/>
            <w:webHidden/>
          </w:rPr>
          <w:fldChar w:fldCharType="separate"/>
        </w:r>
        <w:r w:rsidR="00E54F1E">
          <w:rPr>
            <w:noProof/>
            <w:webHidden/>
          </w:rPr>
          <w:t>7</w:t>
        </w:r>
        <w:r w:rsidR="00E54F1E">
          <w:rPr>
            <w:noProof/>
            <w:webHidden/>
          </w:rPr>
          <w:fldChar w:fldCharType="end"/>
        </w:r>
      </w:hyperlink>
    </w:p>
    <w:p w:rsidR="00E54F1E" w:rsidRPr="00F236F6" w:rsidRDefault="00CE018A">
      <w:pPr>
        <w:pStyle w:val="TOC2"/>
        <w:tabs>
          <w:tab w:val="right" w:leader="dot" w:pos="9062"/>
        </w:tabs>
        <w:rPr>
          <w:rFonts w:eastAsia="Times New Roman" w:cs="Times New Roman"/>
          <w:b w:val="0"/>
          <w:bCs w:val="0"/>
          <w:noProof/>
          <w:sz w:val="22"/>
          <w:szCs w:val="22"/>
          <w:lang w:eastAsia="sl-SI"/>
        </w:rPr>
      </w:pPr>
      <w:hyperlink w:anchor="_Toc354117751" w:history="1">
        <w:r w:rsidR="00E54F1E" w:rsidRPr="00F779E0">
          <w:rPr>
            <w:rStyle w:val="Hyperlink"/>
            <w:noProof/>
          </w:rPr>
          <w:t>Navodila za delo</w:t>
        </w:r>
        <w:r w:rsidR="00E54F1E">
          <w:rPr>
            <w:noProof/>
            <w:webHidden/>
          </w:rPr>
          <w:tab/>
        </w:r>
        <w:r w:rsidR="00E54F1E">
          <w:rPr>
            <w:noProof/>
            <w:webHidden/>
          </w:rPr>
          <w:fldChar w:fldCharType="begin"/>
        </w:r>
        <w:r w:rsidR="00E54F1E">
          <w:rPr>
            <w:noProof/>
            <w:webHidden/>
          </w:rPr>
          <w:instrText xml:space="preserve"> PAGEREF _Toc354117751 \h </w:instrText>
        </w:r>
        <w:r w:rsidR="00E54F1E">
          <w:rPr>
            <w:noProof/>
            <w:webHidden/>
          </w:rPr>
        </w:r>
        <w:r w:rsidR="00E54F1E">
          <w:rPr>
            <w:noProof/>
            <w:webHidden/>
          </w:rPr>
          <w:fldChar w:fldCharType="separate"/>
        </w:r>
        <w:r w:rsidR="00E54F1E">
          <w:rPr>
            <w:noProof/>
            <w:webHidden/>
          </w:rPr>
          <w:t>7</w:t>
        </w:r>
        <w:r w:rsidR="00E54F1E">
          <w:rPr>
            <w:noProof/>
            <w:webHidden/>
          </w:rPr>
          <w:fldChar w:fldCharType="end"/>
        </w:r>
      </w:hyperlink>
    </w:p>
    <w:p w:rsidR="00E54F1E" w:rsidRPr="00F236F6" w:rsidRDefault="00CE018A">
      <w:pPr>
        <w:pStyle w:val="TOC1"/>
        <w:tabs>
          <w:tab w:val="right" w:leader="dot" w:pos="9062"/>
        </w:tabs>
        <w:rPr>
          <w:rFonts w:ascii="Calibri" w:eastAsia="Times New Roman" w:hAnsi="Calibri"/>
          <w:b w:val="0"/>
          <w:bCs w:val="0"/>
          <w:caps w:val="0"/>
          <w:noProof/>
          <w:sz w:val="22"/>
          <w:szCs w:val="22"/>
          <w:lang w:eastAsia="sl-SI"/>
        </w:rPr>
      </w:pPr>
      <w:hyperlink w:anchor="_Toc354117752" w:history="1">
        <w:r w:rsidR="00E54F1E" w:rsidRPr="00F779E0">
          <w:rPr>
            <w:rStyle w:val="Hyperlink"/>
            <w:noProof/>
          </w:rPr>
          <w:t>Meritve</w:t>
        </w:r>
        <w:r w:rsidR="00E54F1E">
          <w:rPr>
            <w:noProof/>
            <w:webHidden/>
          </w:rPr>
          <w:tab/>
        </w:r>
        <w:r w:rsidR="00E54F1E">
          <w:rPr>
            <w:noProof/>
            <w:webHidden/>
          </w:rPr>
          <w:fldChar w:fldCharType="begin"/>
        </w:r>
        <w:r w:rsidR="00E54F1E">
          <w:rPr>
            <w:noProof/>
            <w:webHidden/>
          </w:rPr>
          <w:instrText xml:space="preserve"> PAGEREF _Toc354117752 \h </w:instrText>
        </w:r>
        <w:r w:rsidR="00E54F1E">
          <w:rPr>
            <w:noProof/>
            <w:webHidden/>
          </w:rPr>
        </w:r>
        <w:r w:rsidR="00E54F1E">
          <w:rPr>
            <w:noProof/>
            <w:webHidden/>
          </w:rPr>
          <w:fldChar w:fldCharType="separate"/>
        </w:r>
        <w:r w:rsidR="00E54F1E">
          <w:rPr>
            <w:noProof/>
            <w:webHidden/>
          </w:rPr>
          <w:t>7</w:t>
        </w:r>
        <w:r w:rsidR="00E54F1E">
          <w:rPr>
            <w:noProof/>
            <w:webHidden/>
          </w:rPr>
          <w:fldChar w:fldCharType="end"/>
        </w:r>
      </w:hyperlink>
    </w:p>
    <w:p w:rsidR="00E54F1E" w:rsidRPr="00F236F6" w:rsidRDefault="00CE018A">
      <w:pPr>
        <w:pStyle w:val="TOC1"/>
        <w:tabs>
          <w:tab w:val="right" w:leader="dot" w:pos="9062"/>
        </w:tabs>
        <w:rPr>
          <w:rFonts w:ascii="Calibri" w:eastAsia="Times New Roman" w:hAnsi="Calibri"/>
          <w:b w:val="0"/>
          <w:bCs w:val="0"/>
          <w:caps w:val="0"/>
          <w:noProof/>
          <w:sz w:val="22"/>
          <w:szCs w:val="22"/>
          <w:lang w:eastAsia="sl-SI"/>
        </w:rPr>
      </w:pPr>
      <w:hyperlink w:anchor="_Toc354117753" w:history="1">
        <w:r w:rsidR="00E54F1E" w:rsidRPr="00F779E0">
          <w:rPr>
            <w:rStyle w:val="Hyperlink"/>
            <w:noProof/>
          </w:rPr>
          <w:t>Razprava</w:t>
        </w:r>
        <w:r w:rsidR="00E54F1E">
          <w:rPr>
            <w:noProof/>
            <w:webHidden/>
          </w:rPr>
          <w:tab/>
        </w:r>
        <w:r w:rsidR="00E54F1E">
          <w:rPr>
            <w:noProof/>
            <w:webHidden/>
          </w:rPr>
          <w:fldChar w:fldCharType="begin"/>
        </w:r>
        <w:r w:rsidR="00E54F1E">
          <w:rPr>
            <w:noProof/>
            <w:webHidden/>
          </w:rPr>
          <w:instrText xml:space="preserve"> PAGEREF _Toc354117753 \h </w:instrText>
        </w:r>
        <w:r w:rsidR="00E54F1E">
          <w:rPr>
            <w:noProof/>
            <w:webHidden/>
          </w:rPr>
        </w:r>
        <w:r w:rsidR="00E54F1E">
          <w:rPr>
            <w:noProof/>
            <w:webHidden/>
          </w:rPr>
          <w:fldChar w:fldCharType="separate"/>
        </w:r>
        <w:r w:rsidR="00E54F1E">
          <w:rPr>
            <w:noProof/>
            <w:webHidden/>
          </w:rPr>
          <w:t>8</w:t>
        </w:r>
        <w:r w:rsidR="00E54F1E">
          <w:rPr>
            <w:noProof/>
            <w:webHidden/>
          </w:rPr>
          <w:fldChar w:fldCharType="end"/>
        </w:r>
      </w:hyperlink>
    </w:p>
    <w:p w:rsidR="00E54F1E" w:rsidRPr="00F236F6" w:rsidRDefault="00CE018A">
      <w:pPr>
        <w:pStyle w:val="TOC1"/>
        <w:tabs>
          <w:tab w:val="right" w:leader="dot" w:pos="9062"/>
        </w:tabs>
        <w:rPr>
          <w:rFonts w:ascii="Calibri" w:eastAsia="Times New Roman" w:hAnsi="Calibri"/>
          <w:b w:val="0"/>
          <w:bCs w:val="0"/>
          <w:caps w:val="0"/>
          <w:noProof/>
          <w:sz w:val="22"/>
          <w:szCs w:val="22"/>
          <w:lang w:eastAsia="sl-SI"/>
        </w:rPr>
      </w:pPr>
      <w:hyperlink w:anchor="_Toc354117754" w:history="1">
        <w:r w:rsidR="00E54F1E" w:rsidRPr="00F779E0">
          <w:rPr>
            <w:rStyle w:val="Hyperlink"/>
            <w:noProof/>
          </w:rPr>
          <w:t>Zaključki</w:t>
        </w:r>
        <w:r w:rsidR="00E54F1E">
          <w:rPr>
            <w:noProof/>
            <w:webHidden/>
          </w:rPr>
          <w:tab/>
        </w:r>
        <w:r w:rsidR="00E54F1E">
          <w:rPr>
            <w:noProof/>
            <w:webHidden/>
          </w:rPr>
          <w:fldChar w:fldCharType="begin"/>
        </w:r>
        <w:r w:rsidR="00E54F1E">
          <w:rPr>
            <w:noProof/>
            <w:webHidden/>
          </w:rPr>
          <w:instrText xml:space="preserve"> PAGEREF _Toc354117754 \h </w:instrText>
        </w:r>
        <w:r w:rsidR="00E54F1E">
          <w:rPr>
            <w:noProof/>
            <w:webHidden/>
          </w:rPr>
        </w:r>
        <w:r w:rsidR="00E54F1E">
          <w:rPr>
            <w:noProof/>
            <w:webHidden/>
          </w:rPr>
          <w:fldChar w:fldCharType="separate"/>
        </w:r>
        <w:r w:rsidR="00E54F1E">
          <w:rPr>
            <w:noProof/>
            <w:webHidden/>
          </w:rPr>
          <w:t>8</w:t>
        </w:r>
        <w:r w:rsidR="00E54F1E">
          <w:rPr>
            <w:noProof/>
            <w:webHidden/>
          </w:rPr>
          <w:fldChar w:fldCharType="end"/>
        </w:r>
      </w:hyperlink>
    </w:p>
    <w:p w:rsidR="00E54F1E" w:rsidRPr="00F236F6" w:rsidRDefault="00CE018A">
      <w:pPr>
        <w:pStyle w:val="TOC1"/>
        <w:tabs>
          <w:tab w:val="right" w:leader="dot" w:pos="9062"/>
        </w:tabs>
        <w:rPr>
          <w:rFonts w:ascii="Calibri" w:eastAsia="Times New Roman" w:hAnsi="Calibri"/>
          <w:b w:val="0"/>
          <w:bCs w:val="0"/>
          <w:caps w:val="0"/>
          <w:noProof/>
          <w:sz w:val="22"/>
          <w:szCs w:val="22"/>
          <w:lang w:eastAsia="sl-SI"/>
        </w:rPr>
      </w:pPr>
      <w:hyperlink w:anchor="_Toc354117755" w:history="1">
        <w:r w:rsidR="00E54F1E" w:rsidRPr="00F779E0">
          <w:rPr>
            <w:rStyle w:val="Hyperlink"/>
            <w:noProof/>
          </w:rPr>
          <w:t>Viri</w:t>
        </w:r>
        <w:r w:rsidR="00E54F1E">
          <w:rPr>
            <w:noProof/>
            <w:webHidden/>
          </w:rPr>
          <w:tab/>
        </w:r>
        <w:r w:rsidR="00E54F1E">
          <w:rPr>
            <w:noProof/>
            <w:webHidden/>
          </w:rPr>
          <w:fldChar w:fldCharType="begin"/>
        </w:r>
        <w:r w:rsidR="00E54F1E">
          <w:rPr>
            <w:noProof/>
            <w:webHidden/>
          </w:rPr>
          <w:instrText xml:space="preserve"> PAGEREF _Toc354117755 \h </w:instrText>
        </w:r>
        <w:r w:rsidR="00E54F1E">
          <w:rPr>
            <w:noProof/>
            <w:webHidden/>
          </w:rPr>
        </w:r>
        <w:r w:rsidR="00E54F1E">
          <w:rPr>
            <w:noProof/>
            <w:webHidden/>
          </w:rPr>
          <w:fldChar w:fldCharType="separate"/>
        </w:r>
        <w:r w:rsidR="00E54F1E">
          <w:rPr>
            <w:noProof/>
            <w:webHidden/>
          </w:rPr>
          <w:t>8</w:t>
        </w:r>
        <w:r w:rsidR="00E54F1E">
          <w:rPr>
            <w:noProof/>
            <w:webHidden/>
          </w:rPr>
          <w:fldChar w:fldCharType="end"/>
        </w:r>
      </w:hyperlink>
    </w:p>
    <w:p w:rsidR="00483B8B" w:rsidRDefault="00483B8B" w:rsidP="00483B8B">
      <w:r>
        <w:fldChar w:fldCharType="end"/>
      </w:r>
    </w:p>
    <w:p w:rsidR="00483B8B" w:rsidRDefault="00483B8B">
      <w:r>
        <w:br w:type="page"/>
      </w:r>
    </w:p>
    <w:p w:rsidR="00483B8B" w:rsidRDefault="00483B8B" w:rsidP="00483B8B">
      <w:pPr>
        <w:pStyle w:val="Title"/>
      </w:pPr>
      <w:r>
        <w:t>Mišična moč</w:t>
      </w:r>
    </w:p>
    <w:p w:rsidR="00483B8B" w:rsidRDefault="00483B8B" w:rsidP="00483B8B">
      <w:pPr>
        <w:pStyle w:val="Heading1"/>
      </w:pPr>
      <w:bookmarkStart w:id="2" w:name="_Toc354117734"/>
      <w:r>
        <w:t>Uvod</w:t>
      </w:r>
      <w:bookmarkEnd w:id="2"/>
    </w:p>
    <w:p w:rsidR="00483B8B" w:rsidRDefault="00483B8B" w:rsidP="00483B8B">
      <w:pPr>
        <w:pStyle w:val="Heading2"/>
      </w:pPr>
      <w:bookmarkStart w:id="3" w:name="_Toc354117735"/>
      <w:r>
        <w:t>Teoretične osnove</w:t>
      </w:r>
      <w:bookmarkEnd w:id="3"/>
    </w:p>
    <w:p w:rsidR="00483B8B" w:rsidRDefault="00483B8B" w:rsidP="00483B8B">
      <w:r>
        <w:t>Mišica je organ, ki s krčenjem omogoča gibanje telesnega dela. Njihovo krčenje omogočajo nitaste beljakovine. Prečno progaste ali skeletne mišice se krčijo po človekovi volji, medtem ko se gladke mišice, ki gradijo notranje organe, krčijo neodvisno od naše volje. Vsak gib, ki ga izvedemo, vpliva na mišični sistem in na živčni sistem. Mišice so, kot metabolično zelo aktivno tkivo, zelo dovzetne na dražljaje, ki nastanejo pri vadbi. Pod vplivom ustreznega vadbenega programa mišice postanejo večje in močnejše, brez primerne stimulacije pa manjše in šibkejše. Naprava za merjenje mišične kontrakcije se imenuje dinamometer.</w:t>
      </w:r>
    </w:p>
    <w:p w:rsidR="00483B8B" w:rsidRDefault="00483B8B" w:rsidP="00483B8B">
      <w:r>
        <w:t xml:space="preserve">Maksimalna moč je sposobnost mišice, da z enkratno kontrakcijo premaga največje možno breme. </w:t>
      </w:r>
    </w:p>
    <w:p w:rsidR="00483B8B" w:rsidRDefault="00483B8B" w:rsidP="00483B8B">
      <w:r>
        <w:t>Repetativna moč ali mišična vzdržljivost je sposobnost mišice, da proizvaja kontrakcije pri neki submaksimalni obremenitvi skozi določeno časovno obdobje.</w:t>
      </w:r>
    </w:p>
    <w:p w:rsidR="00483B8B" w:rsidRDefault="00483B8B" w:rsidP="00483B8B"/>
    <w:p w:rsidR="00483B8B" w:rsidRDefault="00483B8B" w:rsidP="00483B8B">
      <w:pPr>
        <w:pStyle w:val="Heading2"/>
      </w:pPr>
      <w:bookmarkStart w:id="4" w:name="_Toc354117736"/>
      <w:r>
        <w:t>Cilj vaje</w:t>
      </w:r>
      <w:bookmarkEnd w:id="4"/>
    </w:p>
    <w:p w:rsidR="00483B8B" w:rsidRDefault="00483B8B" w:rsidP="00483B8B">
      <w:r>
        <w:t xml:space="preserve">Vajo bomo izvajali z namenom izmeritve maksimalne sile stiska desne in leve roke ter primerjave med njima. Poleg tega bomo med kontrakcijo mišice opazovali utrujanje mišice v določenem časovnem obdobju. </w:t>
      </w:r>
    </w:p>
    <w:p w:rsidR="00483B8B" w:rsidRDefault="00483B8B" w:rsidP="00483B8B"/>
    <w:p w:rsidR="00483B8B" w:rsidRDefault="00483B8B" w:rsidP="00483B8B">
      <w:pPr>
        <w:pStyle w:val="Heading2"/>
      </w:pPr>
      <w:bookmarkStart w:id="5" w:name="_Toc354117737"/>
      <w:r>
        <w:t>Hipoteze</w:t>
      </w:r>
      <w:bookmarkEnd w:id="5"/>
    </w:p>
    <w:p w:rsidR="00483B8B" w:rsidRDefault="00FD7D1E" w:rsidP="00483B8B">
      <w:r>
        <w:t>Predvidevamo, da bo, ker je osebek, na katerem smo izvajali meritve, levičar, leva roka močnejša od desne. Glede moči prstov menimo, da so vsi enako močni z izjemo mezinca, ki ga najmanj uporabljamo.</w:t>
      </w:r>
    </w:p>
    <w:p w:rsidR="00483B8B" w:rsidRDefault="00483B8B" w:rsidP="00483B8B"/>
    <w:p w:rsidR="00483B8B" w:rsidRDefault="00260C2A" w:rsidP="00260C2A">
      <w:pPr>
        <w:pStyle w:val="Heading1"/>
      </w:pPr>
      <w:bookmarkStart w:id="6" w:name="_Toc354117738"/>
      <w:r>
        <w:t>Pripomočki in metode dela</w:t>
      </w:r>
      <w:bookmarkEnd w:id="6"/>
    </w:p>
    <w:p w:rsidR="00260C2A" w:rsidRDefault="00260C2A" w:rsidP="00260C2A">
      <w:pPr>
        <w:pStyle w:val="Heading2"/>
      </w:pPr>
      <w:bookmarkStart w:id="7" w:name="_Toc354117739"/>
      <w:r>
        <w:t>Pripomočki</w:t>
      </w:r>
      <w:bookmarkEnd w:id="7"/>
    </w:p>
    <w:p w:rsidR="00260C2A" w:rsidRDefault="00260C2A" w:rsidP="00260C2A">
      <w:pPr>
        <w:pStyle w:val="ListParagraph"/>
        <w:numPr>
          <w:ilvl w:val="0"/>
          <w:numId w:val="1"/>
        </w:numPr>
      </w:pPr>
      <w:r>
        <w:t>Vernier LabQuest (prenosni vmesnik)</w:t>
      </w:r>
    </w:p>
    <w:p w:rsidR="00260C2A" w:rsidRDefault="00260C2A" w:rsidP="00260C2A">
      <w:pPr>
        <w:pStyle w:val="ListParagraph"/>
        <w:numPr>
          <w:ilvl w:val="0"/>
          <w:numId w:val="1"/>
        </w:numPr>
      </w:pPr>
      <w:r>
        <w:t>Dinamometer (senzor)</w:t>
      </w:r>
    </w:p>
    <w:p w:rsidR="00260C2A" w:rsidRDefault="00260C2A" w:rsidP="00260C2A">
      <w:pPr>
        <w:pStyle w:val="ListParagraph"/>
        <w:numPr>
          <w:ilvl w:val="0"/>
          <w:numId w:val="1"/>
        </w:numPr>
      </w:pPr>
      <w:r>
        <w:t>Štoparica</w:t>
      </w:r>
    </w:p>
    <w:p w:rsidR="00260C2A" w:rsidRDefault="00260C2A" w:rsidP="00260C2A"/>
    <w:p w:rsidR="00260C2A" w:rsidRDefault="00260C2A" w:rsidP="00260C2A">
      <w:pPr>
        <w:pStyle w:val="Heading2"/>
      </w:pPr>
      <w:bookmarkStart w:id="8" w:name="_Toc354117740"/>
      <w:r>
        <w:t>Navodila za delo:</w:t>
      </w:r>
      <w:bookmarkEnd w:id="8"/>
    </w:p>
    <w:p w:rsidR="00260C2A" w:rsidRPr="00260C2A" w:rsidRDefault="00260C2A" w:rsidP="00260C2A"/>
    <w:p w:rsidR="00260C2A" w:rsidRDefault="00260C2A" w:rsidP="00260C2A">
      <w:pPr>
        <w:pStyle w:val="ListParagraph"/>
        <w:numPr>
          <w:ilvl w:val="0"/>
          <w:numId w:val="2"/>
        </w:numPr>
      </w:pPr>
      <w:r w:rsidRPr="00260C2A">
        <w:rPr>
          <w:b/>
        </w:rPr>
        <w:t xml:space="preserve">Prva naloga: </w:t>
      </w:r>
      <w:r>
        <w:t>Dinamometer priključi na Vernier LabQuest in naredi tri meritve stiska desne roke in izračunaj povprečje. Čas meritve nastavi na eno minuto, nato pa postopek ponovi še z levo roko.</w:t>
      </w:r>
    </w:p>
    <w:p w:rsidR="00260C2A" w:rsidRDefault="00260C2A" w:rsidP="00260C2A">
      <w:pPr>
        <w:pStyle w:val="ListParagraph"/>
      </w:pPr>
      <w:r>
        <w:t>Opozorilo: med posameznimi stiski ene roke naj bo vsaj dvajset sekund mirovanja (počitka)!</w:t>
      </w:r>
    </w:p>
    <w:p w:rsidR="00260C2A" w:rsidRDefault="00260C2A" w:rsidP="00260C2A">
      <w:pPr>
        <w:pStyle w:val="ListParagraph"/>
      </w:pPr>
    </w:p>
    <w:p w:rsidR="00260C2A" w:rsidRPr="00260C2A" w:rsidRDefault="00260C2A" w:rsidP="00260C2A">
      <w:pPr>
        <w:pStyle w:val="ListParagraph"/>
        <w:numPr>
          <w:ilvl w:val="0"/>
          <w:numId w:val="2"/>
        </w:numPr>
        <w:rPr>
          <w:b/>
        </w:rPr>
      </w:pPr>
      <w:r w:rsidRPr="00260C2A">
        <w:rPr>
          <w:b/>
        </w:rPr>
        <w:t>Druga naloga:</w:t>
      </w:r>
      <w:r>
        <w:rPr>
          <w:b/>
        </w:rPr>
        <w:t xml:space="preserve"> </w:t>
      </w:r>
      <w:r>
        <w:t>Dinamometer primi v desno roko, čas meritve nastavi na eno minuto ter stiskaj pest kolikor močno zmoreš, dokler ne poteče čas ene minute. Zapiši svoje ugotovitve.</w:t>
      </w:r>
    </w:p>
    <w:p w:rsidR="00260C2A" w:rsidRPr="00260C2A" w:rsidRDefault="00260C2A" w:rsidP="00260C2A">
      <w:pPr>
        <w:pStyle w:val="ListParagraph"/>
        <w:rPr>
          <w:b/>
        </w:rPr>
      </w:pPr>
    </w:p>
    <w:p w:rsidR="00260C2A" w:rsidRPr="00260C2A" w:rsidRDefault="00260C2A" w:rsidP="00260C2A">
      <w:pPr>
        <w:pStyle w:val="ListParagraph"/>
        <w:numPr>
          <w:ilvl w:val="0"/>
          <w:numId w:val="2"/>
        </w:numPr>
        <w:rPr>
          <w:b/>
        </w:rPr>
      </w:pPr>
      <w:r>
        <w:rPr>
          <w:b/>
        </w:rPr>
        <w:t xml:space="preserve">Tretja naloga: </w:t>
      </w:r>
      <w:r>
        <w:t>Na majhnem merilnem območju senzorja dinamometra izmeri silo, ki jo lahko proizvedeš z različnimi kombinacijami prstov.</w:t>
      </w:r>
    </w:p>
    <w:p w:rsidR="00260C2A" w:rsidRPr="00260C2A" w:rsidRDefault="00260C2A" w:rsidP="00260C2A">
      <w:pPr>
        <w:pStyle w:val="ListParagraph"/>
        <w:rPr>
          <w:b/>
        </w:rPr>
      </w:pPr>
    </w:p>
    <w:p w:rsidR="00260C2A" w:rsidRDefault="00260C2A" w:rsidP="00260C2A">
      <w:pPr>
        <w:pStyle w:val="Heading1"/>
      </w:pPr>
      <w:bookmarkStart w:id="9" w:name="_Toc354117741"/>
      <w:r>
        <w:t>Meritve</w:t>
      </w:r>
      <w:bookmarkEnd w:id="9"/>
    </w:p>
    <w:p w:rsidR="00260C2A" w:rsidRPr="00260C2A" w:rsidRDefault="00260C2A" w:rsidP="00260C2A">
      <w:pPr>
        <w:pStyle w:val="ListParagraph"/>
        <w:numPr>
          <w:ilvl w:val="0"/>
          <w:numId w:val="3"/>
        </w:numPr>
        <w:rPr>
          <w:b/>
        </w:rPr>
      </w:pPr>
      <w:r w:rsidRPr="00260C2A">
        <w:rPr>
          <w:b/>
        </w:rPr>
        <w:t xml:space="preserve">Prva naloga: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977"/>
        <w:gridCol w:w="3368"/>
      </w:tblGrid>
      <w:tr w:rsidR="00260C2A" w:rsidRPr="00F236F6" w:rsidTr="00F236F6">
        <w:tc>
          <w:tcPr>
            <w:tcW w:w="2223" w:type="dxa"/>
            <w:shd w:val="clear" w:color="auto" w:fill="auto"/>
          </w:tcPr>
          <w:p w:rsidR="00260C2A" w:rsidRPr="00F236F6" w:rsidRDefault="00260C2A" w:rsidP="00F236F6">
            <w:pPr>
              <w:pStyle w:val="ListParagraph"/>
              <w:spacing w:after="0" w:line="240" w:lineRule="auto"/>
              <w:ind w:left="0"/>
            </w:pPr>
            <w:r w:rsidRPr="00F236F6">
              <w:t>Zaporedna št. meritve</w:t>
            </w:r>
          </w:p>
        </w:tc>
        <w:tc>
          <w:tcPr>
            <w:tcW w:w="2977" w:type="dxa"/>
            <w:shd w:val="clear" w:color="auto" w:fill="auto"/>
          </w:tcPr>
          <w:p w:rsidR="00260C2A" w:rsidRPr="00F236F6" w:rsidRDefault="00260C2A" w:rsidP="00F236F6">
            <w:pPr>
              <w:pStyle w:val="ListParagraph"/>
              <w:spacing w:after="0" w:line="240" w:lineRule="auto"/>
              <w:ind w:left="0"/>
            </w:pPr>
            <w:r w:rsidRPr="00F236F6">
              <w:t>Sila stiska desne roke</w:t>
            </w:r>
          </w:p>
        </w:tc>
        <w:tc>
          <w:tcPr>
            <w:tcW w:w="3368" w:type="dxa"/>
            <w:shd w:val="clear" w:color="auto" w:fill="auto"/>
          </w:tcPr>
          <w:p w:rsidR="00260C2A" w:rsidRPr="00F236F6" w:rsidRDefault="00260C2A" w:rsidP="00F236F6">
            <w:pPr>
              <w:pStyle w:val="ListParagraph"/>
              <w:spacing w:after="0" w:line="240" w:lineRule="auto"/>
              <w:ind w:left="0"/>
            </w:pPr>
            <w:r w:rsidRPr="00F236F6">
              <w:t>Sila stiska leve roke</w:t>
            </w:r>
          </w:p>
        </w:tc>
      </w:tr>
      <w:tr w:rsidR="00260C2A" w:rsidRPr="00F236F6" w:rsidTr="00F236F6">
        <w:tc>
          <w:tcPr>
            <w:tcW w:w="2223" w:type="dxa"/>
            <w:shd w:val="clear" w:color="auto" w:fill="auto"/>
          </w:tcPr>
          <w:p w:rsidR="00260C2A" w:rsidRPr="00F236F6" w:rsidRDefault="00260C2A" w:rsidP="00F236F6">
            <w:pPr>
              <w:pStyle w:val="ListParagraph"/>
              <w:spacing w:after="0" w:line="240" w:lineRule="auto"/>
              <w:ind w:left="0"/>
              <w:rPr>
                <w:b/>
              </w:rPr>
            </w:pPr>
            <w:r w:rsidRPr="00F236F6">
              <w:rPr>
                <w:b/>
              </w:rPr>
              <w:t>1</w:t>
            </w:r>
          </w:p>
        </w:tc>
        <w:tc>
          <w:tcPr>
            <w:tcW w:w="2977" w:type="dxa"/>
            <w:shd w:val="clear" w:color="auto" w:fill="auto"/>
          </w:tcPr>
          <w:p w:rsidR="00260C2A" w:rsidRPr="00F236F6" w:rsidRDefault="00260C2A" w:rsidP="00F236F6">
            <w:pPr>
              <w:pStyle w:val="ListParagraph"/>
              <w:spacing w:after="0" w:line="240" w:lineRule="auto"/>
              <w:ind w:left="0"/>
            </w:pPr>
            <w:r w:rsidRPr="00F236F6">
              <w:t>233</w:t>
            </w:r>
          </w:p>
        </w:tc>
        <w:tc>
          <w:tcPr>
            <w:tcW w:w="3368" w:type="dxa"/>
            <w:shd w:val="clear" w:color="auto" w:fill="auto"/>
          </w:tcPr>
          <w:p w:rsidR="00260C2A" w:rsidRPr="00F236F6" w:rsidRDefault="00260C2A" w:rsidP="00F236F6">
            <w:pPr>
              <w:pStyle w:val="ListParagraph"/>
              <w:spacing w:after="0" w:line="240" w:lineRule="auto"/>
              <w:ind w:left="0"/>
            </w:pPr>
            <w:r w:rsidRPr="00F236F6">
              <w:t>237</w:t>
            </w:r>
          </w:p>
        </w:tc>
      </w:tr>
      <w:tr w:rsidR="00260C2A" w:rsidRPr="00F236F6" w:rsidTr="00F236F6">
        <w:tc>
          <w:tcPr>
            <w:tcW w:w="2223" w:type="dxa"/>
            <w:shd w:val="clear" w:color="auto" w:fill="auto"/>
          </w:tcPr>
          <w:p w:rsidR="00260C2A" w:rsidRPr="00F236F6" w:rsidRDefault="00260C2A" w:rsidP="00F236F6">
            <w:pPr>
              <w:pStyle w:val="ListParagraph"/>
              <w:spacing w:after="0" w:line="240" w:lineRule="auto"/>
              <w:ind w:left="0"/>
              <w:rPr>
                <w:b/>
              </w:rPr>
            </w:pPr>
            <w:r w:rsidRPr="00F236F6">
              <w:rPr>
                <w:b/>
              </w:rPr>
              <w:t>2</w:t>
            </w:r>
          </w:p>
        </w:tc>
        <w:tc>
          <w:tcPr>
            <w:tcW w:w="2977" w:type="dxa"/>
            <w:shd w:val="clear" w:color="auto" w:fill="auto"/>
          </w:tcPr>
          <w:p w:rsidR="00260C2A" w:rsidRPr="00F236F6" w:rsidRDefault="00260C2A" w:rsidP="00F236F6">
            <w:pPr>
              <w:pStyle w:val="ListParagraph"/>
              <w:spacing w:after="0" w:line="240" w:lineRule="auto"/>
              <w:ind w:left="0"/>
            </w:pPr>
            <w:r w:rsidRPr="00F236F6">
              <w:t>195</w:t>
            </w:r>
          </w:p>
        </w:tc>
        <w:tc>
          <w:tcPr>
            <w:tcW w:w="3368" w:type="dxa"/>
            <w:shd w:val="clear" w:color="auto" w:fill="auto"/>
          </w:tcPr>
          <w:p w:rsidR="00260C2A" w:rsidRPr="00F236F6" w:rsidRDefault="00260C2A" w:rsidP="00F236F6">
            <w:pPr>
              <w:pStyle w:val="ListParagraph"/>
              <w:spacing w:after="0" w:line="240" w:lineRule="auto"/>
              <w:ind w:left="0"/>
            </w:pPr>
            <w:r w:rsidRPr="00F236F6">
              <w:t>186</w:t>
            </w:r>
          </w:p>
        </w:tc>
      </w:tr>
      <w:tr w:rsidR="00260C2A" w:rsidRPr="00F236F6" w:rsidTr="00F236F6">
        <w:tc>
          <w:tcPr>
            <w:tcW w:w="2223" w:type="dxa"/>
            <w:shd w:val="clear" w:color="auto" w:fill="auto"/>
          </w:tcPr>
          <w:p w:rsidR="00260C2A" w:rsidRPr="00F236F6" w:rsidRDefault="00260C2A" w:rsidP="00F236F6">
            <w:pPr>
              <w:pStyle w:val="ListParagraph"/>
              <w:spacing w:after="0" w:line="240" w:lineRule="auto"/>
              <w:ind w:left="0"/>
              <w:rPr>
                <w:b/>
              </w:rPr>
            </w:pPr>
            <w:r w:rsidRPr="00F236F6">
              <w:rPr>
                <w:b/>
              </w:rPr>
              <w:t>3</w:t>
            </w:r>
          </w:p>
        </w:tc>
        <w:tc>
          <w:tcPr>
            <w:tcW w:w="2977" w:type="dxa"/>
            <w:shd w:val="clear" w:color="auto" w:fill="auto"/>
          </w:tcPr>
          <w:p w:rsidR="00260C2A" w:rsidRPr="00F236F6" w:rsidRDefault="00260C2A" w:rsidP="00F236F6">
            <w:pPr>
              <w:pStyle w:val="ListParagraph"/>
              <w:spacing w:after="0" w:line="240" w:lineRule="auto"/>
              <w:ind w:left="0"/>
            </w:pPr>
            <w:r w:rsidRPr="00F236F6">
              <w:t>173</w:t>
            </w:r>
          </w:p>
        </w:tc>
        <w:tc>
          <w:tcPr>
            <w:tcW w:w="3368" w:type="dxa"/>
            <w:shd w:val="clear" w:color="auto" w:fill="auto"/>
          </w:tcPr>
          <w:p w:rsidR="00260C2A" w:rsidRPr="00F236F6" w:rsidRDefault="00260C2A" w:rsidP="00F236F6">
            <w:pPr>
              <w:pStyle w:val="ListParagraph"/>
              <w:spacing w:after="0" w:line="240" w:lineRule="auto"/>
              <w:ind w:left="0"/>
            </w:pPr>
            <w:r w:rsidRPr="00F236F6">
              <w:t>167</w:t>
            </w:r>
          </w:p>
        </w:tc>
      </w:tr>
      <w:tr w:rsidR="00260C2A" w:rsidRPr="00F236F6" w:rsidTr="00F236F6">
        <w:tc>
          <w:tcPr>
            <w:tcW w:w="2223" w:type="dxa"/>
            <w:shd w:val="clear" w:color="auto" w:fill="auto"/>
          </w:tcPr>
          <w:p w:rsidR="00260C2A" w:rsidRPr="00F236F6" w:rsidRDefault="00260C2A" w:rsidP="00F236F6">
            <w:pPr>
              <w:pStyle w:val="ListParagraph"/>
              <w:spacing w:after="0" w:line="240" w:lineRule="auto"/>
              <w:ind w:left="0"/>
              <w:rPr>
                <w:b/>
              </w:rPr>
            </w:pPr>
            <w:r w:rsidRPr="00F236F6">
              <w:rPr>
                <w:b/>
              </w:rPr>
              <w:t>Povprečje</w:t>
            </w:r>
          </w:p>
        </w:tc>
        <w:tc>
          <w:tcPr>
            <w:tcW w:w="2977" w:type="dxa"/>
            <w:shd w:val="clear" w:color="auto" w:fill="auto"/>
          </w:tcPr>
          <w:p w:rsidR="00260C2A" w:rsidRPr="00F236F6" w:rsidRDefault="00657943" w:rsidP="00F236F6">
            <w:pPr>
              <w:pStyle w:val="ListParagraph"/>
              <w:spacing w:after="0" w:line="240" w:lineRule="auto"/>
              <w:ind w:left="0"/>
              <w:rPr>
                <w:b/>
              </w:rPr>
            </w:pPr>
            <w:r w:rsidRPr="00F236F6">
              <w:rPr>
                <w:b/>
              </w:rPr>
              <w:t>197</w:t>
            </w:r>
          </w:p>
        </w:tc>
        <w:tc>
          <w:tcPr>
            <w:tcW w:w="3368" w:type="dxa"/>
            <w:shd w:val="clear" w:color="auto" w:fill="auto"/>
          </w:tcPr>
          <w:p w:rsidR="00260C2A" w:rsidRPr="00F236F6" w:rsidRDefault="00657943" w:rsidP="00F236F6">
            <w:pPr>
              <w:pStyle w:val="ListParagraph"/>
              <w:spacing w:after="0" w:line="240" w:lineRule="auto"/>
              <w:ind w:left="0"/>
              <w:rPr>
                <w:b/>
              </w:rPr>
            </w:pPr>
            <w:r w:rsidRPr="00F236F6">
              <w:rPr>
                <w:b/>
              </w:rPr>
              <w:t>169,7</w:t>
            </w:r>
          </w:p>
        </w:tc>
      </w:tr>
    </w:tbl>
    <w:p w:rsidR="00260C2A" w:rsidRDefault="00260C2A" w:rsidP="00657943">
      <w:pPr>
        <w:rPr>
          <w:b/>
        </w:rPr>
      </w:pPr>
    </w:p>
    <w:p w:rsidR="00657943" w:rsidRPr="00657943" w:rsidRDefault="00657943" w:rsidP="00657943">
      <w:pPr>
        <w:pStyle w:val="ListParagraph"/>
        <w:numPr>
          <w:ilvl w:val="0"/>
          <w:numId w:val="3"/>
        </w:numPr>
        <w:rPr>
          <w:b/>
        </w:rPr>
      </w:pPr>
      <w:r>
        <w:rPr>
          <w:b/>
        </w:rPr>
        <w:t xml:space="preserve">Druga naloga:  </w:t>
      </w:r>
      <w:r>
        <w:t>164 N</w:t>
      </w:r>
    </w:p>
    <w:p w:rsidR="00657943" w:rsidRPr="00657943" w:rsidRDefault="00657943" w:rsidP="00657943">
      <w:pPr>
        <w:pStyle w:val="ListParagraph"/>
        <w:rPr>
          <w:b/>
        </w:rPr>
      </w:pPr>
    </w:p>
    <w:p w:rsidR="00657943" w:rsidRPr="00657943" w:rsidRDefault="00657943" w:rsidP="00657943">
      <w:pPr>
        <w:pStyle w:val="ListParagraph"/>
        <w:numPr>
          <w:ilvl w:val="0"/>
          <w:numId w:val="3"/>
        </w:numPr>
        <w:rPr>
          <w:b/>
        </w:rPr>
      </w:pPr>
      <w:r>
        <w:rPr>
          <w:b/>
        </w:rPr>
        <w:t xml:space="preserve">Tretja naloga: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657943" w:rsidRPr="00F236F6" w:rsidTr="00F236F6">
        <w:trPr>
          <w:trHeight w:val="482"/>
        </w:trPr>
        <w:tc>
          <w:tcPr>
            <w:tcW w:w="1559" w:type="dxa"/>
            <w:shd w:val="clear" w:color="auto" w:fill="auto"/>
          </w:tcPr>
          <w:p w:rsidR="00657943" w:rsidRPr="00F236F6" w:rsidRDefault="00657943" w:rsidP="00F236F6">
            <w:pPr>
              <w:pStyle w:val="ListParagraph"/>
              <w:spacing w:after="0" w:line="240" w:lineRule="auto"/>
              <w:ind w:left="0"/>
              <w:rPr>
                <w:b/>
              </w:rPr>
            </w:pPr>
            <w:r w:rsidRPr="00F236F6">
              <w:rPr>
                <w:b/>
              </w:rPr>
              <w:t>Kombinacija prstov</w:t>
            </w:r>
          </w:p>
        </w:tc>
        <w:tc>
          <w:tcPr>
            <w:tcW w:w="2977" w:type="dxa"/>
            <w:shd w:val="clear" w:color="auto" w:fill="auto"/>
          </w:tcPr>
          <w:p w:rsidR="00657943" w:rsidRPr="00F236F6" w:rsidRDefault="00657943" w:rsidP="00F236F6">
            <w:pPr>
              <w:pStyle w:val="ListParagraph"/>
              <w:spacing w:after="0" w:line="240" w:lineRule="auto"/>
              <w:ind w:left="0"/>
              <w:rPr>
                <w:b/>
              </w:rPr>
            </w:pPr>
            <w:r w:rsidRPr="00F236F6">
              <w:rPr>
                <w:b/>
              </w:rPr>
              <w:t>Sila [N]</w:t>
            </w:r>
          </w:p>
        </w:tc>
      </w:tr>
      <w:tr w:rsidR="00657943" w:rsidRPr="00F236F6" w:rsidTr="00F236F6">
        <w:trPr>
          <w:trHeight w:val="560"/>
        </w:trPr>
        <w:tc>
          <w:tcPr>
            <w:tcW w:w="1559" w:type="dxa"/>
            <w:shd w:val="clear" w:color="auto" w:fill="auto"/>
          </w:tcPr>
          <w:p w:rsidR="00657943" w:rsidRPr="00F236F6" w:rsidRDefault="00657943" w:rsidP="00F236F6">
            <w:pPr>
              <w:pStyle w:val="ListParagraph"/>
              <w:spacing w:after="0" w:line="240" w:lineRule="auto"/>
              <w:ind w:left="0"/>
            </w:pPr>
            <w:r w:rsidRPr="00F236F6">
              <w:t>Palec + kazalec</w:t>
            </w:r>
          </w:p>
        </w:tc>
        <w:tc>
          <w:tcPr>
            <w:tcW w:w="2977" w:type="dxa"/>
            <w:shd w:val="clear" w:color="auto" w:fill="auto"/>
          </w:tcPr>
          <w:p w:rsidR="00657943" w:rsidRPr="00F236F6" w:rsidRDefault="00657943" w:rsidP="00F236F6">
            <w:pPr>
              <w:pStyle w:val="ListParagraph"/>
              <w:spacing w:after="0" w:line="240" w:lineRule="auto"/>
              <w:ind w:left="0"/>
            </w:pPr>
            <w:r w:rsidRPr="00F236F6">
              <w:t>50</w:t>
            </w:r>
          </w:p>
        </w:tc>
      </w:tr>
      <w:tr w:rsidR="00657943" w:rsidRPr="00F236F6" w:rsidTr="00F236F6">
        <w:trPr>
          <w:trHeight w:val="568"/>
        </w:trPr>
        <w:tc>
          <w:tcPr>
            <w:tcW w:w="1559" w:type="dxa"/>
            <w:shd w:val="clear" w:color="auto" w:fill="auto"/>
          </w:tcPr>
          <w:p w:rsidR="00657943" w:rsidRPr="00F236F6" w:rsidRDefault="00657943" w:rsidP="00F236F6">
            <w:pPr>
              <w:pStyle w:val="ListParagraph"/>
              <w:spacing w:after="0" w:line="240" w:lineRule="auto"/>
              <w:ind w:left="0"/>
            </w:pPr>
            <w:r w:rsidRPr="00F236F6">
              <w:t>Palec + sredinec</w:t>
            </w:r>
          </w:p>
        </w:tc>
        <w:tc>
          <w:tcPr>
            <w:tcW w:w="2977" w:type="dxa"/>
            <w:shd w:val="clear" w:color="auto" w:fill="auto"/>
          </w:tcPr>
          <w:p w:rsidR="00657943" w:rsidRPr="00F236F6" w:rsidRDefault="00657943" w:rsidP="00F236F6">
            <w:pPr>
              <w:pStyle w:val="ListParagraph"/>
              <w:spacing w:after="0" w:line="240" w:lineRule="auto"/>
              <w:ind w:left="0"/>
            </w:pPr>
            <w:r w:rsidRPr="00F236F6">
              <w:t>40</w:t>
            </w:r>
          </w:p>
        </w:tc>
      </w:tr>
      <w:tr w:rsidR="00657943" w:rsidRPr="00F236F6" w:rsidTr="00F236F6">
        <w:trPr>
          <w:trHeight w:val="532"/>
        </w:trPr>
        <w:tc>
          <w:tcPr>
            <w:tcW w:w="1559" w:type="dxa"/>
            <w:shd w:val="clear" w:color="auto" w:fill="auto"/>
          </w:tcPr>
          <w:p w:rsidR="00657943" w:rsidRPr="00F236F6" w:rsidRDefault="00657943" w:rsidP="00F236F6">
            <w:pPr>
              <w:pStyle w:val="ListParagraph"/>
              <w:spacing w:after="0" w:line="240" w:lineRule="auto"/>
              <w:ind w:left="0"/>
            </w:pPr>
            <w:r w:rsidRPr="00F236F6">
              <w:t>Palec + prstanec</w:t>
            </w:r>
          </w:p>
        </w:tc>
        <w:tc>
          <w:tcPr>
            <w:tcW w:w="2977" w:type="dxa"/>
            <w:shd w:val="clear" w:color="auto" w:fill="auto"/>
          </w:tcPr>
          <w:p w:rsidR="00657943" w:rsidRPr="00F236F6" w:rsidRDefault="00657943" w:rsidP="00F236F6">
            <w:pPr>
              <w:pStyle w:val="ListParagraph"/>
              <w:spacing w:after="0" w:line="240" w:lineRule="auto"/>
              <w:ind w:left="0"/>
            </w:pPr>
            <w:r w:rsidRPr="00F236F6">
              <w:t>30</w:t>
            </w:r>
          </w:p>
        </w:tc>
      </w:tr>
      <w:tr w:rsidR="00657943" w:rsidRPr="00F236F6" w:rsidTr="00F236F6">
        <w:trPr>
          <w:trHeight w:val="425"/>
        </w:trPr>
        <w:tc>
          <w:tcPr>
            <w:tcW w:w="1559" w:type="dxa"/>
            <w:shd w:val="clear" w:color="auto" w:fill="auto"/>
          </w:tcPr>
          <w:p w:rsidR="00657943" w:rsidRPr="00F236F6" w:rsidRDefault="00657943" w:rsidP="00F236F6">
            <w:pPr>
              <w:pStyle w:val="ListParagraph"/>
              <w:spacing w:after="0" w:line="240" w:lineRule="auto"/>
              <w:ind w:left="0"/>
            </w:pPr>
            <w:r w:rsidRPr="00F236F6">
              <w:t>Palec + mezinec</w:t>
            </w:r>
          </w:p>
        </w:tc>
        <w:tc>
          <w:tcPr>
            <w:tcW w:w="2977" w:type="dxa"/>
            <w:shd w:val="clear" w:color="auto" w:fill="auto"/>
          </w:tcPr>
          <w:p w:rsidR="00657943" w:rsidRPr="00F236F6" w:rsidRDefault="00657943" w:rsidP="00F236F6">
            <w:pPr>
              <w:pStyle w:val="ListParagraph"/>
              <w:spacing w:after="0" w:line="240" w:lineRule="auto"/>
              <w:ind w:left="0"/>
            </w:pPr>
            <w:r w:rsidRPr="00F236F6">
              <w:t>24</w:t>
            </w:r>
          </w:p>
        </w:tc>
      </w:tr>
    </w:tbl>
    <w:p w:rsidR="00657943" w:rsidRDefault="00657943" w:rsidP="00657943">
      <w:pPr>
        <w:rPr>
          <w:b/>
        </w:rPr>
      </w:pPr>
    </w:p>
    <w:p w:rsidR="00657943" w:rsidRDefault="00657943" w:rsidP="00657943">
      <w:pPr>
        <w:rPr>
          <w:b/>
        </w:rPr>
      </w:pPr>
    </w:p>
    <w:p w:rsidR="00657943" w:rsidRDefault="00657943" w:rsidP="00657943">
      <w:pPr>
        <w:pStyle w:val="Heading1"/>
      </w:pPr>
      <w:bookmarkStart w:id="10" w:name="_Toc354117742"/>
      <w:r>
        <w:t>Razprava</w:t>
      </w:r>
      <w:bookmarkEnd w:id="10"/>
    </w:p>
    <w:p w:rsidR="00657943" w:rsidRDefault="00657943" w:rsidP="00657943">
      <w:r>
        <w:t xml:space="preserve">Opazili smo, da je sprva desna roka proizvedla večjo silo, nato pa je njena moč popustila in v poprečni vrednosti je zmagala leva roka. Menimo, da je moč kontrakcij mišic desne in leve roke različna zaradi bolje razvitih mišic  ene roke (v tem primeru leve), ki jo uporabljamo pri pisanju. Ugotovili smo, da smo pri prvi nalogi merili maksimalno moč in pri drugi repetativno moč oziroma mišično vzdržljivost.  Ko smo dobljene rezultate prve naloge primerjali s skupino, ki je merila rezultate na moškem osebku (naša skupina jih je merila na ženskem osebku), smo ugotovili, da imajo moški osebki večjo tako maksimalno moč, kot tudi repetativno moč oziroma mišično vzdržljivost. </w:t>
      </w:r>
      <w:r w:rsidR="00FD7D1E">
        <w:t xml:space="preserve">Ob opazovanju smo se vprašali tudi, v kakšni odvisnosti sta velikost mišice in njena moč. Na podlagi poskusa smo ugotovili, da velja sledeče:  večja kot je mišična moč, večja je velikost mišice in obratno. Graf meritev tretje naloge bi sorazmerno enakomerno padal, na podlagi česar smo sklepali, da sta najbolj mišično razvita prsta palec in kazalec, sledi jima sredinec, najslabše mišično razvit pa je mezinec. Zopet predvidevamo, da je to posledica natreniranosti mišic zaradi pisanja. </w:t>
      </w:r>
    </w:p>
    <w:p w:rsidR="00FD7D1E" w:rsidRDefault="00FD7D1E" w:rsidP="00657943"/>
    <w:p w:rsidR="00FD7D1E" w:rsidRDefault="00FD7D1E" w:rsidP="00FD7D1E">
      <w:pPr>
        <w:pStyle w:val="Heading1"/>
      </w:pPr>
      <w:bookmarkStart w:id="11" w:name="_Toc354117743"/>
      <w:r>
        <w:t>Zaključki</w:t>
      </w:r>
      <w:bookmarkEnd w:id="11"/>
    </w:p>
    <w:p w:rsidR="00FD7D1E" w:rsidRDefault="00FD7D1E" w:rsidP="00FD7D1E">
      <w:r>
        <w:t>Na podlagi meritev in dobljenih rezultatov smo prišli do zaključkov, da lahko potrdimo prvo hipotezo. Na primeru se je namreč dokazalo, da ima levičarski osebek bolje razvite mišice leve roke, ki so tudi močnejše in bolj razvite. Na podlagi tega sklepamo, da bi bili pri desničarskem osebku rezultati obratni: močnejša in bolj vzdržljiva bi bila desna roka. Ugotovili smo tudi, da so moški močnejši in imajo boljšo mišično vzdržljivost kot ženske. Nekoliko so nas presenetili rezultati tretje meritve, na podlagi katerih smo ovrgli drugo hipotezo. Izkazalo se je namreč, da si prsti sledijo po moči od najmočnejšega proti najšibkejšemu v naslednjem vrstnem redu: palec, kazalec, sredinec, prstanec in nazadnje mezinec, čeprav slednji po moči ni veliko zaostajal za prstancem. Menimo, da je tudi ta rezultat posledica natreniranosti prstov zaradi pisanja in drugih aktivnosti (npr. tipkanje).</w:t>
      </w:r>
    </w:p>
    <w:p w:rsidR="00FD7D1E" w:rsidRDefault="00FD7D1E" w:rsidP="00FD7D1E"/>
    <w:p w:rsidR="00FD7D1E" w:rsidRDefault="00FD7D1E" w:rsidP="00FD7D1E">
      <w:pPr>
        <w:pStyle w:val="Heading1"/>
      </w:pPr>
      <w:bookmarkStart w:id="12" w:name="_Toc354117744"/>
      <w:r>
        <w:t>Viri</w:t>
      </w:r>
      <w:bookmarkEnd w:id="12"/>
    </w:p>
    <w:p w:rsidR="00FD7D1E" w:rsidRDefault="00FD7D1E" w:rsidP="00FD7D1E">
      <w:pPr>
        <w:pStyle w:val="ListParagraph"/>
        <w:numPr>
          <w:ilvl w:val="0"/>
          <w:numId w:val="4"/>
        </w:numPr>
      </w:pPr>
      <w:r>
        <w:t>Delovni list: Mišična moč</w:t>
      </w:r>
    </w:p>
    <w:p w:rsidR="00FD7D1E" w:rsidRDefault="00FD7D1E" w:rsidP="00FD7D1E">
      <w:pPr>
        <w:pStyle w:val="ListParagraph"/>
        <w:numPr>
          <w:ilvl w:val="0"/>
          <w:numId w:val="4"/>
        </w:numPr>
      </w:pPr>
      <w:r>
        <w:t>Vedenje živali, biotehnologija in mikrobiologija, človek in naravni viri, biološke osnove zdravega življenja: izbirni del. Ljubljana: DZS, 2011.</w:t>
      </w:r>
    </w:p>
    <w:p w:rsidR="00FD7D1E" w:rsidRDefault="00FD7D1E" w:rsidP="00FD7D1E">
      <w:pPr>
        <w:pStyle w:val="ListParagraph"/>
      </w:pPr>
    </w:p>
    <w:p w:rsidR="00FD7D1E" w:rsidRDefault="00FD7D1E">
      <w:r>
        <w:br w:type="page"/>
      </w:r>
    </w:p>
    <w:p w:rsidR="00FD7D1E" w:rsidRDefault="00FD7D1E" w:rsidP="00FD7D1E">
      <w:pPr>
        <w:pStyle w:val="Title"/>
      </w:pPr>
      <w:r>
        <w:t>EKG</w:t>
      </w:r>
    </w:p>
    <w:p w:rsidR="00FD7D1E" w:rsidRPr="00FD7D1E" w:rsidRDefault="00FD7D1E" w:rsidP="00FD7D1E">
      <w:pPr>
        <w:pStyle w:val="Heading1"/>
      </w:pPr>
      <w:bookmarkStart w:id="13" w:name="_Toc354117745"/>
      <w:r>
        <w:t>Uvod</w:t>
      </w:r>
      <w:bookmarkEnd w:id="13"/>
    </w:p>
    <w:p w:rsidR="00260C2A" w:rsidRPr="00260C2A" w:rsidRDefault="00004B1F" w:rsidP="00004B1F">
      <w:pPr>
        <w:pStyle w:val="Heading2"/>
      </w:pPr>
      <w:bookmarkStart w:id="14" w:name="_Toc354117746"/>
      <w:r>
        <w:t>Teoretične osnove</w:t>
      </w:r>
      <w:bookmarkEnd w:id="14"/>
    </w:p>
    <w:p w:rsidR="00004B1F" w:rsidRDefault="00004B1F" w:rsidP="00260C2A">
      <w:r>
        <w:t xml:space="preserve">EKG ali elektrokardiogram je grafični zapis električnih tokov, ki se širijo po srcu med srčnim utripom. Pri merjenju EKG-ja se električni impulzi iz srca ojačijo in zapišejo kot spremembe električnih tokov v času. Elektrokardiografija je hitra, preprosta, neinvazivna in neboleča preiskava, ki zdravniku omogoči, da analizira sinoatrialni vozel, ki sproži vsak srčni utrip, prevodne poti v srcu ter srčno frekvenco in ritem. </w:t>
      </w:r>
    </w:p>
    <w:p w:rsidR="00004B1F" w:rsidRDefault="00004B1F" w:rsidP="00260C2A">
      <w:r>
        <w:t>Za snemanje EKG-ja preiskovancu namestimo praviloma na kožo rok, nog in prsi majhne ploščate elektrode. Pri naših meritvah  bomo elektrode namestili na roke. Z elektrodami merimo pretok in smer električnih tokov v srcu med vsakim srčnim utripom. Z žicami so povezane z napravo, ki zapiše krivuljo za vsako elektrodo. Vsaka elektroda predstavlja določen ''pogled'' na električno dogajanje v srcu; te poglede imenujemo odvodi.</w:t>
      </w:r>
    </w:p>
    <w:p w:rsidR="00004B1F" w:rsidRDefault="00004B1F" w:rsidP="00260C2A">
      <w:r>
        <w:t>EKG posameznega srčnega utripa sestavljajo trije deli: val P, kompleks QRS in val T. Vzburjenje (električni impulz) aktivira najprej atrija. P val predstavlja aktivacijo atrijev. Potem električni tok steče navzdol v ventrikla. Kompleks QRS predstavlja aktivacijo ventriklov. Val T predstavlja vzpostavitev prejšnjega stanja, repolarizacijo ventriklov, med katero se obnovi električno ravnovesje ventrikularnih celic.</w:t>
      </w:r>
    </w:p>
    <w:p w:rsidR="00004B1F" w:rsidRDefault="00004B1F" w:rsidP="00260C2A"/>
    <w:p w:rsidR="00004B1F" w:rsidRDefault="00004B1F" w:rsidP="00004B1F">
      <w:pPr>
        <w:pStyle w:val="Heading2"/>
      </w:pPr>
      <w:bookmarkStart w:id="15" w:name="_Toc354117747"/>
      <w:r>
        <w:t>Cilj vaje</w:t>
      </w:r>
      <w:bookmarkEnd w:id="15"/>
    </w:p>
    <w:p w:rsidR="00004B1F" w:rsidRDefault="00004B1F" w:rsidP="00004B1F">
      <w:r>
        <w:t>Namen vaje je predvsem spoznati samo metodo elektrokardiografije, saj je slednja v medicini zelo pogosto uporabljena. Ob enem želimo tudi pojasniti izvor posameznih delov EKG zapisa (val P, kompleks QRS in val T).</w:t>
      </w:r>
    </w:p>
    <w:p w:rsidR="00004B1F" w:rsidRDefault="00004B1F" w:rsidP="00004B1F"/>
    <w:p w:rsidR="00004B1F" w:rsidRDefault="00004B1F" w:rsidP="00004B1F">
      <w:pPr>
        <w:pStyle w:val="Heading2"/>
      </w:pPr>
      <w:bookmarkStart w:id="16" w:name="_Toc354117748"/>
      <w:r>
        <w:t>Hipoteze</w:t>
      </w:r>
      <w:bookmarkEnd w:id="16"/>
    </w:p>
    <w:p w:rsidR="00004B1F" w:rsidRDefault="00E54F1E" w:rsidP="00004B1F">
      <w:r>
        <w:t xml:space="preserve">Predvidevamo, da bo trajanje intervalov pri fantu krajše kot pri dekletu, saj so fantje v primerjavi z dekleti običajno bolje natrenirani. Pričakujemo tudi, da bo fantov srčni utrip nižji. </w:t>
      </w:r>
    </w:p>
    <w:p w:rsidR="00004B1F" w:rsidRDefault="00004B1F" w:rsidP="00004B1F"/>
    <w:p w:rsidR="00004B1F" w:rsidRDefault="00004B1F">
      <w:r>
        <w:br w:type="page"/>
      </w:r>
    </w:p>
    <w:p w:rsidR="00004B1F" w:rsidRDefault="00004B1F" w:rsidP="00004B1F">
      <w:pPr>
        <w:pStyle w:val="Heading1"/>
      </w:pPr>
      <w:bookmarkStart w:id="17" w:name="_Toc354117749"/>
      <w:r>
        <w:t>Material in metode dela</w:t>
      </w:r>
      <w:bookmarkEnd w:id="17"/>
    </w:p>
    <w:p w:rsidR="00004B1F" w:rsidRDefault="00004B1F" w:rsidP="00004B1F">
      <w:pPr>
        <w:pStyle w:val="Heading2"/>
      </w:pPr>
      <w:bookmarkStart w:id="18" w:name="_Toc354117750"/>
      <w:r>
        <w:t>Material</w:t>
      </w:r>
      <w:bookmarkEnd w:id="18"/>
    </w:p>
    <w:p w:rsidR="00004B1F" w:rsidRDefault="0022058D" w:rsidP="0022058D">
      <w:pPr>
        <w:pStyle w:val="ListParagraph"/>
        <w:numPr>
          <w:ilvl w:val="0"/>
          <w:numId w:val="5"/>
        </w:numPr>
      </w:pPr>
      <w:r>
        <w:t>EKG senzor</w:t>
      </w:r>
    </w:p>
    <w:p w:rsidR="0022058D" w:rsidRDefault="0022058D" w:rsidP="0022058D">
      <w:pPr>
        <w:pStyle w:val="ListParagraph"/>
        <w:numPr>
          <w:ilvl w:val="0"/>
          <w:numId w:val="5"/>
        </w:numPr>
      </w:pPr>
      <w:r>
        <w:t>računalnik</w:t>
      </w:r>
    </w:p>
    <w:p w:rsidR="0022058D" w:rsidRDefault="0022058D" w:rsidP="0022058D">
      <w:pPr>
        <w:pStyle w:val="ListParagraph"/>
        <w:numPr>
          <w:ilvl w:val="0"/>
          <w:numId w:val="5"/>
        </w:numPr>
      </w:pPr>
      <w:r>
        <w:t>vata, pomočena v alkoholu</w:t>
      </w:r>
    </w:p>
    <w:p w:rsidR="0022058D" w:rsidRDefault="0022058D" w:rsidP="0022058D">
      <w:pPr>
        <w:pStyle w:val="ListParagraph"/>
        <w:numPr>
          <w:ilvl w:val="0"/>
          <w:numId w:val="5"/>
        </w:numPr>
      </w:pPr>
      <w:r>
        <w:t>elektrode</w:t>
      </w:r>
    </w:p>
    <w:p w:rsidR="0022058D" w:rsidRDefault="0022058D" w:rsidP="0022058D">
      <w:pPr>
        <w:pStyle w:val="ListParagraph"/>
        <w:numPr>
          <w:ilvl w:val="0"/>
          <w:numId w:val="5"/>
        </w:numPr>
      </w:pPr>
      <w:r>
        <w:t>krokodile (sponke)</w:t>
      </w:r>
    </w:p>
    <w:p w:rsidR="0022058D" w:rsidRDefault="00CE018A" w:rsidP="0022058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alt="http://www.medicinabih.info/wp-content/uploads/2011/01/ekg-fizioloski.jpg" style="position:absolute;margin-left:284.65pt;margin-top:14.3pt;width:201pt;height:142.75pt;z-index:-251658752;visibility:visible" wrapcoords="-81 0 -81 21486 21600 21486 21600 0 -81 0">
            <v:imagedata r:id="rId6" o:title="ekg-fizioloski"/>
            <w10:wrap type="tight"/>
          </v:shape>
        </w:pict>
      </w:r>
    </w:p>
    <w:p w:rsidR="0022058D" w:rsidRDefault="0022058D" w:rsidP="0022058D">
      <w:pPr>
        <w:pStyle w:val="Heading2"/>
      </w:pPr>
      <w:bookmarkStart w:id="19" w:name="_Toc354117751"/>
      <w:r>
        <w:t>Navodila za delo</w:t>
      </w:r>
      <w:bookmarkEnd w:id="19"/>
    </w:p>
    <w:p w:rsidR="0022058D" w:rsidRDefault="0022058D" w:rsidP="0022058D">
      <w:r w:rsidRPr="0022058D">
        <w:rPr>
          <w:b/>
        </w:rPr>
        <w:t>Naloga:</w:t>
      </w:r>
      <w:r>
        <w:t xml:space="preserve"> Naredi EKG odvode, kot prikazuje slika. Na zapisu Ž(odvodu) izmeri trajanje R-P intervala, dolžino QRS kompleksa, trajanje Q-T in R-R intervala in jih zapiši v tabelo. Izračunaj svoj srčni utrip pred in po telesni obremenitvi.  </w:t>
      </w:r>
    </w:p>
    <w:p w:rsidR="0022058D" w:rsidRDefault="0022058D" w:rsidP="0022058D">
      <w:r w:rsidRPr="003E42CA">
        <w:rPr>
          <w:b/>
        </w:rPr>
        <w:t>Izvedba:</w:t>
      </w:r>
      <w:r>
        <w:t xml:space="preserve"> EKG senzor poveži preko vmesnika z računalnikom. Mesta, na katerih bodo elektrode, prej razmasti z vato, pomočeno v alkohol. Drugi osebi pri</w:t>
      </w:r>
      <w:r w:rsidR="003E42CA">
        <w:t xml:space="preserve">trdi ploščate elektrode: zapestje desne roke, zgornji del podlahti leve roke in zgornji del podlahti desne roke. Pritrdi krokodile (sponke) na jezičke elektrod: črno žičko (ozemljitev) poveži z elektrodo na zapestju desne roke, zeleno (negativni pol) na zgornji del podlahti desne roke, rdečo (pozitivni pol) pa z elektrodo na zgornjem delu podlahti leve roke. </w:t>
      </w:r>
    </w:p>
    <w:p w:rsidR="003E42CA" w:rsidRDefault="003E42CA" w:rsidP="0022058D">
      <w:r>
        <w:t xml:space="preserve">Preiskovana oseba naj sedi sproščeno, z rokami na naslonjalu stola ali svojih nogah. </w:t>
      </w:r>
    </w:p>
    <w:p w:rsidR="003E42CA" w:rsidRDefault="003E42CA" w:rsidP="0022058D"/>
    <w:p w:rsidR="003E42CA" w:rsidRDefault="003E42CA" w:rsidP="003E42CA">
      <w:pPr>
        <w:pStyle w:val="Heading1"/>
      </w:pPr>
      <w:bookmarkStart w:id="20" w:name="_Toc354117752"/>
      <w:r>
        <w:t>Meritve</w:t>
      </w:r>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535"/>
        <w:gridCol w:w="1536"/>
        <w:gridCol w:w="1535"/>
        <w:gridCol w:w="1536"/>
      </w:tblGrid>
      <w:tr w:rsidR="003E42CA" w:rsidRPr="00F236F6" w:rsidTr="00F236F6">
        <w:trPr>
          <w:gridBefore w:val="1"/>
          <w:trHeight w:val="510"/>
        </w:trPr>
        <w:tc>
          <w:tcPr>
            <w:tcW w:w="6127" w:type="dxa"/>
            <w:gridSpan w:val="4"/>
            <w:shd w:val="clear" w:color="auto" w:fill="auto"/>
          </w:tcPr>
          <w:p w:rsidR="003E42CA" w:rsidRPr="00F236F6" w:rsidRDefault="003E42CA" w:rsidP="00F236F6">
            <w:pPr>
              <w:spacing w:after="0" w:line="240" w:lineRule="auto"/>
              <w:jc w:val="center"/>
            </w:pPr>
            <w:r w:rsidRPr="00F236F6">
              <w:t>Čas</w:t>
            </w:r>
          </w:p>
        </w:tc>
      </w:tr>
      <w:tr w:rsidR="003E42CA" w:rsidRPr="00F236F6" w:rsidTr="00F236F6">
        <w:tc>
          <w:tcPr>
            <w:tcW w:w="2962" w:type="dxa"/>
            <w:shd w:val="clear" w:color="auto" w:fill="auto"/>
          </w:tcPr>
          <w:p w:rsidR="003E42CA" w:rsidRPr="00F236F6" w:rsidRDefault="003E42CA" w:rsidP="00F236F6">
            <w:pPr>
              <w:spacing w:after="0" w:line="240" w:lineRule="auto"/>
            </w:pPr>
          </w:p>
        </w:tc>
        <w:tc>
          <w:tcPr>
            <w:tcW w:w="3071" w:type="dxa"/>
            <w:gridSpan w:val="2"/>
            <w:shd w:val="clear" w:color="auto" w:fill="auto"/>
          </w:tcPr>
          <w:p w:rsidR="003E42CA" w:rsidRPr="00F236F6" w:rsidRDefault="003E42CA" w:rsidP="00F236F6">
            <w:pPr>
              <w:spacing w:after="0" w:line="240" w:lineRule="auto"/>
            </w:pPr>
            <w:r w:rsidRPr="00F236F6">
              <w:t>Pred obremenitvijo</w:t>
            </w:r>
          </w:p>
        </w:tc>
        <w:tc>
          <w:tcPr>
            <w:tcW w:w="3071" w:type="dxa"/>
            <w:gridSpan w:val="2"/>
            <w:shd w:val="clear" w:color="auto" w:fill="auto"/>
          </w:tcPr>
          <w:p w:rsidR="003E42CA" w:rsidRPr="00F236F6" w:rsidRDefault="003E42CA" w:rsidP="00F236F6">
            <w:pPr>
              <w:spacing w:after="0" w:line="240" w:lineRule="auto"/>
            </w:pPr>
            <w:r w:rsidRPr="00F236F6">
              <w:t>Po obremenitvi</w:t>
            </w:r>
          </w:p>
        </w:tc>
      </w:tr>
      <w:tr w:rsidR="004E1B50" w:rsidRPr="00F236F6" w:rsidTr="00F236F6">
        <w:tc>
          <w:tcPr>
            <w:tcW w:w="2962" w:type="dxa"/>
            <w:shd w:val="clear" w:color="auto" w:fill="auto"/>
          </w:tcPr>
          <w:p w:rsidR="004E1B50" w:rsidRPr="00F236F6" w:rsidRDefault="004E1B50" w:rsidP="00F236F6">
            <w:pPr>
              <w:spacing w:after="0" w:line="240" w:lineRule="auto"/>
            </w:pPr>
            <w:r w:rsidRPr="00F236F6">
              <w:t>Spol</w:t>
            </w:r>
          </w:p>
        </w:tc>
        <w:tc>
          <w:tcPr>
            <w:tcW w:w="1535" w:type="dxa"/>
            <w:shd w:val="clear" w:color="auto" w:fill="auto"/>
          </w:tcPr>
          <w:p w:rsidR="004E1B50" w:rsidRPr="00F236F6" w:rsidRDefault="004E1B50" w:rsidP="00F236F6">
            <w:pPr>
              <w:spacing w:after="0" w:line="240" w:lineRule="auto"/>
            </w:pPr>
            <w:r w:rsidRPr="00F236F6">
              <w:t>Fant</w:t>
            </w:r>
          </w:p>
        </w:tc>
        <w:tc>
          <w:tcPr>
            <w:tcW w:w="1536" w:type="dxa"/>
            <w:shd w:val="clear" w:color="auto" w:fill="auto"/>
          </w:tcPr>
          <w:p w:rsidR="004E1B50" w:rsidRPr="00F236F6" w:rsidRDefault="004E1B50" w:rsidP="00F236F6">
            <w:pPr>
              <w:spacing w:after="0" w:line="240" w:lineRule="auto"/>
            </w:pPr>
            <w:r w:rsidRPr="00F236F6">
              <w:t>Dekle</w:t>
            </w:r>
          </w:p>
        </w:tc>
        <w:tc>
          <w:tcPr>
            <w:tcW w:w="1535" w:type="dxa"/>
            <w:shd w:val="clear" w:color="auto" w:fill="auto"/>
          </w:tcPr>
          <w:p w:rsidR="004E1B50" w:rsidRPr="00F236F6" w:rsidRDefault="004E1B50" w:rsidP="00F236F6">
            <w:pPr>
              <w:spacing w:after="0" w:line="240" w:lineRule="auto"/>
            </w:pPr>
            <w:r w:rsidRPr="00F236F6">
              <w:t>Fant</w:t>
            </w:r>
          </w:p>
        </w:tc>
        <w:tc>
          <w:tcPr>
            <w:tcW w:w="1536" w:type="dxa"/>
            <w:shd w:val="clear" w:color="auto" w:fill="auto"/>
          </w:tcPr>
          <w:p w:rsidR="004E1B50" w:rsidRPr="00F236F6" w:rsidRDefault="004E1B50" w:rsidP="00F236F6">
            <w:pPr>
              <w:spacing w:after="0" w:line="240" w:lineRule="auto"/>
            </w:pPr>
            <w:r w:rsidRPr="00F236F6">
              <w:t>Dekle</w:t>
            </w:r>
          </w:p>
        </w:tc>
      </w:tr>
      <w:tr w:rsidR="004E1B50" w:rsidRPr="00F236F6" w:rsidTr="00F236F6">
        <w:trPr>
          <w:trHeight w:val="422"/>
        </w:trPr>
        <w:tc>
          <w:tcPr>
            <w:tcW w:w="2962" w:type="dxa"/>
            <w:shd w:val="clear" w:color="auto" w:fill="auto"/>
          </w:tcPr>
          <w:p w:rsidR="004E1B50" w:rsidRPr="00F236F6" w:rsidRDefault="004E1B50" w:rsidP="00F236F6">
            <w:pPr>
              <w:spacing w:after="0" w:line="240" w:lineRule="auto"/>
            </w:pPr>
            <w:r w:rsidRPr="00F236F6">
              <w:t>Trajanje P-R intervala</w:t>
            </w:r>
          </w:p>
        </w:tc>
        <w:tc>
          <w:tcPr>
            <w:tcW w:w="1535" w:type="dxa"/>
            <w:shd w:val="clear" w:color="auto" w:fill="auto"/>
          </w:tcPr>
          <w:p w:rsidR="004E1B50" w:rsidRPr="00F236F6" w:rsidRDefault="004E1B50" w:rsidP="00F236F6">
            <w:pPr>
              <w:spacing w:after="0" w:line="240" w:lineRule="auto"/>
            </w:pPr>
            <w:r w:rsidRPr="00F236F6">
              <w:t>0,3</w:t>
            </w:r>
          </w:p>
        </w:tc>
        <w:tc>
          <w:tcPr>
            <w:tcW w:w="1536" w:type="dxa"/>
            <w:shd w:val="clear" w:color="auto" w:fill="auto"/>
          </w:tcPr>
          <w:p w:rsidR="004E1B50" w:rsidRPr="00F236F6" w:rsidRDefault="004E1B50" w:rsidP="00F236F6">
            <w:pPr>
              <w:spacing w:after="0" w:line="240" w:lineRule="auto"/>
            </w:pPr>
            <w:r w:rsidRPr="00F236F6">
              <w:t>0,3</w:t>
            </w:r>
          </w:p>
        </w:tc>
        <w:tc>
          <w:tcPr>
            <w:tcW w:w="1535" w:type="dxa"/>
            <w:shd w:val="clear" w:color="auto" w:fill="auto"/>
          </w:tcPr>
          <w:p w:rsidR="004E1B50" w:rsidRPr="00F236F6" w:rsidRDefault="004E1B50" w:rsidP="00F236F6">
            <w:pPr>
              <w:spacing w:after="0" w:line="240" w:lineRule="auto"/>
            </w:pPr>
            <w:r w:rsidRPr="00F236F6">
              <w:t>0,2</w:t>
            </w:r>
          </w:p>
        </w:tc>
        <w:tc>
          <w:tcPr>
            <w:tcW w:w="1536" w:type="dxa"/>
            <w:shd w:val="clear" w:color="auto" w:fill="auto"/>
          </w:tcPr>
          <w:p w:rsidR="004E1B50" w:rsidRPr="00F236F6" w:rsidRDefault="004E1B50" w:rsidP="00F236F6">
            <w:pPr>
              <w:spacing w:after="0" w:line="240" w:lineRule="auto"/>
            </w:pPr>
            <w:r w:rsidRPr="00F236F6">
              <w:t>0,4</w:t>
            </w:r>
          </w:p>
        </w:tc>
      </w:tr>
      <w:tr w:rsidR="004E1B50" w:rsidRPr="00F236F6" w:rsidTr="00F236F6">
        <w:trPr>
          <w:trHeight w:val="414"/>
        </w:trPr>
        <w:tc>
          <w:tcPr>
            <w:tcW w:w="2962" w:type="dxa"/>
            <w:shd w:val="clear" w:color="auto" w:fill="auto"/>
          </w:tcPr>
          <w:p w:rsidR="004E1B50" w:rsidRPr="00F236F6" w:rsidRDefault="004E1B50" w:rsidP="00F236F6">
            <w:pPr>
              <w:spacing w:after="0" w:line="240" w:lineRule="auto"/>
            </w:pPr>
            <w:r w:rsidRPr="00F236F6">
              <w:t>Trajanje QRS kompleksa</w:t>
            </w:r>
          </w:p>
        </w:tc>
        <w:tc>
          <w:tcPr>
            <w:tcW w:w="1535" w:type="dxa"/>
            <w:shd w:val="clear" w:color="auto" w:fill="auto"/>
          </w:tcPr>
          <w:p w:rsidR="004E1B50" w:rsidRPr="00F236F6" w:rsidRDefault="004E1B50" w:rsidP="00F236F6">
            <w:pPr>
              <w:spacing w:after="0" w:line="240" w:lineRule="auto"/>
            </w:pPr>
            <w:r w:rsidRPr="00F236F6">
              <w:t>0,4</w:t>
            </w:r>
          </w:p>
        </w:tc>
        <w:tc>
          <w:tcPr>
            <w:tcW w:w="1536" w:type="dxa"/>
            <w:shd w:val="clear" w:color="auto" w:fill="auto"/>
          </w:tcPr>
          <w:p w:rsidR="004E1B50" w:rsidRPr="00F236F6" w:rsidRDefault="004E1B50" w:rsidP="00F236F6">
            <w:pPr>
              <w:spacing w:after="0" w:line="240" w:lineRule="auto"/>
            </w:pPr>
            <w:r w:rsidRPr="00F236F6">
              <w:t>0,5</w:t>
            </w:r>
          </w:p>
        </w:tc>
        <w:tc>
          <w:tcPr>
            <w:tcW w:w="1535" w:type="dxa"/>
            <w:shd w:val="clear" w:color="auto" w:fill="auto"/>
          </w:tcPr>
          <w:p w:rsidR="004E1B50" w:rsidRPr="00F236F6" w:rsidRDefault="004E1B50" w:rsidP="00F236F6">
            <w:pPr>
              <w:spacing w:after="0" w:line="240" w:lineRule="auto"/>
            </w:pPr>
            <w:r w:rsidRPr="00F236F6">
              <w:t>0,4</w:t>
            </w:r>
          </w:p>
        </w:tc>
        <w:tc>
          <w:tcPr>
            <w:tcW w:w="1536" w:type="dxa"/>
            <w:shd w:val="clear" w:color="auto" w:fill="auto"/>
          </w:tcPr>
          <w:p w:rsidR="004E1B50" w:rsidRPr="00F236F6" w:rsidRDefault="004E1B50" w:rsidP="00F236F6">
            <w:pPr>
              <w:spacing w:after="0" w:line="240" w:lineRule="auto"/>
            </w:pPr>
            <w:r w:rsidRPr="00F236F6">
              <w:t>0,5</w:t>
            </w:r>
          </w:p>
        </w:tc>
      </w:tr>
      <w:tr w:rsidR="004E1B50" w:rsidRPr="00F236F6" w:rsidTr="00F236F6">
        <w:trPr>
          <w:trHeight w:val="419"/>
        </w:trPr>
        <w:tc>
          <w:tcPr>
            <w:tcW w:w="2962" w:type="dxa"/>
            <w:shd w:val="clear" w:color="auto" w:fill="auto"/>
          </w:tcPr>
          <w:p w:rsidR="004E1B50" w:rsidRPr="00F236F6" w:rsidRDefault="004E1B50" w:rsidP="00F236F6">
            <w:pPr>
              <w:spacing w:after="0" w:line="240" w:lineRule="auto"/>
            </w:pPr>
            <w:r w:rsidRPr="00F236F6">
              <w:t>Trajanje Q-T intervala</w:t>
            </w:r>
          </w:p>
        </w:tc>
        <w:tc>
          <w:tcPr>
            <w:tcW w:w="1535" w:type="dxa"/>
            <w:shd w:val="clear" w:color="auto" w:fill="auto"/>
          </w:tcPr>
          <w:p w:rsidR="004E1B50" w:rsidRPr="00F236F6" w:rsidRDefault="004E1B50" w:rsidP="00F236F6">
            <w:pPr>
              <w:spacing w:after="0" w:line="240" w:lineRule="auto"/>
            </w:pPr>
            <w:r w:rsidRPr="00F236F6">
              <w:t>1,0</w:t>
            </w:r>
          </w:p>
        </w:tc>
        <w:tc>
          <w:tcPr>
            <w:tcW w:w="1536" w:type="dxa"/>
            <w:shd w:val="clear" w:color="auto" w:fill="auto"/>
          </w:tcPr>
          <w:p w:rsidR="004E1B50" w:rsidRPr="00F236F6" w:rsidRDefault="004E1B50" w:rsidP="00F236F6">
            <w:pPr>
              <w:spacing w:after="0" w:line="240" w:lineRule="auto"/>
            </w:pPr>
            <w:r w:rsidRPr="00F236F6">
              <w:t>0,4</w:t>
            </w:r>
          </w:p>
        </w:tc>
        <w:tc>
          <w:tcPr>
            <w:tcW w:w="1535" w:type="dxa"/>
            <w:shd w:val="clear" w:color="auto" w:fill="auto"/>
          </w:tcPr>
          <w:p w:rsidR="004E1B50" w:rsidRPr="00F236F6" w:rsidRDefault="004E1B50" w:rsidP="00F236F6">
            <w:pPr>
              <w:spacing w:after="0" w:line="240" w:lineRule="auto"/>
            </w:pPr>
            <w:r w:rsidRPr="00F236F6">
              <w:t>0,6</w:t>
            </w:r>
          </w:p>
        </w:tc>
        <w:tc>
          <w:tcPr>
            <w:tcW w:w="1536" w:type="dxa"/>
            <w:shd w:val="clear" w:color="auto" w:fill="auto"/>
          </w:tcPr>
          <w:p w:rsidR="004E1B50" w:rsidRPr="00F236F6" w:rsidRDefault="004E1B50" w:rsidP="00F236F6">
            <w:pPr>
              <w:spacing w:after="0" w:line="240" w:lineRule="auto"/>
            </w:pPr>
            <w:r w:rsidRPr="00F236F6">
              <w:t>0,4</w:t>
            </w:r>
          </w:p>
        </w:tc>
      </w:tr>
      <w:tr w:rsidR="004E1B50" w:rsidRPr="00F236F6" w:rsidTr="00F236F6">
        <w:trPr>
          <w:trHeight w:val="411"/>
        </w:trPr>
        <w:tc>
          <w:tcPr>
            <w:tcW w:w="2962" w:type="dxa"/>
            <w:shd w:val="clear" w:color="auto" w:fill="auto"/>
          </w:tcPr>
          <w:p w:rsidR="004E1B50" w:rsidRPr="00F236F6" w:rsidRDefault="004E1B50" w:rsidP="00F236F6">
            <w:pPr>
              <w:spacing w:after="0" w:line="240" w:lineRule="auto"/>
            </w:pPr>
            <w:r w:rsidRPr="00F236F6">
              <w:t>Trajanje R-R intervala</w:t>
            </w:r>
          </w:p>
        </w:tc>
        <w:tc>
          <w:tcPr>
            <w:tcW w:w="1535" w:type="dxa"/>
            <w:shd w:val="clear" w:color="auto" w:fill="auto"/>
          </w:tcPr>
          <w:p w:rsidR="004E1B50" w:rsidRPr="00F236F6" w:rsidRDefault="004E1B50" w:rsidP="00F236F6">
            <w:pPr>
              <w:spacing w:after="0" w:line="240" w:lineRule="auto"/>
            </w:pPr>
            <w:r w:rsidRPr="00F236F6">
              <w:t>3,9</w:t>
            </w:r>
          </w:p>
        </w:tc>
        <w:tc>
          <w:tcPr>
            <w:tcW w:w="1536" w:type="dxa"/>
            <w:shd w:val="clear" w:color="auto" w:fill="auto"/>
          </w:tcPr>
          <w:p w:rsidR="004E1B50" w:rsidRPr="00F236F6" w:rsidRDefault="004E1B50" w:rsidP="00F236F6">
            <w:pPr>
              <w:spacing w:after="0" w:line="240" w:lineRule="auto"/>
            </w:pPr>
            <w:r w:rsidRPr="00F236F6">
              <w:t>3,4</w:t>
            </w:r>
          </w:p>
        </w:tc>
        <w:tc>
          <w:tcPr>
            <w:tcW w:w="1535" w:type="dxa"/>
            <w:shd w:val="clear" w:color="auto" w:fill="auto"/>
          </w:tcPr>
          <w:p w:rsidR="004E1B50" w:rsidRPr="00F236F6" w:rsidRDefault="004E1B50" w:rsidP="00F236F6">
            <w:pPr>
              <w:spacing w:after="0" w:line="240" w:lineRule="auto"/>
            </w:pPr>
            <w:r w:rsidRPr="00F236F6">
              <w:t>1,7</w:t>
            </w:r>
          </w:p>
        </w:tc>
        <w:tc>
          <w:tcPr>
            <w:tcW w:w="1536" w:type="dxa"/>
            <w:shd w:val="clear" w:color="auto" w:fill="auto"/>
          </w:tcPr>
          <w:p w:rsidR="004E1B50" w:rsidRPr="00F236F6" w:rsidRDefault="004E1B50" w:rsidP="00F236F6">
            <w:pPr>
              <w:spacing w:after="0" w:line="240" w:lineRule="auto"/>
            </w:pPr>
            <w:r w:rsidRPr="00F236F6">
              <w:t>0,7</w:t>
            </w:r>
          </w:p>
        </w:tc>
      </w:tr>
    </w:tbl>
    <w:p w:rsidR="003E42CA" w:rsidRDefault="003E42CA" w:rsidP="003E42CA"/>
    <w:p w:rsidR="004E1B50" w:rsidRDefault="004E1B50" w:rsidP="003E42CA"/>
    <w:p w:rsidR="004E1B50" w:rsidRDefault="004E1B50" w:rsidP="003E42CA">
      <w:r>
        <w:t>Na osnovi R-R intervala izračunan srčni utrip pred in po obremenitvi: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gridCol w:w="3575"/>
      </w:tblGrid>
      <w:tr w:rsidR="004E1B50" w:rsidRPr="00F236F6" w:rsidTr="00F236F6">
        <w:trPr>
          <w:gridBefore w:val="1"/>
        </w:trPr>
        <w:tc>
          <w:tcPr>
            <w:tcW w:w="3544" w:type="dxa"/>
            <w:shd w:val="clear" w:color="auto" w:fill="auto"/>
          </w:tcPr>
          <w:p w:rsidR="004E1B50" w:rsidRPr="00F236F6" w:rsidRDefault="004E1B50" w:rsidP="00F236F6">
            <w:pPr>
              <w:spacing w:after="0" w:line="240" w:lineRule="auto"/>
            </w:pPr>
            <w:r w:rsidRPr="00F236F6">
              <w:t>Srčni utrip pred obremenitvijo</w:t>
            </w:r>
          </w:p>
        </w:tc>
        <w:tc>
          <w:tcPr>
            <w:tcW w:w="3575" w:type="dxa"/>
            <w:shd w:val="clear" w:color="auto" w:fill="auto"/>
          </w:tcPr>
          <w:p w:rsidR="004E1B50" w:rsidRPr="00F236F6" w:rsidRDefault="004E1B50" w:rsidP="00F236F6">
            <w:pPr>
              <w:spacing w:after="0" w:line="240" w:lineRule="auto"/>
            </w:pPr>
            <w:r w:rsidRPr="00F236F6">
              <w:t>Srčni utrip po obremenitvi</w:t>
            </w:r>
          </w:p>
        </w:tc>
      </w:tr>
      <w:tr w:rsidR="004E1B50" w:rsidRPr="00F236F6" w:rsidTr="00F236F6">
        <w:tc>
          <w:tcPr>
            <w:tcW w:w="2093" w:type="dxa"/>
            <w:shd w:val="clear" w:color="auto" w:fill="auto"/>
          </w:tcPr>
          <w:p w:rsidR="004E1B50" w:rsidRPr="00F236F6" w:rsidRDefault="004E1B50" w:rsidP="00F236F6">
            <w:pPr>
              <w:spacing w:after="0" w:line="240" w:lineRule="auto"/>
            </w:pPr>
            <w:r w:rsidRPr="00F236F6">
              <w:t>Fant</w:t>
            </w:r>
          </w:p>
        </w:tc>
        <w:tc>
          <w:tcPr>
            <w:tcW w:w="3544" w:type="dxa"/>
            <w:shd w:val="clear" w:color="auto" w:fill="auto"/>
          </w:tcPr>
          <w:p w:rsidR="004E1B50" w:rsidRPr="00F236F6" w:rsidRDefault="004E1B50" w:rsidP="00F236F6">
            <w:pPr>
              <w:spacing w:after="0" w:line="240" w:lineRule="auto"/>
            </w:pPr>
            <w:r w:rsidRPr="00F236F6">
              <w:t>64</w:t>
            </w:r>
          </w:p>
        </w:tc>
        <w:tc>
          <w:tcPr>
            <w:tcW w:w="3575" w:type="dxa"/>
            <w:shd w:val="clear" w:color="auto" w:fill="auto"/>
          </w:tcPr>
          <w:p w:rsidR="004E1B50" w:rsidRPr="00F236F6" w:rsidRDefault="004E1B50" w:rsidP="00F236F6">
            <w:pPr>
              <w:spacing w:after="0" w:line="240" w:lineRule="auto"/>
            </w:pPr>
            <w:r w:rsidRPr="00F236F6">
              <w:t>112</w:t>
            </w:r>
          </w:p>
        </w:tc>
      </w:tr>
      <w:tr w:rsidR="004E1B50" w:rsidRPr="00F236F6" w:rsidTr="00F236F6">
        <w:tc>
          <w:tcPr>
            <w:tcW w:w="2093" w:type="dxa"/>
            <w:shd w:val="clear" w:color="auto" w:fill="auto"/>
          </w:tcPr>
          <w:p w:rsidR="004E1B50" w:rsidRPr="00F236F6" w:rsidRDefault="004E1B50" w:rsidP="00F236F6">
            <w:pPr>
              <w:spacing w:after="0" w:line="240" w:lineRule="auto"/>
            </w:pPr>
            <w:r w:rsidRPr="00F236F6">
              <w:t>Dekle</w:t>
            </w:r>
          </w:p>
        </w:tc>
        <w:tc>
          <w:tcPr>
            <w:tcW w:w="3544" w:type="dxa"/>
            <w:shd w:val="clear" w:color="auto" w:fill="auto"/>
          </w:tcPr>
          <w:p w:rsidR="004E1B50" w:rsidRPr="00F236F6" w:rsidRDefault="004E1B50" w:rsidP="00F236F6">
            <w:pPr>
              <w:spacing w:after="0" w:line="240" w:lineRule="auto"/>
            </w:pPr>
            <w:r w:rsidRPr="00F236F6">
              <w:t>55</w:t>
            </w:r>
          </w:p>
        </w:tc>
        <w:tc>
          <w:tcPr>
            <w:tcW w:w="3575" w:type="dxa"/>
            <w:shd w:val="clear" w:color="auto" w:fill="auto"/>
          </w:tcPr>
          <w:p w:rsidR="004E1B50" w:rsidRPr="00F236F6" w:rsidRDefault="004E1B50" w:rsidP="00F236F6">
            <w:pPr>
              <w:spacing w:after="0" w:line="240" w:lineRule="auto"/>
            </w:pPr>
            <w:r w:rsidRPr="00F236F6">
              <w:t>96</w:t>
            </w:r>
          </w:p>
        </w:tc>
      </w:tr>
    </w:tbl>
    <w:p w:rsidR="004E1B50" w:rsidRDefault="004E1B50" w:rsidP="003E42CA"/>
    <w:p w:rsidR="004E1B50" w:rsidRDefault="004E1B50" w:rsidP="004E1B50">
      <w:pPr>
        <w:pStyle w:val="Heading1"/>
      </w:pPr>
      <w:bookmarkStart w:id="21" w:name="_Toc354117753"/>
      <w:r>
        <w:t>Razprava</w:t>
      </w:r>
      <w:bookmarkEnd w:id="21"/>
    </w:p>
    <w:p w:rsidR="004E1B50" w:rsidRDefault="00E54F1E" w:rsidP="004E1B50">
      <w:r>
        <w:t>Na podlagi rezultatov meritev smo ugotovili, da ima dekle krajše intervale kot fant. Tako pred obremenitvijo kot po obremenitvi so intervali za desetinko ali več hitrejši, kar je po obremenitvi sprva nekoliko manj očitno. Tudi dekletov srčni utrip je bil pred in po obremenitvi nižji od fantovega.</w:t>
      </w:r>
    </w:p>
    <w:p w:rsidR="004E1B50" w:rsidRDefault="004E1B50" w:rsidP="004E1B50">
      <w:pPr>
        <w:pStyle w:val="Heading1"/>
      </w:pPr>
      <w:bookmarkStart w:id="22" w:name="_Toc354117754"/>
      <w:r>
        <w:t>Zaključki</w:t>
      </w:r>
      <w:bookmarkEnd w:id="22"/>
    </w:p>
    <w:p w:rsidR="004E1B50" w:rsidRDefault="00E54F1E" w:rsidP="004E1B50">
      <w:r>
        <w:t>Po obdelavi rezultatov in diskusiji v skupini smo prišli do zaključkov, da lahko ovržemo obe hipotezi. Na podlagi meritev smo namreč ugotovili, da so intervali pri dekletu krajši kot pri fantu, dognali pa smo tudi, da krajši intervali pomenijo pogostejše utripanje srca, zato bi lahko pravzaprav rekli, da drugi del prve hipoteze drži. Prav tako lahko ovržemo drugo hipotezo, saj je dekletov srčni utrip nižji od fantovega.</w:t>
      </w:r>
    </w:p>
    <w:p w:rsidR="004E1B50" w:rsidRDefault="004E1B50" w:rsidP="004E1B50">
      <w:pPr>
        <w:pStyle w:val="Heading1"/>
      </w:pPr>
      <w:bookmarkStart w:id="23" w:name="_Toc354117755"/>
      <w:r>
        <w:t>Viri</w:t>
      </w:r>
      <w:bookmarkEnd w:id="23"/>
    </w:p>
    <w:p w:rsidR="00E54F1E" w:rsidRDefault="00E54F1E" w:rsidP="00E54F1E">
      <w:pPr>
        <w:pStyle w:val="ListParagraph"/>
        <w:numPr>
          <w:ilvl w:val="0"/>
          <w:numId w:val="6"/>
        </w:numPr>
      </w:pPr>
      <w:r>
        <w:t>Delovni list: EKG</w:t>
      </w:r>
    </w:p>
    <w:p w:rsidR="00E54F1E" w:rsidRDefault="00E54F1E" w:rsidP="00E54F1E">
      <w:pPr>
        <w:pStyle w:val="ListParagraph"/>
        <w:numPr>
          <w:ilvl w:val="0"/>
          <w:numId w:val="6"/>
        </w:numPr>
      </w:pPr>
      <w:r>
        <w:t>Vedenje živali, biotehnologija in mikrobiologija, človek in naravni viri, biološke osnove zdravega življenja: izbirni del. Ljubljana: DZS, 2011.</w:t>
      </w:r>
    </w:p>
    <w:p w:rsidR="00E54F1E" w:rsidRPr="00E54F1E" w:rsidRDefault="00E54F1E" w:rsidP="00E54F1E">
      <w:pPr>
        <w:pStyle w:val="ListParagraph"/>
        <w:numPr>
          <w:ilvl w:val="0"/>
          <w:numId w:val="6"/>
        </w:numPr>
      </w:pPr>
      <w:r w:rsidRPr="00E54F1E">
        <w:t>Biologija za gimnazije, delovni zvezek. Ljubljana: Modrijan, 2011.</w:t>
      </w:r>
    </w:p>
    <w:p w:rsidR="00E54F1E" w:rsidRPr="00E54F1E" w:rsidRDefault="00E54F1E" w:rsidP="00E54F1E">
      <w:pPr>
        <w:pStyle w:val="ListParagraph"/>
      </w:pPr>
    </w:p>
    <w:sectPr w:rsidR="00E54F1E" w:rsidRPr="00E54F1E" w:rsidSect="00483B8B">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54D"/>
    <w:multiLevelType w:val="hybridMultilevel"/>
    <w:tmpl w:val="39B669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F44893"/>
    <w:multiLevelType w:val="hybridMultilevel"/>
    <w:tmpl w:val="E4EA85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A61373"/>
    <w:multiLevelType w:val="hybridMultilevel"/>
    <w:tmpl w:val="A82C1C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C7018A"/>
    <w:multiLevelType w:val="hybridMultilevel"/>
    <w:tmpl w:val="779C3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AA014D"/>
    <w:multiLevelType w:val="hybridMultilevel"/>
    <w:tmpl w:val="211EE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A47614B"/>
    <w:multiLevelType w:val="hybridMultilevel"/>
    <w:tmpl w:val="83527D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B8B"/>
    <w:rsid w:val="00004B1F"/>
    <w:rsid w:val="000730FA"/>
    <w:rsid w:val="001B5210"/>
    <w:rsid w:val="001C0F9D"/>
    <w:rsid w:val="0022058D"/>
    <w:rsid w:val="00260C2A"/>
    <w:rsid w:val="003B00EE"/>
    <w:rsid w:val="003E42CA"/>
    <w:rsid w:val="00483B8B"/>
    <w:rsid w:val="004E1B50"/>
    <w:rsid w:val="00657943"/>
    <w:rsid w:val="00CE018A"/>
    <w:rsid w:val="00E54F1E"/>
    <w:rsid w:val="00EF10AD"/>
    <w:rsid w:val="00F236F6"/>
    <w:rsid w:val="00FB4015"/>
    <w:rsid w:val="00FD7D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210"/>
    <w:pPr>
      <w:spacing w:after="200" w:line="276" w:lineRule="auto"/>
    </w:pPr>
    <w:rPr>
      <w:sz w:val="22"/>
      <w:szCs w:val="22"/>
      <w:lang w:eastAsia="en-US"/>
    </w:rPr>
  </w:style>
  <w:style w:type="paragraph" w:styleId="Heading1">
    <w:name w:val="heading 1"/>
    <w:basedOn w:val="Title"/>
    <w:next w:val="Normal"/>
    <w:link w:val="Heading1Char"/>
    <w:uiPriority w:val="9"/>
    <w:qFormat/>
    <w:rsid w:val="00EF10AD"/>
    <w:pPr>
      <w:keepNext/>
      <w:keepLines/>
      <w:spacing w:before="720" w:after="240"/>
      <w:outlineLvl w:val="0"/>
    </w:pPr>
    <w:rPr>
      <w:b/>
      <w:bCs/>
      <w:caps/>
      <w:color w:val="6E9400"/>
      <w:sz w:val="40"/>
      <w:szCs w:val="28"/>
    </w:rPr>
  </w:style>
  <w:style w:type="paragraph" w:styleId="Heading2">
    <w:name w:val="heading 2"/>
    <w:basedOn w:val="Normal"/>
    <w:next w:val="Normal"/>
    <w:link w:val="Heading2Char"/>
    <w:uiPriority w:val="9"/>
    <w:unhideWhenUsed/>
    <w:qFormat/>
    <w:rsid w:val="001B5210"/>
    <w:pPr>
      <w:keepNext/>
      <w:keepLines/>
      <w:spacing w:before="200" w:after="0"/>
      <w:outlineLvl w:val="1"/>
    </w:pPr>
    <w:rPr>
      <w:rFonts w:ascii="Cambria" w:eastAsia="Times New Roman" w:hAnsi="Cambria"/>
      <w:b/>
      <w:bCs/>
      <w:color w:val="94C6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0AD"/>
    <w:rPr>
      <w:rFonts w:ascii="Cambria" w:eastAsia="Times New Roman" w:hAnsi="Cambria" w:cs="Times New Roman"/>
      <w:b/>
      <w:bCs/>
      <w:caps/>
      <w:color w:val="6E9400"/>
      <w:spacing w:val="5"/>
      <w:kern w:val="28"/>
      <w:sz w:val="40"/>
      <w:szCs w:val="28"/>
    </w:rPr>
  </w:style>
  <w:style w:type="character" w:customStyle="1" w:styleId="Heading2Char">
    <w:name w:val="Heading 2 Char"/>
    <w:link w:val="Heading2"/>
    <w:uiPriority w:val="9"/>
    <w:rsid w:val="001B5210"/>
    <w:rPr>
      <w:rFonts w:ascii="Cambria" w:eastAsia="Times New Roman" w:hAnsi="Cambria" w:cs="Times New Roman"/>
      <w:b/>
      <w:bCs/>
      <w:color w:val="94C600"/>
      <w:sz w:val="26"/>
      <w:szCs w:val="26"/>
    </w:rPr>
  </w:style>
  <w:style w:type="paragraph" w:styleId="TOC1">
    <w:name w:val="toc 1"/>
    <w:basedOn w:val="Normal"/>
    <w:next w:val="Normal"/>
    <w:autoRedefine/>
    <w:uiPriority w:val="39"/>
    <w:unhideWhenUsed/>
    <w:qFormat/>
    <w:rsid w:val="001B5210"/>
    <w:pPr>
      <w:spacing w:before="360" w:after="0"/>
    </w:pPr>
    <w:rPr>
      <w:rFonts w:ascii="Cambria" w:hAnsi="Cambria"/>
      <w:b/>
      <w:bCs/>
      <w:caps/>
      <w:sz w:val="24"/>
      <w:szCs w:val="24"/>
    </w:rPr>
  </w:style>
  <w:style w:type="paragraph" w:styleId="TOC2">
    <w:name w:val="toc 2"/>
    <w:basedOn w:val="Normal"/>
    <w:next w:val="Normal"/>
    <w:autoRedefine/>
    <w:uiPriority w:val="39"/>
    <w:unhideWhenUsed/>
    <w:qFormat/>
    <w:rsid w:val="001B5210"/>
    <w:pPr>
      <w:spacing w:before="240" w:after="0"/>
    </w:pPr>
    <w:rPr>
      <w:rFonts w:cs="Calibri"/>
      <w:b/>
      <w:bCs/>
      <w:sz w:val="20"/>
      <w:szCs w:val="20"/>
    </w:rPr>
  </w:style>
  <w:style w:type="paragraph" w:styleId="TOC3">
    <w:name w:val="toc 3"/>
    <w:basedOn w:val="Normal"/>
    <w:next w:val="Normal"/>
    <w:autoRedefine/>
    <w:uiPriority w:val="39"/>
    <w:unhideWhenUsed/>
    <w:qFormat/>
    <w:rsid w:val="001B5210"/>
    <w:pPr>
      <w:spacing w:after="0"/>
      <w:ind w:left="220"/>
    </w:pPr>
    <w:rPr>
      <w:rFonts w:cs="Calibri"/>
      <w:sz w:val="20"/>
      <w:szCs w:val="20"/>
    </w:rPr>
  </w:style>
  <w:style w:type="paragraph" w:styleId="Title">
    <w:name w:val="Title"/>
    <w:basedOn w:val="Normal"/>
    <w:next w:val="Normal"/>
    <w:link w:val="TitleChar"/>
    <w:uiPriority w:val="10"/>
    <w:qFormat/>
    <w:rsid w:val="001B5210"/>
    <w:pPr>
      <w:pBdr>
        <w:bottom w:val="single" w:sz="8" w:space="4" w:color="94C600"/>
      </w:pBdr>
      <w:spacing w:after="300" w:line="240" w:lineRule="auto"/>
      <w:contextualSpacing/>
    </w:pPr>
    <w:rPr>
      <w:rFonts w:ascii="Cambria" w:eastAsia="Times New Roman" w:hAnsi="Cambria"/>
      <w:color w:val="2E2D21"/>
      <w:spacing w:val="5"/>
      <w:kern w:val="28"/>
      <w:sz w:val="52"/>
      <w:szCs w:val="52"/>
    </w:rPr>
  </w:style>
  <w:style w:type="character" w:customStyle="1" w:styleId="TitleChar">
    <w:name w:val="Title Char"/>
    <w:link w:val="Title"/>
    <w:uiPriority w:val="10"/>
    <w:rsid w:val="001B5210"/>
    <w:rPr>
      <w:rFonts w:ascii="Cambria" w:eastAsia="Times New Roman" w:hAnsi="Cambria" w:cs="Times New Roman"/>
      <w:color w:val="2E2D21"/>
      <w:spacing w:val="5"/>
      <w:kern w:val="28"/>
      <w:sz w:val="52"/>
      <w:szCs w:val="52"/>
    </w:rPr>
  </w:style>
  <w:style w:type="paragraph" w:styleId="NoSpacing">
    <w:name w:val="No Spacing"/>
    <w:link w:val="NoSpacingChar"/>
    <w:uiPriority w:val="1"/>
    <w:qFormat/>
    <w:rsid w:val="001B5210"/>
    <w:rPr>
      <w:rFonts w:eastAsia="Times New Roman"/>
      <w:sz w:val="22"/>
      <w:szCs w:val="22"/>
    </w:rPr>
  </w:style>
  <w:style w:type="character" w:customStyle="1" w:styleId="NoSpacingChar">
    <w:name w:val="No Spacing Char"/>
    <w:link w:val="NoSpacing"/>
    <w:uiPriority w:val="1"/>
    <w:rsid w:val="001B5210"/>
    <w:rPr>
      <w:rFonts w:eastAsia="Times New Roman"/>
      <w:lang w:eastAsia="sl-SI"/>
    </w:rPr>
  </w:style>
  <w:style w:type="paragraph" w:styleId="TOCHeading">
    <w:name w:val="TOC Heading"/>
    <w:basedOn w:val="Heading1"/>
    <w:next w:val="Normal"/>
    <w:uiPriority w:val="39"/>
    <w:unhideWhenUsed/>
    <w:qFormat/>
    <w:rsid w:val="001B5210"/>
    <w:pPr>
      <w:outlineLvl w:val="9"/>
    </w:pPr>
    <w:rPr>
      <w:lang w:eastAsia="sl-SI"/>
    </w:rPr>
  </w:style>
  <w:style w:type="paragraph" w:styleId="BalloonText">
    <w:name w:val="Balloon Text"/>
    <w:basedOn w:val="Normal"/>
    <w:link w:val="BalloonTextChar"/>
    <w:uiPriority w:val="99"/>
    <w:semiHidden/>
    <w:unhideWhenUsed/>
    <w:rsid w:val="00483B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B8B"/>
    <w:rPr>
      <w:rFonts w:ascii="Tahoma" w:hAnsi="Tahoma" w:cs="Tahoma"/>
      <w:sz w:val="16"/>
      <w:szCs w:val="16"/>
    </w:rPr>
  </w:style>
  <w:style w:type="character" w:styleId="Hyperlink">
    <w:name w:val="Hyperlink"/>
    <w:uiPriority w:val="99"/>
    <w:unhideWhenUsed/>
    <w:rsid w:val="00483B8B"/>
    <w:rPr>
      <w:color w:val="E68200"/>
      <w:u w:val="single"/>
    </w:rPr>
  </w:style>
  <w:style w:type="paragraph" w:styleId="ListParagraph">
    <w:name w:val="List Paragraph"/>
    <w:basedOn w:val="Normal"/>
    <w:uiPriority w:val="34"/>
    <w:qFormat/>
    <w:rsid w:val="00260C2A"/>
    <w:pPr>
      <w:ind w:left="720"/>
      <w:contextualSpacing/>
    </w:pPr>
  </w:style>
  <w:style w:type="table" w:styleId="TableGrid">
    <w:name w:val="Table Grid"/>
    <w:basedOn w:val="TableNormal"/>
    <w:uiPriority w:val="59"/>
    <w:rsid w:val="00260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411B-66C1-43F1-9813-1625F871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8977</Characters>
  <Application>Microsoft Office Word</Application>
  <DocSecurity>0</DocSecurity>
  <Lines>74</Lines>
  <Paragraphs>21</Paragraphs>
  <ScaleCrop>false</ScaleCrop>
  <Company/>
  <LinksUpToDate>false</LinksUpToDate>
  <CharactersWithSpaces>10530</CharactersWithSpaces>
  <SharedDoc>false</SharedDoc>
  <HLinks>
    <vt:vector size="138" baseType="variant">
      <vt:variant>
        <vt:i4>1114161</vt:i4>
      </vt:variant>
      <vt:variant>
        <vt:i4>134</vt:i4>
      </vt:variant>
      <vt:variant>
        <vt:i4>0</vt:i4>
      </vt:variant>
      <vt:variant>
        <vt:i4>5</vt:i4>
      </vt:variant>
      <vt:variant>
        <vt:lpwstr/>
      </vt:variant>
      <vt:variant>
        <vt:lpwstr>_Toc354117755</vt:lpwstr>
      </vt:variant>
      <vt:variant>
        <vt:i4>1114161</vt:i4>
      </vt:variant>
      <vt:variant>
        <vt:i4>128</vt:i4>
      </vt:variant>
      <vt:variant>
        <vt:i4>0</vt:i4>
      </vt:variant>
      <vt:variant>
        <vt:i4>5</vt:i4>
      </vt:variant>
      <vt:variant>
        <vt:lpwstr/>
      </vt:variant>
      <vt:variant>
        <vt:lpwstr>_Toc354117754</vt:lpwstr>
      </vt:variant>
      <vt:variant>
        <vt:i4>1114161</vt:i4>
      </vt:variant>
      <vt:variant>
        <vt:i4>122</vt:i4>
      </vt:variant>
      <vt:variant>
        <vt:i4>0</vt:i4>
      </vt:variant>
      <vt:variant>
        <vt:i4>5</vt:i4>
      </vt:variant>
      <vt:variant>
        <vt:lpwstr/>
      </vt:variant>
      <vt:variant>
        <vt:lpwstr>_Toc354117753</vt:lpwstr>
      </vt:variant>
      <vt:variant>
        <vt:i4>1114161</vt:i4>
      </vt:variant>
      <vt:variant>
        <vt:i4>116</vt:i4>
      </vt:variant>
      <vt:variant>
        <vt:i4>0</vt:i4>
      </vt:variant>
      <vt:variant>
        <vt:i4>5</vt:i4>
      </vt:variant>
      <vt:variant>
        <vt:lpwstr/>
      </vt:variant>
      <vt:variant>
        <vt:lpwstr>_Toc354117752</vt:lpwstr>
      </vt:variant>
      <vt:variant>
        <vt:i4>1114161</vt:i4>
      </vt:variant>
      <vt:variant>
        <vt:i4>110</vt:i4>
      </vt:variant>
      <vt:variant>
        <vt:i4>0</vt:i4>
      </vt:variant>
      <vt:variant>
        <vt:i4>5</vt:i4>
      </vt:variant>
      <vt:variant>
        <vt:lpwstr/>
      </vt:variant>
      <vt:variant>
        <vt:lpwstr>_Toc354117751</vt:lpwstr>
      </vt:variant>
      <vt:variant>
        <vt:i4>1114161</vt:i4>
      </vt:variant>
      <vt:variant>
        <vt:i4>104</vt:i4>
      </vt:variant>
      <vt:variant>
        <vt:i4>0</vt:i4>
      </vt:variant>
      <vt:variant>
        <vt:i4>5</vt:i4>
      </vt:variant>
      <vt:variant>
        <vt:lpwstr/>
      </vt:variant>
      <vt:variant>
        <vt:lpwstr>_Toc354117750</vt:lpwstr>
      </vt:variant>
      <vt:variant>
        <vt:i4>1048625</vt:i4>
      </vt:variant>
      <vt:variant>
        <vt:i4>98</vt:i4>
      </vt:variant>
      <vt:variant>
        <vt:i4>0</vt:i4>
      </vt:variant>
      <vt:variant>
        <vt:i4>5</vt:i4>
      </vt:variant>
      <vt:variant>
        <vt:lpwstr/>
      </vt:variant>
      <vt:variant>
        <vt:lpwstr>_Toc354117749</vt:lpwstr>
      </vt:variant>
      <vt:variant>
        <vt:i4>1048625</vt:i4>
      </vt:variant>
      <vt:variant>
        <vt:i4>92</vt:i4>
      </vt:variant>
      <vt:variant>
        <vt:i4>0</vt:i4>
      </vt:variant>
      <vt:variant>
        <vt:i4>5</vt:i4>
      </vt:variant>
      <vt:variant>
        <vt:lpwstr/>
      </vt:variant>
      <vt:variant>
        <vt:lpwstr>_Toc354117748</vt:lpwstr>
      </vt:variant>
      <vt:variant>
        <vt:i4>1048625</vt:i4>
      </vt:variant>
      <vt:variant>
        <vt:i4>86</vt:i4>
      </vt:variant>
      <vt:variant>
        <vt:i4>0</vt:i4>
      </vt:variant>
      <vt:variant>
        <vt:i4>5</vt:i4>
      </vt:variant>
      <vt:variant>
        <vt:lpwstr/>
      </vt:variant>
      <vt:variant>
        <vt:lpwstr>_Toc354117747</vt:lpwstr>
      </vt:variant>
      <vt:variant>
        <vt:i4>1048625</vt:i4>
      </vt:variant>
      <vt:variant>
        <vt:i4>80</vt:i4>
      </vt:variant>
      <vt:variant>
        <vt:i4>0</vt:i4>
      </vt:variant>
      <vt:variant>
        <vt:i4>5</vt:i4>
      </vt:variant>
      <vt:variant>
        <vt:lpwstr/>
      </vt:variant>
      <vt:variant>
        <vt:lpwstr>_Toc354117746</vt:lpwstr>
      </vt:variant>
      <vt:variant>
        <vt:i4>1048625</vt:i4>
      </vt:variant>
      <vt:variant>
        <vt:i4>74</vt:i4>
      </vt:variant>
      <vt:variant>
        <vt:i4>0</vt:i4>
      </vt:variant>
      <vt:variant>
        <vt:i4>5</vt:i4>
      </vt:variant>
      <vt:variant>
        <vt:lpwstr/>
      </vt:variant>
      <vt:variant>
        <vt:lpwstr>_Toc354117745</vt:lpwstr>
      </vt:variant>
      <vt:variant>
        <vt:i4>1048625</vt:i4>
      </vt:variant>
      <vt:variant>
        <vt:i4>68</vt:i4>
      </vt:variant>
      <vt:variant>
        <vt:i4>0</vt:i4>
      </vt:variant>
      <vt:variant>
        <vt:i4>5</vt:i4>
      </vt:variant>
      <vt:variant>
        <vt:lpwstr/>
      </vt:variant>
      <vt:variant>
        <vt:lpwstr>_Toc354117744</vt:lpwstr>
      </vt:variant>
      <vt:variant>
        <vt:i4>1048625</vt:i4>
      </vt:variant>
      <vt:variant>
        <vt:i4>62</vt:i4>
      </vt:variant>
      <vt:variant>
        <vt:i4>0</vt:i4>
      </vt:variant>
      <vt:variant>
        <vt:i4>5</vt:i4>
      </vt:variant>
      <vt:variant>
        <vt:lpwstr/>
      </vt:variant>
      <vt:variant>
        <vt:lpwstr>_Toc354117743</vt:lpwstr>
      </vt:variant>
      <vt:variant>
        <vt:i4>1048625</vt:i4>
      </vt:variant>
      <vt:variant>
        <vt:i4>56</vt:i4>
      </vt:variant>
      <vt:variant>
        <vt:i4>0</vt:i4>
      </vt:variant>
      <vt:variant>
        <vt:i4>5</vt:i4>
      </vt:variant>
      <vt:variant>
        <vt:lpwstr/>
      </vt:variant>
      <vt:variant>
        <vt:lpwstr>_Toc354117742</vt:lpwstr>
      </vt:variant>
      <vt:variant>
        <vt:i4>1048625</vt:i4>
      </vt:variant>
      <vt:variant>
        <vt:i4>50</vt:i4>
      </vt:variant>
      <vt:variant>
        <vt:i4>0</vt:i4>
      </vt:variant>
      <vt:variant>
        <vt:i4>5</vt:i4>
      </vt:variant>
      <vt:variant>
        <vt:lpwstr/>
      </vt:variant>
      <vt:variant>
        <vt:lpwstr>_Toc354117741</vt:lpwstr>
      </vt:variant>
      <vt:variant>
        <vt:i4>1048625</vt:i4>
      </vt:variant>
      <vt:variant>
        <vt:i4>44</vt:i4>
      </vt:variant>
      <vt:variant>
        <vt:i4>0</vt:i4>
      </vt:variant>
      <vt:variant>
        <vt:i4>5</vt:i4>
      </vt:variant>
      <vt:variant>
        <vt:lpwstr/>
      </vt:variant>
      <vt:variant>
        <vt:lpwstr>_Toc354117740</vt:lpwstr>
      </vt:variant>
      <vt:variant>
        <vt:i4>1507377</vt:i4>
      </vt:variant>
      <vt:variant>
        <vt:i4>38</vt:i4>
      </vt:variant>
      <vt:variant>
        <vt:i4>0</vt:i4>
      </vt:variant>
      <vt:variant>
        <vt:i4>5</vt:i4>
      </vt:variant>
      <vt:variant>
        <vt:lpwstr/>
      </vt:variant>
      <vt:variant>
        <vt:lpwstr>_Toc354117739</vt:lpwstr>
      </vt:variant>
      <vt:variant>
        <vt:i4>1507377</vt:i4>
      </vt:variant>
      <vt:variant>
        <vt:i4>32</vt:i4>
      </vt:variant>
      <vt:variant>
        <vt:i4>0</vt:i4>
      </vt:variant>
      <vt:variant>
        <vt:i4>5</vt:i4>
      </vt:variant>
      <vt:variant>
        <vt:lpwstr/>
      </vt:variant>
      <vt:variant>
        <vt:lpwstr>_Toc354117738</vt:lpwstr>
      </vt:variant>
      <vt:variant>
        <vt:i4>1507377</vt:i4>
      </vt:variant>
      <vt:variant>
        <vt:i4>26</vt:i4>
      </vt:variant>
      <vt:variant>
        <vt:i4>0</vt:i4>
      </vt:variant>
      <vt:variant>
        <vt:i4>5</vt:i4>
      </vt:variant>
      <vt:variant>
        <vt:lpwstr/>
      </vt:variant>
      <vt:variant>
        <vt:lpwstr>_Toc354117737</vt:lpwstr>
      </vt:variant>
      <vt:variant>
        <vt:i4>1507377</vt:i4>
      </vt:variant>
      <vt:variant>
        <vt:i4>20</vt:i4>
      </vt:variant>
      <vt:variant>
        <vt:i4>0</vt:i4>
      </vt:variant>
      <vt:variant>
        <vt:i4>5</vt:i4>
      </vt:variant>
      <vt:variant>
        <vt:lpwstr/>
      </vt:variant>
      <vt:variant>
        <vt:lpwstr>_Toc354117736</vt:lpwstr>
      </vt:variant>
      <vt:variant>
        <vt:i4>1507377</vt:i4>
      </vt:variant>
      <vt:variant>
        <vt:i4>14</vt:i4>
      </vt:variant>
      <vt:variant>
        <vt:i4>0</vt:i4>
      </vt:variant>
      <vt:variant>
        <vt:i4>5</vt:i4>
      </vt:variant>
      <vt:variant>
        <vt:lpwstr/>
      </vt:variant>
      <vt:variant>
        <vt:lpwstr>_Toc354117735</vt:lpwstr>
      </vt:variant>
      <vt:variant>
        <vt:i4>1507377</vt:i4>
      </vt:variant>
      <vt:variant>
        <vt:i4>8</vt:i4>
      </vt:variant>
      <vt:variant>
        <vt:i4>0</vt:i4>
      </vt:variant>
      <vt:variant>
        <vt:i4>5</vt:i4>
      </vt:variant>
      <vt:variant>
        <vt:lpwstr/>
      </vt:variant>
      <vt:variant>
        <vt:lpwstr>_Toc354117734</vt:lpwstr>
      </vt:variant>
      <vt:variant>
        <vt:i4>1507377</vt:i4>
      </vt:variant>
      <vt:variant>
        <vt:i4>2</vt:i4>
      </vt:variant>
      <vt:variant>
        <vt:i4>0</vt:i4>
      </vt:variant>
      <vt:variant>
        <vt:i4>5</vt:i4>
      </vt:variant>
      <vt:variant>
        <vt:lpwstr/>
      </vt:variant>
      <vt:variant>
        <vt:lpwstr>_Toc354117733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2019-05-23T10:51:00Z</dcterms:created>
  <dcterms:modified xsi:type="dcterms:W3CDTF">2019-05-23T10:51:00Z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