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8300E" w14:textId="77777777" w:rsidR="00260B24" w:rsidRDefault="00260B24">
      <w:pPr>
        <w:pStyle w:val="Heading2"/>
      </w:pPr>
      <w:bookmarkStart w:id="0" w:name="_GoBack"/>
      <w:bookmarkEnd w:id="0"/>
      <w:r>
        <w:t>VAJA 2:          Plazmoliza</w:t>
      </w:r>
    </w:p>
    <w:p w14:paraId="07B86554" w14:textId="77777777" w:rsidR="00260B24" w:rsidRDefault="00260B24">
      <w:pPr>
        <w:rPr>
          <w:color w:val="FF0000"/>
          <w:sz w:val="32"/>
          <w:lang w:val="sl-SI"/>
        </w:rPr>
      </w:pPr>
    </w:p>
    <w:p w14:paraId="4813EBA2" w14:textId="77777777" w:rsidR="00260B24" w:rsidRDefault="00260B24">
      <w:pPr>
        <w:numPr>
          <w:ilvl w:val="0"/>
          <w:numId w:val="1"/>
        </w:numPr>
        <w:jc w:val="both"/>
        <w:rPr>
          <w:lang w:val="sl-SI"/>
        </w:rPr>
      </w:pPr>
      <w:r>
        <w:rPr>
          <w:b/>
          <w:bCs/>
          <w:lang w:val="sl-SI"/>
        </w:rPr>
        <w:t>CILJI</w:t>
      </w:r>
      <w:r>
        <w:rPr>
          <w:lang w:val="sl-SI"/>
        </w:rPr>
        <w:t>: V vaji bomo poskušali ugotoviti, pri kateri koncentraciji sladkorja pride v celicah rdeče čebule do mejne plazmolize.</w:t>
      </w:r>
    </w:p>
    <w:p w14:paraId="3F436E75" w14:textId="77777777" w:rsidR="00260B24" w:rsidRDefault="00260B24">
      <w:pPr>
        <w:numPr>
          <w:ilvl w:val="0"/>
          <w:numId w:val="1"/>
        </w:numPr>
        <w:jc w:val="both"/>
        <w:rPr>
          <w:lang w:val="sl-SI"/>
        </w:rPr>
      </w:pPr>
      <w:r>
        <w:rPr>
          <w:b/>
          <w:bCs/>
          <w:lang w:val="sl-SI"/>
        </w:rPr>
        <w:t>UVOD</w:t>
      </w:r>
      <w:r>
        <w:rPr>
          <w:lang w:val="sl-SI"/>
        </w:rPr>
        <w:t>: Plazmoliza je krčenje protoplazme v rastlinskih celicah in odstop celične membrane od celične stene zaradi hipertoničnega okolja, v katerem celica izgublja vodo.</w:t>
      </w:r>
    </w:p>
    <w:p w14:paraId="18F158B8" w14:textId="77777777" w:rsidR="00260B24" w:rsidRDefault="00260B24">
      <w:pPr>
        <w:numPr>
          <w:ilvl w:val="0"/>
          <w:numId w:val="1"/>
        </w:numPr>
        <w:tabs>
          <w:tab w:val="left" w:pos="3420"/>
        </w:tabs>
        <w:jc w:val="both"/>
        <w:rPr>
          <w:lang w:val="sl-SI"/>
        </w:rPr>
      </w:pPr>
      <w:r>
        <w:rPr>
          <w:b/>
          <w:bCs/>
          <w:lang w:val="sl-SI"/>
        </w:rPr>
        <w:t>MATERIAL</w:t>
      </w:r>
      <w:r>
        <w:rPr>
          <w:lang w:val="sl-SI"/>
        </w:rPr>
        <w:t xml:space="preserve">: Potrebujemo:      </w:t>
      </w:r>
    </w:p>
    <w:p w14:paraId="7DE558FE" w14:textId="77777777" w:rsidR="00260B24" w:rsidRDefault="00260B24">
      <w:pPr>
        <w:numPr>
          <w:ilvl w:val="0"/>
          <w:numId w:val="2"/>
        </w:numPr>
        <w:tabs>
          <w:tab w:val="left" w:pos="3420"/>
        </w:tabs>
        <w:jc w:val="both"/>
        <w:rPr>
          <w:lang w:val="sl-SI"/>
        </w:rPr>
      </w:pPr>
      <w:r>
        <w:rPr>
          <w:lang w:val="sl-SI"/>
        </w:rPr>
        <w:t>mikroskop,</w:t>
      </w:r>
    </w:p>
    <w:p w14:paraId="6293F36B" w14:textId="77777777" w:rsidR="00260B24" w:rsidRDefault="00260B24">
      <w:pPr>
        <w:numPr>
          <w:ilvl w:val="0"/>
          <w:numId w:val="2"/>
        </w:numPr>
        <w:tabs>
          <w:tab w:val="left" w:pos="3420"/>
        </w:tabs>
        <w:jc w:val="both"/>
        <w:rPr>
          <w:lang w:val="sl-SI"/>
        </w:rPr>
      </w:pPr>
      <w:r>
        <w:rPr>
          <w:lang w:val="sl-SI"/>
        </w:rPr>
        <w:t>britvico,</w:t>
      </w:r>
    </w:p>
    <w:p w14:paraId="60EE467B" w14:textId="77777777" w:rsidR="00260B24" w:rsidRDefault="00260B24">
      <w:pPr>
        <w:numPr>
          <w:ilvl w:val="0"/>
          <w:numId w:val="2"/>
        </w:numPr>
        <w:tabs>
          <w:tab w:val="left" w:pos="3420"/>
        </w:tabs>
        <w:jc w:val="both"/>
        <w:rPr>
          <w:lang w:val="sl-SI"/>
        </w:rPr>
      </w:pPr>
      <w:r>
        <w:rPr>
          <w:lang w:val="sl-SI"/>
        </w:rPr>
        <w:t>petrijevko,</w:t>
      </w:r>
    </w:p>
    <w:p w14:paraId="3012CB21" w14:textId="77777777" w:rsidR="00260B24" w:rsidRDefault="00260B24">
      <w:pPr>
        <w:numPr>
          <w:ilvl w:val="0"/>
          <w:numId w:val="2"/>
        </w:numPr>
        <w:tabs>
          <w:tab w:val="left" w:pos="3420"/>
        </w:tabs>
        <w:jc w:val="both"/>
        <w:rPr>
          <w:lang w:val="sl-SI"/>
        </w:rPr>
      </w:pPr>
      <w:r>
        <w:rPr>
          <w:lang w:val="sl-SI"/>
        </w:rPr>
        <w:t xml:space="preserve">5 epruvet s čepki, </w:t>
      </w:r>
    </w:p>
    <w:p w14:paraId="5C0780C9" w14:textId="77777777" w:rsidR="00260B24" w:rsidRDefault="00260B24">
      <w:pPr>
        <w:numPr>
          <w:ilvl w:val="0"/>
          <w:numId w:val="2"/>
        </w:numPr>
        <w:tabs>
          <w:tab w:val="left" w:pos="3420"/>
        </w:tabs>
        <w:jc w:val="both"/>
        <w:rPr>
          <w:lang w:val="sl-SI"/>
        </w:rPr>
      </w:pPr>
      <w:r>
        <w:rPr>
          <w:lang w:val="sl-SI"/>
        </w:rPr>
        <w:t>destilirano vodo,</w:t>
      </w:r>
    </w:p>
    <w:p w14:paraId="26E48A05" w14:textId="77777777" w:rsidR="00260B24" w:rsidRDefault="00260B24">
      <w:pPr>
        <w:numPr>
          <w:ilvl w:val="0"/>
          <w:numId w:val="2"/>
        </w:numPr>
        <w:tabs>
          <w:tab w:val="left" w:pos="3420"/>
        </w:tabs>
        <w:jc w:val="both"/>
        <w:rPr>
          <w:lang w:val="sl-SI"/>
        </w:rPr>
      </w:pPr>
      <w:r>
        <w:rPr>
          <w:lang w:val="sl-SI"/>
        </w:rPr>
        <w:t>raztopine sladkorja (0.3, 0.4, 0.5, 0.6, 0.7, 1.0 mol dm</w:t>
      </w:r>
      <w:r>
        <w:rPr>
          <w:position w:val="6"/>
          <w:sz w:val="16"/>
          <w:lang w:val="sl-SI"/>
        </w:rPr>
        <w:t>-3</w:t>
      </w:r>
      <w:r>
        <w:rPr>
          <w:lang w:val="sl-SI"/>
        </w:rPr>
        <w:t>, 10 cm</w:t>
      </w:r>
      <w:r>
        <w:rPr>
          <w:position w:val="6"/>
          <w:sz w:val="16"/>
          <w:lang w:val="sl-SI"/>
        </w:rPr>
        <w:t>3</w:t>
      </w:r>
      <w:r>
        <w:rPr>
          <w:lang w:val="sl-SI"/>
        </w:rPr>
        <w:t xml:space="preserve"> vsake),</w:t>
      </w:r>
    </w:p>
    <w:p w14:paraId="288FA3FB" w14:textId="77777777" w:rsidR="00260B24" w:rsidRDefault="00260B24">
      <w:pPr>
        <w:numPr>
          <w:ilvl w:val="0"/>
          <w:numId w:val="2"/>
        </w:numPr>
        <w:tabs>
          <w:tab w:val="left" w:pos="3420"/>
        </w:tabs>
        <w:jc w:val="both"/>
        <w:rPr>
          <w:lang w:val="sl-SI"/>
        </w:rPr>
      </w:pPr>
      <w:r>
        <w:rPr>
          <w:lang w:val="sl-SI"/>
        </w:rPr>
        <w:t>čebulo.</w:t>
      </w:r>
    </w:p>
    <w:p w14:paraId="29929692" w14:textId="77777777" w:rsidR="00260B24" w:rsidRDefault="00260B24">
      <w:pPr>
        <w:tabs>
          <w:tab w:val="left" w:pos="3420"/>
        </w:tabs>
        <w:ind w:left="3840"/>
        <w:jc w:val="both"/>
        <w:rPr>
          <w:lang w:val="sl-SI"/>
        </w:rPr>
      </w:pPr>
    </w:p>
    <w:p w14:paraId="77A73654" w14:textId="77777777" w:rsidR="00260B24" w:rsidRDefault="00260B24">
      <w:pPr>
        <w:numPr>
          <w:ilvl w:val="0"/>
          <w:numId w:val="1"/>
        </w:numPr>
        <w:tabs>
          <w:tab w:val="left" w:pos="3420"/>
        </w:tabs>
        <w:jc w:val="both"/>
        <w:rPr>
          <w:lang w:val="sl-SI"/>
        </w:rPr>
      </w:pPr>
      <w:r>
        <w:rPr>
          <w:b/>
          <w:bCs/>
          <w:lang w:val="sl-SI"/>
        </w:rPr>
        <w:t>METODE DELA</w:t>
      </w:r>
      <w:r>
        <w:rPr>
          <w:lang w:val="sl-SI"/>
        </w:rPr>
        <w:t xml:space="preserve">: </w:t>
      </w:r>
    </w:p>
    <w:p w14:paraId="64DC25CE" w14:textId="77777777" w:rsidR="00260B24" w:rsidRDefault="00260B24">
      <w:pPr>
        <w:numPr>
          <w:ilvl w:val="2"/>
          <w:numId w:val="1"/>
        </w:numPr>
        <w:tabs>
          <w:tab w:val="left" w:pos="3420"/>
        </w:tabs>
        <w:jc w:val="both"/>
        <w:rPr>
          <w:lang w:val="sl-SI"/>
        </w:rPr>
      </w:pPr>
      <w:r>
        <w:rPr>
          <w:lang w:val="sl-SI"/>
        </w:rPr>
        <w:t>Iz notranje povrhnjice rdeče čebule izrežemo z britvico 12 kvadratkov (5 x 5 mm).</w:t>
      </w:r>
    </w:p>
    <w:p w14:paraId="6CA34240" w14:textId="77777777" w:rsidR="00260B24" w:rsidRDefault="00260B24">
      <w:pPr>
        <w:numPr>
          <w:ilvl w:val="2"/>
          <w:numId w:val="1"/>
        </w:numPr>
        <w:tabs>
          <w:tab w:val="left" w:pos="3420"/>
        </w:tabs>
        <w:jc w:val="both"/>
        <w:rPr>
          <w:lang w:val="sl-SI"/>
        </w:rPr>
      </w:pPr>
      <w:r>
        <w:rPr>
          <w:lang w:val="sl-SI"/>
        </w:rPr>
        <w:t>Koščke namočimo v destilirani vodi. V ta namen uporabimo petrijevko.</w:t>
      </w:r>
    </w:p>
    <w:p w14:paraId="4E31791A" w14:textId="77777777" w:rsidR="00260B24" w:rsidRDefault="00260B24">
      <w:pPr>
        <w:numPr>
          <w:ilvl w:val="2"/>
          <w:numId w:val="1"/>
        </w:numPr>
        <w:tabs>
          <w:tab w:val="left" w:pos="3420"/>
        </w:tabs>
        <w:jc w:val="both"/>
        <w:rPr>
          <w:lang w:val="sl-SI"/>
        </w:rPr>
      </w:pPr>
      <w:r>
        <w:rPr>
          <w:lang w:val="sl-SI"/>
        </w:rPr>
        <w:t>V vsako epruveto damo po 2 koščka čebuljne povrhnjice in počakamo 20 min.</w:t>
      </w:r>
    </w:p>
    <w:p w14:paraId="5AFFAAFE" w14:textId="77777777" w:rsidR="00260B24" w:rsidRDefault="00260B24">
      <w:pPr>
        <w:numPr>
          <w:ilvl w:val="2"/>
          <w:numId w:val="1"/>
        </w:numPr>
        <w:tabs>
          <w:tab w:val="left" w:pos="3420"/>
        </w:tabs>
        <w:jc w:val="both"/>
        <w:rPr>
          <w:lang w:val="sl-SI"/>
        </w:rPr>
      </w:pPr>
      <w:r>
        <w:rPr>
          <w:lang w:val="sl-SI"/>
        </w:rPr>
        <w:t>Koščke položimo na objektna stekelca, dodamo kapljico raztopine, v kateri je bil opazovani košček prej potopljen, in jih prekrijemo s krovnikom.</w:t>
      </w:r>
    </w:p>
    <w:p w14:paraId="1D4FB63B" w14:textId="77777777" w:rsidR="00260B24" w:rsidRDefault="00260B24">
      <w:pPr>
        <w:numPr>
          <w:ilvl w:val="2"/>
          <w:numId w:val="1"/>
        </w:numPr>
        <w:tabs>
          <w:tab w:val="left" w:pos="3420"/>
        </w:tabs>
        <w:jc w:val="both"/>
        <w:rPr>
          <w:lang w:val="sl-SI"/>
        </w:rPr>
      </w:pPr>
      <w:r>
        <w:rPr>
          <w:lang w:val="sl-SI"/>
        </w:rPr>
        <w:t xml:space="preserve">Preparate si ogledamo pod mikroskopom. Najprej preštejemo vse vidne celice, nato pa vse tiste, ki so plazmolizirane. </w:t>
      </w:r>
    </w:p>
    <w:p w14:paraId="160EB4C0" w14:textId="77777777" w:rsidR="00260B24" w:rsidRDefault="00260B24">
      <w:pPr>
        <w:numPr>
          <w:ilvl w:val="2"/>
          <w:numId w:val="1"/>
        </w:numPr>
        <w:tabs>
          <w:tab w:val="left" w:pos="3420"/>
        </w:tabs>
        <w:jc w:val="both"/>
        <w:rPr>
          <w:lang w:val="sl-SI"/>
        </w:rPr>
      </w:pPr>
      <w:r>
        <w:rPr>
          <w:lang w:val="sl-SI"/>
        </w:rPr>
        <w:t>Narišemo deplazmolizirano in plazmolizirano celico.</w:t>
      </w:r>
    </w:p>
    <w:p w14:paraId="4D38EFE2" w14:textId="77777777" w:rsidR="00260B24" w:rsidRDefault="00260B24">
      <w:pPr>
        <w:numPr>
          <w:ilvl w:val="2"/>
          <w:numId w:val="1"/>
        </w:numPr>
        <w:tabs>
          <w:tab w:val="left" w:pos="3420"/>
        </w:tabs>
        <w:jc w:val="both"/>
        <w:rPr>
          <w:lang w:val="sl-SI"/>
        </w:rPr>
      </w:pPr>
      <w:r>
        <w:rPr>
          <w:lang w:val="sl-SI"/>
        </w:rPr>
        <w:t>Narišemo graf stopnje plazmolize v odvisnosti od koncentracije sladkorne raztopine.</w:t>
      </w:r>
    </w:p>
    <w:p w14:paraId="1C578B8B" w14:textId="77777777" w:rsidR="00260B24" w:rsidRDefault="00260B24">
      <w:pPr>
        <w:tabs>
          <w:tab w:val="left" w:pos="3420"/>
        </w:tabs>
        <w:ind w:left="1980"/>
        <w:jc w:val="both"/>
        <w:rPr>
          <w:lang w:val="sl-SI"/>
        </w:rPr>
      </w:pPr>
    </w:p>
    <w:p w14:paraId="65911030" w14:textId="77777777" w:rsidR="00260B24" w:rsidRDefault="00260B24">
      <w:pPr>
        <w:numPr>
          <w:ilvl w:val="0"/>
          <w:numId w:val="1"/>
        </w:numPr>
        <w:tabs>
          <w:tab w:val="left" w:pos="3420"/>
        </w:tabs>
        <w:jc w:val="both"/>
        <w:rPr>
          <w:lang w:val="sl-SI"/>
        </w:rPr>
      </w:pPr>
      <w:r>
        <w:rPr>
          <w:b/>
          <w:bCs/>
          <w:lang w:val="sl-SI"/>
        </w:rPr>
        <w:t>REZULTATI</w:t>
      </w:r>
      <w:r>
        <w:rPr>
          <w:lang w:val="sl-SI"/>
        </w:rPr>
        <w:t xml:space="preserve">:  </w:t>
      </w:r>
    </w:p>
    <w:p w14:paraId="0926E03A" w14:textId="77777777" w:rsidR="00260B24" w:rsidRDefault="00260B24">
      <w:pPr>
        <w:numPr>
          <w:ilvl w:val="2"/>
          <w:numId w:val="1"/>
        </w:numPr>
        <w:tabs>
          <w:tab w:val="left" w:pos="3420"/>
        </w:tabs>
        <w:jc w:val="both"/>
        <w:rPr>
          <w:lang w:val="sl-SI"/>
        </w:rPr>
      </w:pPr>
      <w:r>
        <w:rPr>
          <w:lang w:val="sl-SI"/>
        </w:rPr>
        <w:t>Stopnja plazmolize v odvisnosti od koncentracije sladkorne raztopine</w:t>
      </w:r>
    </w:p>
    <w:p w14:paraId="3374BBEE" w14:textId="77777777" w:rsidR="00260B24" w:rsidRDefault="00260B24">
      <w:pPr>
        <w:tabs>
          <w:tab w:val="left" w:pos="3420"/>
        </w:tabs>
        <w:ind w:left="1980"/>
        <w:rPr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6"/>
        <w:gridCol w:w="1044"/>
        <w:gridCol w:w="1044"/>
        <w:gridCol w:w="1044"/>
        <w:gridCol w:w="972"/>
        <w:gridCol w:w="1116"/>
        <w:gridCol w:w="1044"/>
      </w:tblGrid>
      <w:tr w:rsidR="00260B24" w14:paraId="3F4FB659" w14:textId="77777777">
        <w:tc>
          <w:tcPr>
            <w:tcW w:w="2916" w:type="dxa"/>
          </w:tcPr>
          <w:p w14:paraId="205A6F68" w14:textId="77777777" w:rsidR="00260B24" w:rsidRDefault="00260B24">
            <w:pPr>
              <w:tabs>
                <w:tab w:val="left" w:pos="3420"/>
              </w:tabs>
              <w:rPr>
                <w:lang w:val="sl-SI"/>
              </w:rPr>
            </w:pPr>
            <w:r>
              <w:rPr>
                <w:lang w:val="sl-SI"/>
              </w:rPr>
              <w:t>Koncentracija sladkorne raztopine [moldm</w:t>
            </w:r>
            <w:r>
              <w:rPr>
                <w:position w:val="6"/>
                <w:sz w:val="16"/>
                <w:lang w:val="sl-SI"/>
              </w:rPr>
              <w:t>-3</w:t>
            </w:r>
            <w:r>
              <w:rPr>
                <w:lang w:val="sl-SI"/>
              </w:rPr>
              <w:t>]</w:t>
            </w:r>
          </w:p>
        </w:tc>
        <w:tc>
          <w:tcPr>
            <w:tcW w:w="1044" w:type="dxa"/>
          </w:tcPr>
          <w:p w14:paraId="4870A95F" w14:textId="77777777" w:rsidR="00260B24" w:rsidRDefault="00260B24">
            <w:pPr>
              <w:tabs>
                <w:tab w:val="left" w:pos="3420"/>
              </w:tabs>
              <w:jc w:val="center"/>
              <w:rPr>
                <w:lang w:val="sl-SI"/>
              </w:rPr>
            </w:pPr>
          </w:p>
          <w:p w14:paraId="251E6B05" w14:textId="77777777" w:rsidR="00260B24" w:rsidRDefault="00260B24">
            <w:pPr>
              <w:tabs>
                <w:tab w:val="left" w:pos="342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0,3</w:t>
            </w:r>
          </w:p>
        </w:tc>
        <w:tc>
          <w:tcPr>
            <w:tcW w:w="1044" w:type="dxa"/>
          </w:tcPr>
          <w:p w14:paraId="1AFC5990" w14:textId="77777777" w:rsidR="00260B24" w:rsidRDefault="00260B24">
            <w:pPr>
              <w:tabs>
                <w:tab w:val="left" w:pos="3420"/>
              </w:tabs>
              <w:jc w:val="center"/>
              <w:rPr>
                <w:lang w:val="sl-SI"/>
              </w:rPr>
            </w:pPr>
          </w:p>
          <w:p w14:paraId="5E04AC5F" w14:textId="77777777" w:rsidR="00260B24" w:rsidRDefault="00260B24">
            <w:pPr>
              <w:tabs>
                <w:tab w:val="left" w:pos="342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0,4</w:t>
            </w:r>
          </w:p>
        </w:tc>
        <w:tc>
          <w:tcPr>
            <w:tcW w:w="1044" w:type="dxa"/>
          </w:tcPr>
          <w:p w14:paraId="7455A827" w14:textId="77777777" w:rsidR="00260B24" w:rsidRDefault="00260B24">
            <w:pPr>
              <w:tabs>
                <w:tab w:val="left" w:pos="3420"/>
              </w:tabs>
              <w:jc w:val="center"/>
              <w:rPr>
                <w:lang w:val="sl-SI"/>
              </w:rPr>
            </w:pPr>
          </w:p>
          <w:p w14:paraId="1520D2BC" w14:textId="77777777" w:rsidR="00260B24" w:rsidRDefault="00260B24">
            <w:pPr>
              <w:tabs>
                <w:tab w:val="left" w:pos="342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0,5</w:t>
            </w:r>
          </w:p>
        </w:tc>
        <w:tc>
          <w:tcPr>
            <w:tcW w:w="972" w:type="dxa"/>
          </w:tcPr>
          <w:p w14:paraId="274145CC" w14:textId="77777777" w:rsidR="00260B24" w:rsidRDefault="00260B24">
            <w:pPr>
              <w:tabs>
                <w:tab w:val="left" w:pos="3420"/>
              </w:tabs>
              <w:jc w:val="center"/>
              <w:rPr>
                <w:lang w:val="sl-SI"/>
              </w:rPr>
            </w:pPr>
          </w:p>
          <w:p w14:paraId="0E1F723D" w14:textId="77777777" w:rsidR="00260B24" w:rsidRDefault="00260B24">
            <w:pPr>
              <w:tabs>
                <w:tab w:val="left" w:pos="342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0,6</w:t>
            </w:r>
          </w:p>
        </w:tc>
        <w:tc>
          <w:tcPr>
            <w:tcW w:w="1116" w:type="dxa"/>
          </w:tcPr>
          <w:p w14:paraId="676E3A71" w14:textId="77777777" w:rsidR="00260B24" w:rsidRDefault="00260B24">
            <w:pPr>
              <w:tabs>
                <w:tab w:val="left" w:pos="3420"/>
              </w:tabs>
              <w:jc w:val="center"/>
              <w:rPr>
                <w:lang w:val="sl-SI"/>
              </w:rPr>
            </w:pPr>
          </w:p>
          <w:p w14:paraId="0AC4E84E" w14:textId="77777777" w:rsidR="00260B24" w:rsidRDefault="00260B24">
            <w:pPr>
              <w:tabs>
                <w:tab w:val="left" w:pos="342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0,7</w:t>
            </w:r>
          </w:p>
        </w:tc>
        <w:tc>
          <w:tcPr>
            <w:tcW w:w="1044" w:type="dxa"/>
          </w:tcPr>
          <w:p w14:paraId="3F10B75A" w14:textId="77777777" w:rsidR="00260B24" w:rsidRDefault="00260B24">
            <w:pPr>
              <w:tabs>
                <w:tab w:val="left" w:pos="3420"/>
              </w:tabs>
              <w:jc w:val="center"/>
              <w:rPr>
                <w:lang w:val="sl-SI"/>
              </w:rPr>
            </w:pPr>
          </w:p>
          <w:p w14:paraId="7F56C851" w14:textId="77777777" w:rsidR="00260B24" w:rsidRDefault="00260B24">
            <w:pPr>
              <w:tabs>
                <w:tab w:val="left" w:pos="342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1,0</w:t>
            </w:r>
          </w:p>
        </w:tc>
      </w:tr>
      <w:tr w:rsidR="00260B24" w14:paraId="20193A98" w14:textId="77777777">
        <w:tc>
          <w:tcPr>
            <w:tcW w:w="2916" w:type="dxa"/>
          </w:tcPr>
          <w:p w14:paraId="701355F6" w14:textId="77777777" w:rsidR="00260B24" w:rsidRDefault="00260B24">
            <w:pPr>
              <w:tabs>
                <w:tab w:val="left" w:pos="3420"/>
              </w:tabs>
              <w:rPr>
                <w:lang w:val="sl-SI"/>
              </w:rPr>
            </w:pPr>
            <w:r>
              <w:rPr>
                <w:lang w:val="sl-SI"/>
              </w:rPr>
              <w:t>Stopnja plazmolize [%]</w:t>
            </w:r>
          </w:p>
        </w:tc>
        <w:tc>
          <w:tcPr>
            <w:tcW w:w="1044" w:type="dxa"/>
          </w:tcPr>
          <w:p w14:paraId="30D5B235" w14:textId="77777777" w:rsidR="00260B24" w:rsidRDefault="00260B24">
            <w:pPr>
              <w:tabs>
                <w:tab w:val="left" w:pos="342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0</w:t>
            </w:r>
          </w:p>
        </w:tc>
        <w:tc>
          <w:tcPr>
            <w:tcW w:w="1044" w:type="dxa"/>
          </w:tcPr>
          <w:p w14:paraId="11226E34" w14:textId="77777777" w:rsidR="00260B24" w:rsidRDefault="00260B24">
            <w:pPr>
              <w:tabs>
                <w:tab w:val="left" w:pos="342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1044" w:type="dxa"/>
          </w:tcPr>
          <w:p w14:paraId="70EA7749" w14:textId="77777777" w:rsidR="00260B24" w:rsidRDefault="00260B24">
            <w:pPr>
              <w:tabs>
                <w:tab w:val="left" w:pos="342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96</w:t>
            </w:r>
          </w:p>
        </w:tc>
        <w:tc>
          <w:tcPr>
            <w:tcW w:w="972" w:type="dxa"/>
          </w:tcPr>
          <w:p w14:paraId="6DEF26C6" w14:textId="77777777" w:rsidR="00260B24" w:rsidRDefault="00260B24">
            <w:pPr>
              <w:tabs>
                <w:tab w:val="left" w:pos="342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98</w:t>
            </w:r>
          </w:p>
        </w:tc>
        <w:tc>
          <w:tcPr>
            <w:tcW w:w="1116" w:type="dxa"/>
          </w:tcPr>
          <w:p w14:paraId="0AAF727E" w14:textId="77777777" w:rsidR="00260B24" w:rsidRDefault="00260B24">
            <w:pPr>
              <w:tabs>
                <w:tab w:val="left" w:pos="342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99</w:t>
            </w:r>
          </w:p>
        </w:tc>
        <w:tc>
          <w:tcPr>
            <w:tcW w:w="1044" w:type="dxa"/>
          </w:tcPr>
          <w:p w14:paraId="07C8094B" w14:textId="77777777" w:rsidR="00260B24" w:rsidRDefault="00260B24">
            <w:pPr>
              <w:tabs>
                <w:tab w:val="left" w:pos="342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100</w:t>
            </w:r>
          </w:p>
        </w:tc>
      </w:tr>
    </w:tbl>
    <w:p w14:paraId="02E9A37A" w14:textId="77777777" w:rsidR="00260B24" w:rsidRDefault="00F22BDC">
      <w:pPr>
        <w:tabs>
          <w:tab w:val="left" w:pos="180"/>
          <w:tab w:val="left" w:pos="360"/>
          <w:tab w:val="left" w:pos="540"/>
          <w:tab w:val="left" w:pos="900"/>
          <w:tab w:val="left" w:pos="1080"/>
          <w:tab w:val="left" w:pos="3420"/>
        </w:tabs>
        <w:ind w:left="540" w:firstLine="180"/>
        <w:rPr>
          <w:lang w:val="sl-SI"/>
        </w:rPr>
      </w:pPr>
      <w:r>
        <w:object w:dxaOrig="7694" w:dyaOrig="3586" w14:anchorId="11BFBE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75pt;height:179.25pt" o:ole="">
            <v:imagedata r:id="rId7" o:title=""/>
          </v:shape>
          <o:OLEObject Type="Embed" ProgID="Excel.Sheet.8" ShapeID="_x0000_i1025" DrawAspect="Content" ObjectID="_1617180579" r:id="rId8">
            <o:FieldCodes>\s</o:FieldCodes>
          </o:OLEObject>
        </w:object>
      </w:r>
    </w:p>
    <w:p w14:paraId="58313305" w14:textId="77777777" w:rsidR="00260B24" w:rsidRDefault="00260B24">
      <w:pPr>
        <w:tabs>
          <w:tab w:val="left" w:pos="3420"/>
        </w:tabs>
        <w:ind w:left="1980"/>
        <w:rPr>
          <w:lang w:val="sl-SI"/>
        </w:rPr>
      </w:pPr>
    </w:p>
    <w:p w14:paraId="727F2D65" w14:textId="77777777" w:rsidR="00260B24" w:rsidRDefault="00260B24">
      <w:pPr>
        <w:tabs>
          <w:tab w:val="left" w:pos="3420"/>
        </w:tabs>
        <w:ind w:left="360"/>
        <w:rPr>
          <w:lang w:val="sl-SI"/>
        </w:rPr>
      </w:pPr>
      <w:r>
        <w:rPr>
          <w:lang w:val="sl-SI"/>
        </w:rPr>
        <w:t xml:space="preserve">          </w:t>
      </w:r>
    </w:p>
    <w:p w14:paraId="13FD5FB9" w14:textId="77777777" w:rsidR="00260B24" w:rsidRDefault="00260B24">
      <w:pPr>
        <w:numPr>
          <w:ilvl w:val="2"/>
          <w:numId w:val="1"/>
        </w:numPr>
        <w:tabs>
          <w:tab w:val="left" w:pos="3420"/>
        </w:tabs>
        <w:rPr>
          <w:lang w:val="sl-SI"/>
        </w:rPr>
      </w:pPr>
      <w:r>
        <w:rPr>
          <w:lang w:val="sl-SI"/>
        </w:rPr>
        <w:t>Plazmolizirane in deplazmolizirane celice rdeče čebule – glej prilogo na str. 3 (Sliki 1 in 2).</w:t>
      </w:r>
    </w:p>
    <w:p w14:paraId="7A4E0290" w14:textId="77777777" w:rsidR="00260B24" w:rsidRDefault="00260B24">
      <w:pPr>
        <w:tabs>
          <w:tab w:val="left" w:pos="3420"/>
        </w:tabs>
        <w:rPr>
          <w:lang w:val="sl-SI"/>
        </w:rPr>
      </w:pPr>
    </w:p>
    <w:p w14:paraId="1DC53DA9" w14:textId="77777777" w:rsidR="00260B24" w:rsidRDefault="00260B24">
      <w:pPr>
        <w:numPr>
          <w:ilvl w:val="0"/>
          <w:numId w:val="1"/>
        </w:numPr>
        <w:tabs>
          <w:tab w:val="left" w:pos="3420"/>
        </w:tabs>
        <w:jc w:val="both"/>
        <w:rPr>
          <w:lang w:val="sl-SI"/>
        </w:rPr>
      </w:pPr>
      <w:r>
        <w:rPr>
          <w:b/>
          <w:bCs/>
          <w:lang w:val="sl-SI"/>
        </w:rPr>
        <w:t>ZAKLJUČEK</w:t>
      </w:r>
      <w:r>
        <w:rPr>
          <w:lang w:val="sl-SI"/>
        </w:rPr>
        <w:t>: Kot je razvidno iz rezultatov stopnja plazmolize s koncentracijo sladkorja</w:t>
      </w:r>
      <w:r w:rsidR="00F22BDC">
        <w:rPr>
          <w:lang w:val="sl-SI"/>
        </w:rPr>
        <w:t xml:space="preserve"> narašča in pri koncentraciji </w:t>
      </w:r>
      <w:r>
        <w:rPr>
          <w:lang w:val="sl-SI"/>
        </w:rPr>
        <w:t>0</w:t>
      </w:r>
      <w:r w:rsidR="00F22BDC">
        <w:rPr>
          <w:lang w:val="sl-SI"/>
        </w:rPr>
        <w:t>,5</w:t>
      </w:r>
      <w:r>
        <w:rPr>
          <w:lang w:val="sl-SI"/>
        </w:rPr>
        <w:t xml:space="preserve"> m</w:t>
      </w:r>
      <w:r w:rsidR="006C6705">
        <w:rPr>
          <w:lang w:val="sl-SI"/>
        </w:rPr>
        <w:t>oldm-3  doseže mejno plazmolizo.</w:t>
      </w:r>
    </w:p>
    <w:p w14:paraId="32DB2CE0" w14:textId="77777777" w:rsidR="00260B24" w:rsidRDefault="00260B24">
      <w:pPr>
        <w:numPr>
          <w:ilvl w:val="0"/>
          <w:numId w:val="1"/>
        </w:numPr>
        <w:tabs>
          <w:tab w:val="left" w:pos="3420"/>
        </w:tabs>
        <w:jc w:val="both"/>
        <w:rPr>
          <w:lang w:val="sl-SI"/>
        </w:rPr>
      </w:pPr>
      <w:r>
        <w:rPr>
          <w:b/>
          <w:bCs/>
          <w:lang w:val="sl-SI"/>
        </w:rPr>
        <w:t>DISKUSIJA</w:t>
      </w:r>
      <w:r>
        <w:rPr>
          <w:lang w:val="sl-SI"/>
        </w:rPr>
        <w:t>: Ko damo koščke notranje povrhnjice rdeče čebule v destilirano vodo (hipotonično okol</w:t>
      </w:r>
      <w:r w:rsidR="00F22BDC">
        <w:rPr>
          <w:lang w:val="sl-SI"/>
        </w:rPr>
        <w:t>je), se tlak v celicah izenači in zato celice nabreknejo</w:t>
      </w:r>
      <w:r>
        <w:rPr>
          <w:lang w:val="sl-SI"/>
        </w:rPr>
        <w:t xml:space="preserve">. </w:t>
      </w:r>
    </w:p>
    <w:p w14:paraId="1D5554DC" w14:textId="77777777" w:rsidR="00FB124E" w:rsidRDefault="00260B24">
      <w:pPr>
        <w:pStyle w:val="BodyTextIndent"/>
      </w:pPr>
      <w:r>
        <w:t xml:space="preserve">Kasneje damo koščke v različno koncentrirane sladkorne raztopine (torej v hipertonično okolje). Kot vemo, voda prehaja iz hipotonične v hipertonično raztopino in jo razredčuje. Zato </w:t>
      </w:r>
      <w:r w:rsidR="006C6705">
        <w:t xml:space="preserve">voda iz celic izhaja, </w:t>
      </w:r>
      <w:r w:rsidR="00FB124E">
        <w:t>njihova prostornina</w:t>
      </w:r>
      <w:r>
        <w:t xml:space="preserve"> </w:t>
      </w:r>
      <w:r w:rsidR="006C6705">
        <w:t xml:space="preserve">se </w:t>
      </w:r>
      <w:r w:rsidR="00FB124E">
        <w:t>zmanjša</w:t>
      </w:r>
      <w:r>
        <w:t>, pritisk celične mem</w:t>
      </w:r>
      <w:r w:rsidR="00F22BDC">
        <w:t>brane na celično steno pa pade – pravimo, da pade turgor</w:t>
      </w:r>
      <w:r>
        <w:t xml:space="preserve">. </w:t>
      </w:r>
      <w:r w:rsidR="00FB124E">
        <w:t xml:space="preserve">Proces zmanjševanja prostornine pri celicah s trdno celično steno lahko poteka tako dolgo, da se celica močno skrči in celična membrana odstopi od celične stene – ta pojav imenujemo </w:t>
      </w:r>
      <w:r w:rsidR="00FB124E" w:rsidRPr="00FB124E">
        <w:rPr>
          <w:b/>
        </w:rPr>
        <w:t>mejna plazmoliza</w:t>
      </w:r>
      <w:r w:rsidR="00FB124E">
        <w:t xml:space="preserve">, ki je v našem primeru dosežena pri 0,5 moldm-3 koncentraciji sladkorne raztopine. </w:t>
      </w:r>
    </w:p>
    <w:p w14:paraId="6DA53A56" w14:textId="77777777" w:rsidR="00F22BDC" w:rsidRDefault="00FB124E">
      <w:pPr>
        <w:pStyle w:val="BodyTextIndent"/>
      </w:pPr>
      <w:r>
        <w:t>Če prenesemo celice ponovno v hipotonično okolje, se začne obraten proces, nabrekanje (deplazmoliza).</w:t>
      </w:r>
      <w:r w:rsidR="00F22BDC">
        <w:t xml:space="preserve"> </w:t>
      </w:r>
    </w:p>
    <w:p w14:paraId="76BBDAD8" w14:textId="77777777" w:rsidR="00260B24" w:rsidRDefault="00260B24">
      <w:pPr>
        <w:numPr>
          <w:ilvl w:val="0"/>
          <w:numId w:val="1"/>
        </w:numPr>
        <w:tabs>
          <w:tab w:val="left" w:pos="3420"/>
        </w:tabs>
        <w:jc w:val="both"/>
        <w:rPr>
          <w:lang w:val="sl-SI"/>
        </w:rPr>
      </w:pPr>
      <w:r>
        <w:rPr>
          <w:b/>
          <w:bCs/>
          <w:lang w:val="sl-SI"/>
        </w:rPr>
        <w:t>VIRI</w:t>
      </w:r>
      <w:r>
        <w:rPr>
          <w:lang w:val="sl-SI"/>
        </w:rPr>
        <w:t>: Stušek P., Podobnik A., Gogala N.: BIOLOGIJA 1 – CELICA, DZS 1999 (str 58-60)</w:t>
      </w:r>
    </w:p>
    <w:p w14:paraId="1FC77600" w14:textId="77777777" w:rsidR="00260B24" w:rsidRDefault="00260B24">
      <w:pPr>
        <w:tabs>
          <w:tab w:val="left" w:pos="3420"/>
        </w:tabs>
        <w:ind w:left="360"/>
        <w:jc w:val="both"/>
        <w:rPr>
          <w:lang w:val="sl-SI"/>
        </w:rPr>
      </w:pPr>
    </w:p>
    <w:p w14:paraId="42069645" w14:textId="77777777" w:rsidR="00260B24" w:rsidRDefault="00260B24">
      <w:pPr>
        <w:tabs>
          <w:tab w:val="left" w:pos="3420"/>
        </w:tabs>
        <w:ind w:left="1980"/>
        <w:rPr>
          <w:lang w:val="sl-SI"/>
        </w:rPr>
      </w:pPr>
    </w:p>
    <w:sectPr w:rsidR="00260B24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30328" w14:textId="77777777" w:rsidR="00076A2B" w:rsidRDefault="00076A2B">
      <w:r>
        <w:separator/>
      </w:r>
    </w:p>
  </w:endnote>
  <w:endnote w:type="continuationSeparator" w:id="0">
    <w:p w14:paraId="676246E0" w14:textId="77777777" w:rsidR="00076A2B" w:rsidRDefault="0007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2046C" w14:textId="77777777" w:rsidR="00260B24" w:rsidRDefault="00260B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605C08" w14:textId="77777777" w:rsidR="00260B24" w:rsidRDefault="00260B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E5E02" w14:textId="77777777" w:rsidR="00260B24" w:rsidRDefault="00260B24">
    <w:pPr>
      <w:pStyle w:val="Footer"/>
      <w:framePr w:wrap="around" w:vAnchor="text" w:hAnchor="page" w:x="10418" w:y="-40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124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DF95B8C" w14:textId="77777777" w:rsidR="00260B24" w:rsidRDefault="00260B2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C9143" w14:textId="77777777" w:rsidR="00076A2B" w:rsidRDefault="00076A2B">
      <w:r>
        <w:separator/>
      </w:r>
    </w:p>
  </w:footnote>
  <w:footnote w:type="continuationSeparator" w:id="0">
    <w:p w14:paraId="5AA48DEA" w14:textId="77777777" w:rsidR="00076A2B" w:rsidRDefault="00076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74B2F"/>
    <w:multiLevelType w:val="hybridMultilevel"/>
    <w:tmpl w:val="D87CC7F6"/>
    <w:lvl w:ilvl="0" w:tplc="050274CA">
      <w:start w:val="1"/>
      <w:numFmt w:val="bullet"/>
      <w:lvlText w:val="-"/>
      <w:lvlJc w:val="left"/>
      <w:pPr>
        <w:tabs>
          <w:tab w:val="num" w:pos="4200"/>
        </w:tabs>
        <w:ind w:left="4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520"/>
        </w:tabs>
        <w:ind w:left="8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240"/>
        </w:tabs>
        <w:ind w:left="9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960"/>
        </w:tabs>
        <w:ind w:left="9960" w:hanging="360"/>
      </w:pPr>
      <w:rPr>
        <w:rFonts w:ascii="Wingdings" w:hAnsi="Wingdings" w:hint="default"/>
      </w:rPr>
    </w:lvl>
  </w:abstractNum>
  <w:abstractNum w:abstractNumId="1" w15:restartNumberingAfterBreak="0">
    <w:nsid w:val="223E4BBD"/>
    <w:multiLevelType w:val="hybridMultilevel"/>
    <w:tmpl w:val="C646F67E"/>
    <w:lvl w:ilvl="0" w:tplc="DC622C7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E0DF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496C2EE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2BDC"/>
    <w:rsid w:val="00076A2B"/>
    <w:rsid w:val="00194B76"/>
    <w:rsid w:val="00260B24"/>
    <w:rsid w:val="00317FF1"/>
    <w:rsid w:val="006C6705"/>
    <w:rsid w:val="008E0C05"/>
    <w:rsid w:val="009D5252"/>
    <w:rsid w:val="00E61589"/>
    <w:rsid w:val="00F22BDC"/>
    <w:rsid w:val="00FB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88523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lang w:val="sl-SI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color w:val="FF0000"/>
      <w:sz w:val="3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420"/>
      </w:tabs>
      <w:ind w:left="720"/>
      <w:jc w:val="both"/>
    </w:pPr>
    <w:rPr>
      <w:lang w:val="sl-SI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2019-04-19T10:02:00Z</dcterms:created>
  <dcterms:modified xsi:type="dcterms:W3CDTF">2019-04-19T10:02:00Z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