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5FDCD" w14:textId="77777777" w:rsidR="0099758C" w:rsidRDefault="003145C5">
      <w:pPr>
        <w:jc w:val="center"/>
        <w:rPr>
          <w:b/>
          <w:sz w:val="32"/>
        </w:rPr>
      </w:pPr>
      <w:bookmarkStart w:id="0" w:name="_GoBack"/>
      <w:bookmarkEnd w:id="0"/>
      <w:r w:rsidRPr="00834156">
        <w:rPr>
          <w:b/>
          <w:sz w:val="32"/>
        </w:rPr>
        <w:t xml:space="preserve">PROUČEVANJE OSMOZE RAZLIČNIH </w:t>
      </w:r>
    </w:p>
    <w:p w14:paraId="45E66C07" w14:textId="5134FEF6" w:rsidR="00177076" w:rsidRPr="00834156" w:rsidRDefault="003145C5">
      <w:pPr>
        <w:jc w:val="center"/>
        <w:rPr>
          <w:b/>
          <w:sz w:val="32"/>
        </w:rPr>
      </w:pPr>
      <w:r w:rsidRPr="00834156">
        <w:rPr>
          <w:b/>
          <w:sz w:val="32"/>
        </w:rPr>
        <w:t>RASTLINSKIH TKIV</w:t>
      </w:r>
    </w:p>
    <w:p w14:paraId="33CB1426" w14:textId="77777777" w:rsidR="00177076" w:rsidRDefault="00177076"/>
    <w:p w14:paraId="10D0B3D9" w14:textId="77777777" w:rsidR="00177076" w:rsidRDefault="00177076"/>
    <w:p w14:paraId="31904E98" w14:textId="77777777" w:rsidR="00177076" w:rsidRDefault="003145C5">
      <w:r>
        <w:t xml:space="preserve">UVOD: </w:t>
      </w:r>
      <w:r>
        <w:rPr>
          <w:u w:val="single"/>
        </w:rPr>
        <w:t>Osmoza</w:t>
      </w:r>
      <w:r>
        <w:t xml:space="preserve"> je neaktiven način gibanja molekul topila skozi polpropustno membrano. Ob tem se znižuje koncentracija topljenca na drugi strani membrane, dokler se koncentraciji ne izenačita. Pri osmozi gre za gibanje raztopin, poznamo pa tudi </w:t>
      </w:r>
      <w:r>
        <w:rPr>
          <w:u w:val="single"/>
        </w:rPr>
        <w:t>difuzijo</w:t>
      </w:r>
      <w:r>
        <w:t>, kjer se izenačujejo koncentracije plinov.</w:t>
      </w:r>
    </w:p>
    <w:p w14:paraId="0823F0FE" w14:textId="77777777" w:rsidR="00177076" w:rsidRDefault="003145C5">
      <w:pPr>
        <w:rPr>
          <w:u w:val="single"/>
        </w:rPr>
      </w:pPr>
      <w:r>
        <w:tab/>
        <w:t xml:space="preserve">Nasproten tema dvema procesoma pa je </w:t>
      </w:r>
      <w:r>
        <w:rPr>
          <w:u w:val="single"/>
        </w:rPr>
        <w:t>aktivni transport,</w:t>
      </w:r>
    </w:p>
    <w:p w14:paraId="65E0F698" w14:textId="77777777" w:rsidR="00177076" w:rsidRDefault="003145C5">
      <w:r>
        <w:t>ki je proces, ki poteka, ko morajo snovi prehajati v nasprotni smeri od osmoze or. difuzije, torej od nižje k višji koncentraciji, npr. tedaj, ko celice sprejemajo velike količine glukoze za razgradnjo. Za to delo je potrebna energija ( ker nasprotuje naravni težnji ). Energijo daje ATP.</w:t>
      </w:r>
    </w:p>
    <w:p w14:paraId="02611983" w14:textId="77777777" w:rsidR="00177076" w:rsidRDefault="00177076"/>
    <w:p w14:paraId="621C6678" w14:textId="77777777" w:rsidR="00177076" w:rsidRDefault="00177076"/>
    <w:p w14:paraId="7693E60E" w14:textId="77777777" w:rsidR="00177076" w:rsidRDefault="003145C5">
      <w:r>
        <w:t>CILJI: Naš namen je bil proučiti različna rastlinska tkiva in njihova reagiranja oz. njihovo prepustnost za glukozo. Proučevali smo tkiva kolerabe, krompirja, repe in jabolka. Poskušali smo tudi ugotoviti izotonično stopnjo(molekule glukoze vstopajo, dokler se koncentraciji ne izenačita - ko zunanja tekočina postane izotonična glede na celico).</w:t>
      </w:r>
    </w:p>
    <w:p w14:paraId="22ED9D7A" w14:textId="77777777" w:rsidR="00177076" w:rsidRDefault="00177076"/>
    <w:p w14:paraId="10BF0480" w14:textId="77777777" w:rsidR="00177076" w:rsidRDefault="00177076"/>
    <w:p w14:paraId="0B1C584D" w14:textId="77777777" w:rsidR="00177076" w:rsidRDefault="003145C5">
      <w:r>
        <w:t xml:space="preserve">NAČIN DELA: Razdelili smo se v štiri skupine. Vsaka skupina je dobila eno od zgoraj naštetih opazovanih teles. Naša skupina je proučevala jabolko. </w:t>
      </w:r>
    </w:p>
    <w:p w14:paraId="5974457B" w14:textId="77777777" w:rsidR="00177076" w:rsidRDefault="003145C5">
      <w:r>
        <w:tab/>
        <w:t>Potrebovali smo:-plutovrt</w:t>
      </w:r>
    </w:p>
    <w:p w14:paraId="5C9A72C6" w14:textId="77777777" w:rsidR="00177076" w:rsidRDefault="003145C5">
      <w:r>
        <w:tab/>
      </w:r>
      <w:r>
        <w:tab/>
      </w:r>
      <w:r>
        <w:tab/>
      </w:r>
      <w:r>
        <w:tab/>
        <w:t xml:space="preserve"> -6 velikih epruvet</w:t>
      </w:r>
    </w:p>
    <w:p w14:paraId="2C31EFC5" w14:textId="77777777" w:rsidR="00177076" w:rsidRDefault="003145C5">
      <w:r>
        <w:tab/>
      </w:r>
      <w:r>
        <w:tab/>
      </w:r>
      <w:r>
        <w:tab/>
      </w:r>
      <w:r>
        <w:tab/>
        <w:t xml:space="preserve"> -krompir, jabolko, repo, kolerabo</w:t>
      </w:r>
    </w:p>
    <w:p w14:paraId="12C82A3E" w14:textId="77777777" w:rsidR="00177076" w:rsidRDefault="003145C5">
      <w:r>
        <w:tab/>
      </w:r>
      <w:r>
        <w:tab/>
      </w:r>
      <w:r>
        <w:tab/>
      </w:r>
      <w:r>
        <w:tab/>
        <w:t xml:space="preserve"> -skalpel</w:t>
      </w:r>
    </w:p>
    <w:p w14:paraId="24093F8D" w14:textId="77777777" w:rsidR="00177076" w:rsidRDefault="003145C5">
      <w:r>
        <w:tab/>
      </w:r>
      <w:r>
        <w:tab/>
      </w:r>
      <w:r>
        <w:tab/>
      </w:r>
      <w:r>
        <w:tab/>
        <w:t xml:space="preserve"> -ravnilo</w:t>
      </w:r>
    </w:p>
    <w:p w14:paraId="11D7D273" w14:textId="77777777" w:rsidR="00177076" w:rsidRDefault="003145C5">
      <w:r>
        <w:tab/>
      </w:r>
      <w:r>
        <w:tab/>
      </w:r>
      <w:r>
        <w:tab/>
      </w:r>
      <w:r>
        <w:tab/>
        <w:t xml:space="preserve"> -destilirano vodo</w:t>
      </w:r>
    </w:p>
    <w:p w14:paraId="1FB15188" w14:textId="77777777" w:rsidR="00177076" w:rsidRDefault="003145C5">
      <w:r>
        <w:tab/>
      </w:r>
      <w:r>
        <w:tab/>
      </w:r>
      <w:r>
        <w:tab/>
      </w:r>
      <w:r>
        <w:tab/>
        <w:t xml:space="preserve"> -terilnico s tolkačem</w:t>
      </w:r>
    </w:p>
    <w:p w14:paraId="70919A62" w14:textId="77777777" w:rsidR="00177076" w:rsidRDefault="003145C5">
      <w:r>
        <w:tab/>
      </w:r>
      <w:r>
        <w:tab/>
      </w:r>
      <w:r>
        <w:tab/>
      </w:r>
      <w:r>
        <w:tab/>
        <w:t xml:space="preserve"> -svinčnik za pisanje po steklu</w:t>
      </w:r>
    </w:p>
    <w:p w14:paraId="1CDC827C" w14:textId="77777777" w:rsidR="00177076" w:rsidRDefault="003145C5">
      <w:r>
        <w:tab/>
      </w:r>
      <w:r>
        <w:tab/>
      </w:r>
      <w:r>
        <w:tab/>
      </w:r>
      <w:r>
        <w:tab/>
        <w:t xml:space="preserve"> -folijo ali zamaške</w:t>
      </w:r>
    </w:p>
    <w:p w14:paraId="5286A3A4" w14:textId="77777777" w:rsidR="00177076" w:rsidRDefault="003145C5">
      <w:r>
        <w:tab/>
      </w:r>
      <w:r>
        <w:tab/>
      </w:r>
      <w:r>
        <w:tab/>
      </w:r>
      <w:r>
        <w:tab/>
        <w:t xml:space="preserve"> -gorilnik</w:t>
      </w:r>
    </w:p>
    <w:p w14:paraId="1240A731" w14:textId="77777777" w:rsidR="00177076" w:rsidRDefault="003145C5">
      <w:r>
        <w:tab/>
      </w:r>
      <w:r>
        <w:tab/>
      </w:r>
      <w:r>
        <w:tab/>
      </w:r>
      <w:r>
        <w:tab/>
        <w:t xml:space="preserve"> -sladkorne raztopine pesnega sladkorja</w:t>
      </w:r>
    </w:p>
    <w:p w14:paraId="555AC9C2" w14:textId="77777777" w:rsidR="00177076" w:rsidRDefault="003145C5">
      <w:r>
        <w:tab/>
      </w:r>
      <w:r>
        <w:tab/>
      </w:r>
      <w:r>
        <w:tab/>
      </w:r>
      <w:r>
        <w:tab/>
      </w:r>
      <w:r>
        <w:tab/>
        <w:t>(več različnih koncentracij)</w:t>
      </w:r>
    </w:p>
    <w:p w14:paraId="16FAF1D8" w14:textId="77777777" w:rsidR="00177076" w:rsidRDefault="003145C5">
      <w:r>
        <w:tab/>
      </w:r>
      <w:r>
        <w:tab/>
      </w:r>
      <w:r>
        <w:tab/>
      </w:r>
      <w:r>
        <w:tab/>
        <w:t xml:space="preserve"> -250 ml čaša</w:t>
      </w:r>
    </w:p>
    <w:p w14:paraId="341CA132" w14:textId="77777777" w:rsidR="00177076" w:rsidRDefault="003145C5">
      <w:r>
        <w:lastRenderedPageBreak/>
        <w:tab/>
      </w:r>
      <w:r>
        <w:tab/>
      </w:r>
      <w:r>
        <w:tab/>
      </w:r>
      <w:r>
        <w:tab/>
        <w:t xml:space="preserve"> -Benedictovo raztopino</w:t>
      </w:r>
    </w:p>
    <w:p w14:paraId="4960B7B5" w14:textId="77777777" w:rsidR="00177076" w:rsidRDefault="003145C5">
      <w:r>
        <w:tab/>
      </w:r>
      <w:r>
        <w:tab/>
      </w:r>
      <w:r>
        <w:tab/>
      </w:r>
      <w:r>
        <w:tab/>
        <w:t xml:space="preserve"> -jodovico</w:t>
      </w:r>
    </w:p>
    <w:p w14:paraId="1E746B9B" w14:textId="77777777" w:rsidR="00177076" w:rsidRDefault="00177076"/>
    <w:p w14:paraId="7350CC68" w14:textId="77777777" w:rsidR="00177076" w:rsidRDefault="003145C5">
      <w:r>
        <w:t>S pomočjo plutovrta smo v jabolko izvrtali 18 koščkov krompirja premera 0.5 cm in dolžine 5 cm.(nekatere skupine tudi po 6 cm - je bolje, saj se potem sprememba v dolžini bolje vidi). V epruvete smo nalili po 30 mililitrov taztopine pesnega sladkorja od 0.0 do 1 mol/dm</w:t>
      </w:r>
      <w:r>
        <w:rPr>
          <w:position w:val="6"/>
        </w:rPr>
        <w:t>3</w:t>
      </w:r>
      <w:r>
        <w:t>. Epruvete smo označili in v vsako dali po tri koščke jabolka. Nato smo epruvete pokrili s folijo in ji pustili 20 minut. Po tem času smo koščke vzeli iz epruvet in jih ponovno izmerili(njihovo dolžino). Rezultati so vidni v spodnji tabeli.</w:t>
      </w:r>
    </w:p>
    <w:p w14:paraId="7DBEAD56" w14:textId="77777777" w:rsidR="00177076" w:rsidRDefault="00177076"/>
    <w:p w14:paraId="170CAA51" w14:textId="77777777" w:rsidR="00177076" w:rsidRDefault="00177076"/>
    <w:p w14:paraId="5BEE9275" w14:textId="77777777" w:rsidR="00177076" w:rsidRDefault="00177076"/>
    <w:p w14:paraId="6A7572B6" w14:textId="77777777" w:rsidR="00177076" w:rsidRDefault="00177076"/>
    <w:p w14:paraId="36BE92A6" w14:textId="77777777" w:rsidR="00177076" w:rsidRDefault="00177076"/>
    <w:p w14:paraId="480CBEAC" w14:textId="77777777" w:rsidR="00177076" w:rsidRDefault="00177076"/>
    <w:p w14:paraId="2BFBBA8E" w14:textId="77777777" w:rsidR="00177076" w:rsidRDefault="003145C5">
      <w:r>
        <w:t>REZULTATI:</w:t>
      </w:r>
    </w:p>
    <w:p w14:paraId="7330ACE7" w14:textId="77777777" w:rsidR="00177076" w:rsidRDefault="0017707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890"/>
        <w:gridCol w:w="1957"/>
        <w:gridCol w:w="1823"/>
        <w:gridCol w:w="2070"/>
      </w:tblGrid>
      <w:tr w:rsidR="00177076" w14:paraId="0E3511BC" w14:textId="77777777">
        <w:tc>
          <w:tcPr>
            <w:tcW w:w="2088" w:type="dxa"/>
          </w:tcPr>
          <w:p w14:paraId="2D661986" w14:textId="77777777" w:rsidR="00177076" w:rsidRDefault="003145C5">
            <w:pPr>
              <w:jc w:val="center"/>
            </w:pPr>
            <w:r>
              <w:t>koncentracija</w:t>
            </w:r>
          </w:p>
          <w:p w14:paraId="40EDEA0B" w14:textId="77777777" w:rsidR="00177076" w:rsidRDefault="003145C5">
            <w:pPr>
              <w:jc w:val="center"/>
            </w:pPr>
            <w:r>
              <w:t>raztopine</w:t>
            </w:r>
          </w:p>
          <w:p w14:paraId="023882F7" w14:textId="77777777" w:rsidR="00177076" w:rsidRDefault="003145C5">
            <w:pPr>
              <w:jc w:val="center"/>
            </w:pPr>
            <w:r>
              <w:t>pesnega sladkorja</w:t>
            </w:r>
          </w:p>
          <w:p w14:paraId="4D04DE79" w14:textId="77777777" w:rsidR="00177076" w:rsidRDefault="003145C5">
            <w:pPr>
              <w:jc w:val="center"/>
            </w:pPr>
            <w:r>
              <w:t>(mol/dm</w:t>
            </w:r>
            <w:r>
              <w:rPr>
                <w:position w:val="6"/>
              </w:rPr>
              <w:t>3</w:t>
            </w:r>
            <w:r>
              <w:t>)</w:t>
            </w:r>
          </w:p>
        </w:tc>
        <w:tc>
          <w:tcPr>
            <w:tcW w:w="1890" w:type="dxa"/>
          </w:tcPr>
          <w:p w14:paraId="4ED7B042" w14:textId="77777777" w:rsidR="00177076" w:rsidRDefault="003145C5">
            <w:pPr>
              <w:jc w:val="center"/>
            </w:pPr>
            <w:r>
              <w:rPr>
                <w:b/>
              </w:rPr>
              <w:t>JABOLKO</w:t>
            </w:r>
          </w:p>
          <w:p w14:paraId="4391BED3" w14:textId="77777777" w:rsidR="00177076" w:rsidRDefault="003145C5">
            <w:pPr>
              <w:jc w:val="center"/>
            </w:pPr>
            <w:r>
              <w:t>sprememba dolžine iz 5 cm do ?</w:t>
            </w:r>
          </w:p>
        </w:tc>
        <w:tc>
          <w:tcPr>
            <w:tcW w:w="1957" w:type="dxa"/>
          </w:tcPr>
          <w:p w14:paraId="49527F3E" w14:textId="77777777" w:rsidR="00177076" w:rsidRDefault="003145C5">
            <w:pPr>
              <w:jc w:val="center"/>
              <w:rPr>
                <w:sz w:val="26"/>
              </w:rPr>
            </w:pPr>
            <w:r>
              <w:rPr>
                <w:b/>
                <w:sz w:val="26"/>
              </w:rPr>
              <w:t>KOLERABA</w:t>
            </w:r>
          </w:p>
          <w:p w14:paraId="7CE83826" w14:textId="77777777" w:rsidR="00177076" w:rsidRDefault="003145C5">
            <w:pPr>
              <w:jc w:val="center"/>
              <w:rPr>
                <w:sz w:val="26"/>
              </w:rPr>
            </w:pPr>
            <w:r>
              <w:rPr>
                <w:sz w:val="26"/>
              </w:rPr>
              <w:t>sprememba</w:t>
            </w:r>
          </w:p>
          <w:p w14:paraId="73BF06B5" w14:textId="77777777" w:rsidR="00177076" w:rsidRDefault="003145C5">
            <w:pPr>
              <w:jc w:val="center"/>
            </w:pPr>
            <w:r>
              <w:rPr>
                <w:sz w:val="26"/>
              </w:rPr>
              <w:t>dolžine iz 5 cm do ?</w:t>
            </w:r>
          </w:p>
        </w:tc>
        <w:tc>
          <w:tcPr>
            <w:tcW w:w="1823" w:type="dxa"/>
          </w:tcPr>
          <w:p w14:paraId="0271462B" w14:textId="77777777" w:rsidR="00177076" w:rsidRDefault="003145C5">
            <w:pPr>
              <w:jc w:val="center"/>
            </w:pPr>
            <w:r>
              <w:rPr>
                <w:b/>
              </w:rPr>
              <w:t>REPA</w:t>
            </w:r>
          </w:p>
          <w:p w14:paraId="4E9D8F33" w14:textId="77777777" w:rsidR="00177076" w:rsidRDefault="003145C5">
            <w:pPr>
              <w:jc w:val="center"/>
              <w:rPr>
                <w:sz w:val="26"/>
              </w:rPr>
            </w:pPr>
            <w:r>
              <w:rPr>
                <w:sz w:val="26"/>
              </w:rPr>
              <w:t>sprememba</w:t>
            </w:r>
          </w:p>
          <w:p w14:paraId="0D8B7E7C" w14:textId="77777777" w:rsidR="00177076" w:rsidRDefault="003145C5">
            <w:pPr>
              <w:jc w:val="center"/>
            </w:pPr>
            <w:r>
              <w:rPr>
                <w:sz w:val="26"/>
              </w:rPr>
              <w:t>dolžine iz 6 cm do ?</w:t>
            </w:r>
          </w:p>
        </w:tc>
        <w:tc>
          <w:tcPr>
            <w:tcW w:w="2070" w:type="dxa"/>
          </w:tcPr>
          <w:p w14:paraId="3B801531" w14:textId="77777777" w:rsidR="00177076" w:rsidRDefault="003145C5">
            <w:pPr>
              <w:jc w:val="center"/>
            </w:pPr>
            <w:r>
              <w:rPr>
                <w:b/>
              </w:rPr>
              <w:t>KROMPIR</w:t>
            </w:r>
          </w:p>
          <w:p w14:paraId="3BB9D0D8" w14:textId="77777777" w:rsidR="00177076" w:rsidRDefault="003145C5">
            <w:pPr>
              <w:jc w:val="center"/>
            </w:pPr>
            <w:r>
              <w:t>sprememba</w:t>
            </w:r>
          </w:p>
          <w:p w14:paraId="628DB25A" w14:textId="77777777" w:rsidR="00177076" w:rsidRDefault="003145C5">
            <w:pPr>
              <w:jc w:val="center"/>
            </w:pPr>
            <w:r>
              <w:t>dolžine iz</w:t>
            </w:r>
          </w:p>
          <w:p w14:paraId="71001643" w14:textId="77777777" w:rsidR="00177076" w:rsidRDefault="003145C5">
            <w:pPr>
              <w:jc w:val="center"/>
            </w:pPr>
            <w:r>
              <w:t>6 cm</w:t>
            </w:r>
          </w:p>
          <w:p w14:paraId="2B62F3F0" w14:textId="77777777" w:rsidR="00177076" w:rsidRDefault="003145C5">
            <w:pPr>
              <w:jc w:val="center"/>
            </w:pPr>
            <w:r>
              <w:t>do ?</w:t>
            </w:r>
          </w:p>
        </w:tc>
      </w:tr>
      <w:tr w:rsidR="00177076" w14:paraId="5F5C03F4" w14:textId="77777777">
        <w:tc>
          <w:tcPr>
            <w:tcW w:w="2088" w:type="dxa"/>
          </w:tcPr>
          <w:p w14:paraId="24F62115" w14:textId="77777777" w:rsidR="00177076" w:rsidRDefault="003145C5">
            <w:pPr>
              <w:jc w:val="center"/>
            </w:pPr>
            <w:r>
              <w:t>1</w:t>
            </w:r>
          </w:p>
        </w:tc>
        <w:tc>
          <w:tcPr>
            <w:tcW w:w="1890" w:type="dxa"/>
          </w:tcPr>
          <w:p w14:paraId="115FD68F" w14:textId="77777777" w:rsidR="00177076" w:rsidRDefault="003145C5">
            <w:pPr>
              <w:jc w:val="center"/>
            </w:pPr>
            <w:r>
              <w:t>5,08=1.5%</w:t>
            </w:r>
          </w:p>
        </w:tc>
        <w:tc>
          <w:tcPr>
            <w:tcW w:w="1957" w:type="dxa"/>
          </w:tcPr>
          <w:p w14:paraId="24B6DAB5" w14:textId="77777777" w:rsidR="00177076" w:rsidRDefault="003145C5">
            <w:pPr>
              <w:jc w:val="center"/>
            </w:pPr>
            <w:r>
              <w:t>4,76=4,8%</w:t>
            </w:r>
          </w:p>
        </w:tc>
        <w:tc>
          <w:tcPr>
            <w:tcW w:w="1823" w:type="dxa"/>
          </w:tcPr>
          <w:p w14:paraId="15F1126B" w14:textId="77777777" w:rsidR="00177076" w:rsidRDefault="003145C5">
            <w:pPr>
              <w:jc w:val="center"/>
            </w:pPr>
            <w:r>
              <w:t>5,78=3,7%</w:t>
            </w:r>
          </w:p>
        </w:tc>
        <w:tc>
          <w:tcPr>
            <w:tcW w:w="2070" w:type="dxa"/>
          </w:tcPr>
          <w:p w14:paraId="5C5C6358" w14:textId="77777777" w:rsidR="00177076" w:rsidRDefault="003145C5">
            <w:pPr>
              <w:jc w:val="center"/>
            </w:pPr>
            <w:r>
              <w:t>5,86=2,4%</w:t>
            </w:r>
          </w:p>
        </w:tc>
      </w:tr>
      <w:tr w:rsidR="00177076" w14:paraId="4D6CB2E5" w14:textId="77777777">
        <w:tc>
          <w:tcPr>
            <w:tcW w:w="2088" w:type="dxa"/>
          </w:tcPr>
          <w:p w14:paraId="68109170" w14:textId="77777777" w:rsidR="00177076" w:rsidRDefault="003145C5">
            <w:pPr>
              <w:jc w:val="center"/>
            </w:pPr>
            <w:r>
              <w:t>0,8</w:t>
            </w:r>
          </w:p>
        </w:tc>
        <w:tc>
          <w:tcPr>
            <w:tcW w:w="1890" w:type="dxa"/>
          </w:tcPr>
          <w:p w14:paraId="5EA861CF" w14:textId="77777777" w:rsidR="00177076" w:rsidRDefault="003145C5">
            <w:pPr>
              <w:jc w:val="center"/>
            </w:pPr>
            <w:r>
              <w:t>5,06=1,2</w:t>
            </w:r>
          </w:p>
        </w:tc>
        <w:tc>
          <w:tcPr>
            <w:tcW w:w="1957" w:type="dxa"/>
          </w:tcPr>
          <w:p w14:paraId="7CBD2028" w14:textId="77777777" w:rsidR="00177076" w:rsidRDefault="003145C5">
            <w:pPr>
              <w:jc w:val="center"/>
            </w:pPr>
            <w:r>
              <w:t>4,89=2,2%</w:t>
            </w:r>
          </w:p>
        </w:tc>
        <w:tc>
          <w:tcPr>
            <w:tcW w:w="1823" w:type="dxa"/>
          </w:tcPr>
          <w:p w14:paraId="7E879630" w14:textId="77777777" w:rsidR="00177076" w:rsidRDefault="003145C5">
            <w:pPr>
              <w:jc w:val="center"/>
            </w:pPr>
            <w:r>
              <w:t>5,76=4%</w:t>
            </w:r>
          </w:p>
        </w:tc>
        <w:tc>
          <w:tcPr>
            <w:tcW w:w="2070" w:type="dxa"/>
          </w:tcPr>
          <w:p w14:paraId="3299B2CA" w14:textId="77777777" w:rsidR="00177076" w:rsidRDefault="003145C5">
            <w:pPr>
              <w:jc w:val="center"/>
            </w:pPr>
            <w:r>
              <w:t>5,87=2,2%</w:t>
            </w:r>
          </w:p>
        </w:tc>
      </w:tr>
      <w:tr w:rsidR="00177076" w14:paraId="4F6650C8" w14:textId="77777777">
        <w:tc>
          <w:tcPr>
            <w:tcW w:w="2088" w:type="dxa"/>
          </w:tcPr>
          <w:p w14:paraId="5E17C7EB" w14:textId="77777777" w:rsidR="00177076" w:rsidRDefault="003145C5">
            <w:pPr>
              <w:jc w:val="center"/>
            </w:pPr>
            <w:r>
              <w:t>0,6</w:t>
            </w:r>
          </w:p>
        </w:tc>
        <w:tc>
          <w:tcPr>
            <w:tcW w:w="1890" w:type="dxa"/>
          </w:tcPr>
          <w:p w14:paraId="515D5C36" w14:textId="77777777" w:rsidR="00177076" w:rsidRDefault="003145C5">
            <w:pPr>
              <w:jc w:val="center"/>
            </w:pPr>
            <w:r>
              <w:t>5,06=1,2</w:t>
            </w:r>
          </w:p>
        </w:tc>
        <w:tc>
          <w:tcPr>
            <w:tcW w:w="1957" w:type="dxa"/>
          </w:tcPr>
          <w:p w14:paraId="05A7554B" w14:textId="77777777" w:rsidR="00177076" w:rsidRDefault="003145C5">
            <w:pPr>
              <w:jc w:val="center"/>
            </w:pPr>
            <w:r>
              <w:t>4,93=1,4%</w:t>
            </w:r>
          </w:p>
        </w:tc>
        <w:tc>
          <w:tcPr>
            <w:tcW w:w="1823" w:type="dxa"/>
          </w:tcPr>
          <w:p w14:paraId="7F7FD145" w14:textId="77777777" w:rsidR="00177076" w:rsidRDefault="003145C5">
            <w:pPr>
              <w:jc w:val="center"/>
            </w:pPr>
            <w:r>
              <w:t>5,87=2,3%</w:t>
            </w:r>
          </w:p>
        </w:tc>
        <w:tc>
          <w:tcPr>
            <w:tcW w:w="2070" w:type="dxa"/>
          </w:tcPr>
          <w:p w14:paraId="658C38A7" w14:textId="77777777" w:rsidR="00177076" w:rsidRDefault="003145C5">
            <w:pPr>
              <w:jc w:val="center"/>
            </w:pPr>
            <w:r>
              <w:t>5,88=2%</w:t>
            </w:r>
          </w:p>
        </w:tc>
      </w:tr>
      <w:tr w:rsidR="00177076" w14:paraId="34855F23" w14:textId="77777777">
        <w:tc>
          <w:tcPr>
            <w:tcW w:w="2088" w:type="dxa"/>
          </w:tcPr>
          <w:p w14:paraId="2335FB00" w14:textId="77777777" w:rsidR="00177076" w:rsidRDefault="003145C5">
            <w:pPr>
              <w:jc w:val="center"/>
            </w:pPr>
            <w:r>
              <w:t>0,4</w:t>
            </w:r>
          </w:p>
        </w:tc>
        <w:tc>
          <w:tcPr>
            <w:tcW w:w="1890" w:type="dxa"/>
          </w:tcPr>
          <w:p w14:paraId="68EAE984" w14:textId="77777777" w:rsidR="00177076" w:rsidRDefault="003145C5">
            <w:pPr>
              <w:jc w:val="center"/>
            </w:pPr>
            <w:r>
              <w:t>5,06=1,2</w:t>
            </w:r>
          </w:p>
        </w:tc>
        <w:tc>
          <w:tcPr>
            <w:tcW w:w="1957" w:type="dxa"/>
          </w:tcPr>
          <w:p w14:paraId="170D67D7" w14:textId="77777777" w:rsidR="00177076" w:rsidRDefault="003145C5">
            <w:pPr>
              <w:jc w:val="center"/>
            </w:pPr>
            <w:r>
              <w:rPr>
                <w:i/>
                <w:u w:val="single"/>
              </w:rPr>
              <w:t>5,00=0%</w:t>
            </w:r>
          </w:p>
        </w:tc>
        <w:tc>
          <w:tcPr>
            <w:tcW w:w="1823" w:type="dxa"/>
          </w:tcPr>
          <w:p w14:paraId="78555262" w14:textId="77777777" w:rsidR="00177076" w:rsidRDefault="003145C5">
            <w:pPr>
              <w:jc w:val="center"/>
            </w:pPr>
            <w:r>
              <w:rPr>
                <w:i/>
                <w:u w:val="single"/>
              </w:rPr>
              <w:t>6,02=0,3%</w:t>
            </w:r>
          </w:p>
        </w:tc>
        <w:tc>
          <w:tcPr>
            <w:tcW w:w="2070" w:type="dxa"/>
          </w:tcPr>
          <w:p w14:paraId="7C466B0A" w14:textId="77777777" w:rsidR="00177076" w:rsidRDefault="003145C5">
            <w:pPr>
              <w:jc w:val="center"/>
            </w:pPr>
            <w:r>
              <w:t>5,95=0,9%</w:t>
            </w:r>
          </w:p>
        </w:tc>
      </w:tr>
      <w:tr w:rsidR="00177076" w14:paraId="32670F13" w14:textId="77777777">
        <w:tc>
          <w:tcPr>
            <w:tcW w:w="2088" w:type="dxa"/>
          </w:tcPr>
          <w:p w14:paraId="7B9F88F8" w14:textId="77777777" w:rsidR="00177076" w:rsidRDefault="003145C5">
            <w:pPr>
              <w:jc w:val="center"/>
            </w:pPr>
            <w:r>
              <w:t>0,2</w:t>
            </w:r>
          </w:p>
        </w:tc>
        <w:tc>
          <w:tcPr>
            <w:tcW w:w="1890" w:type="dxa"/>
          </w:tcPr>
          <w:p w14:paraId="32568855" w14:textId="77777777" w:rsidR="00177076" w:rsidRDefault="003145C5">
            <w:pPr>
              <w:jc w:val="center"/>
            </w:pPr>
            <w:r>
              <w:t>5,12=2,4</w:t>
            </w:r>
          </w:p>
        </w:tc>
        <w:tc>
          <w:tcPr>
            <w:tcW w:w="1957" w:type="dxa"/>
          </w:tcPr>
          <w:p w14:paraId="3CB8F0A2" w14:textId="77777777" w:rsidR="00177076" w:rsidRDefault="003145C5">
            <w:pPr>
              <w:jc w:val="center"/>
            </w:pPr>
            <w:r>
              <w:t>5,11=2,2%</w:t>
            </w:r>
          </w:p>
        </w:tc>
        <w:tc>
          <w:tcPr>
            <w:tcW w:w="1823" w:type="dxa"/>
          </w:tcPr>
          <w:p w14:paraId="1DF442D5" w14:textId="77777777" w:rsidR="00177076" w:rsidRDefault="003145C5">
            <w:pPr>
              <w:jc w:val="center"/>
            </w:pPr>
            <w:r>
              <w:t>6,15=2,5%</w:t>
            </w:r>
          </w:p>
        </w:tc>
        <w:tc>
          <w:tcPr>
            <w:tcW w:w="2070" w:type="dxa"/>
          </w:tcPr>
          <w:p w14:paraId="3EB49FE6" w14:textId="77777777" w:rsidR="00177076" w:rsidRDefault="003145C5">
            <w:pPr>
              <w:jc w:val="center"/>
            </w:pPr>
            <w:r>
              <w:rPr>
                <w:i/>
                <w:u w:val="single"/>
              </w:rPr>
              <w:t>6,00=0%</w:t>
            </w:r>
          </w:p>
        </w:tc>
      </w:tr>
      <w:tr w:rsidR="00177076" w14:paraId="4A2DCB24" w14:textId="77777777">
        <w:tc>
          <w:tcPr>
            <w:tcW w:w="2088" w:type="dxa"/>
          </w:tcPr>
          <w:p w14:paraId="36BA218C" w14:textId="77777777" w:rsidR="00177076" w:rsidRDefault="003145C5">
            <w:pPr>
              <w:jc w:val="center"/>
            </w:pPr>
            <w:r>
              <w:t>0,0</w:t>
            </w:r>
          </w:p>
        </w:tc>
        <w:tc>
          <w:tcPr>
            <w:tcW w:w="1890" w:type="dxa"/>
          </w:tcPr>
          <w:p w14:paraId="1DA5C2F1" w14:textId="77777777" w:rsidR="00177076" w:rsidRDefault="003145C5">
            <w:pPr>
              <w:jc w:val="center"/>
            </w:pPr>
            <w:r>
              <w:t>5,15=3</w:t>
            </w:r>
          </w:p>
        </w:tc>
        <w:tc>
          <w:tcPr>
            <w:tcW w:w="1957" w:type="dxa"/>
          </w:tcPr>
          <w:p w14:paraId="7B344B2C" w14:textId="77777777" w:rsidR="00177076" w:rsidRDefault="003145C5">
            <w:pPr>
              <w:jc w:val="center"/>
            </w:pPr>
            <w:r>
              <w:t>5,22=4,4%</w:t>
            </w:r>
          </w:p>
        </w:tc>
        <w:tc>
          <w:tcPr>
            <w:tcW w:w="1823" w:type="dxa"/>
          </w:tcPr>
          <w:p w14:paraId="2034DCF5" w14:textId="77777777" w:rsidR="00177076" w:rsidRDefault="003145C5">
            <w:pPr>
              <w:jc w:val="center"/>
            </w:pPr>
            <w:r>
              <w:t>6,33=5,5%</w:t>
            </w:r>
          </w:p>
        </w:tc>
        <w:tc>
          <w:tcPr>
            <w:tcW w:w="2070" w:type="dxa"/>
          </w:tcPr>
          <w:p w14:paraId="270D7427" w14:textId="77777777" w:rsidR="00177076" w:rsidRDefault="003145C5">
            <w:pPr>
              <w:jc w:val="center"/>
            </w:pPr>
            <w:r>
              <w:t>6,10=1,6%</w:t>
            </w:r>
          </w:p>
        </w:tc>
      </w:tr>
    </w:tbl>
    <w:p w14:paraId="59D70F26" w14:textId="77777777" w:rsidR="00177076" w:rsidRDefault="00177076"/>
    <w:p w14:paraId="2A6D144D" w14:textId="77777777" w:rsidR="00177076" w:rsidRDefault="003145C5">
      <w:r>
        <w:rPr>
          <w:sz w:val="20"/>
        </w:rPr>
        <w:t>Tabela:Sprememba opazovanih tkiv potem, ko so bili 20 minut namočeni v raztopini pesnega sladkorja</w:t>
      </w:r>
      <w:r>
        <w:t>.</w:t>
      </w:r>
    </w:p>
    <w:p w14:paraId="35B08C3D" w14:textId="77777777" w:rsidR="00177076" w:rsidRDefault="00177076"/>
    <w:p w14:paraId="5100D7D3" w14:textId="77777777" w:rsidR="00177076" w:rsidRDefault="00177076"/>
    <w:p w14:paraId="2864A76D" w14:textId="77777777" w:rsidR="00177076" w:rsidRDefault="003145C5">
      <w:r>
        <w:t>Opazimo, da do popolnega pojava izotoničnosti pride pri krompirju, repi in kolerabi, pri jabolku pa ne. To pomeni, da je v teh primerih koncentracija glukoze enaka v raztopini in v celicah.</w:t>
      </w:r>
    </w:p>
    <w:p w14:paraId="3877B80C" w14:textId="77777777" w:rsidR="00177076" w:rsidRDefault="003145C5">
      <w:r>
        <w:lastRenderedPageBreak/>
        <w:tab/>
        <w:t>Pri kolerabi je to pri koncentraciji 0,4 mol/dm</w:t>
      </w:r>
      <w:r>
        <w:rPr>
          <w:position w:val="6"/>
        </w:rPr>
        <w:t xml:space="preserve">3, </w:t>
      </w:r>
      <w:r>
        <w:t>pri repi prav tako, pri krompirju pa pri koncentraciji  0,2 mol/dm</w:t>
      </w:r>
      <w:r>
        <w:rPr>
          <w:position w:val="6"/>
        </w:rPr>
        <w:t xml:space="preserve">3 </w:t>
      </w:r>
      <w:r>
        <w:t>.</w:t>
      </w:r>
    </w:p>
    <w:p w14:paraId="63DC67B8" w14:textId="77777777" w:rsidR="00177076" w:rsidRDefault="003145C5">
      <w:r>
        <w:tab/>
      </w:r>
      <w:r>
        <w:object w:dxaOrig="5475" w:dyaOrig="3060" w14:anchorId="675A4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53pt" o:ole="">
            <v:imagedata r:id="rId6" o:title=""/>
          </v:shape>
          <o:OLEObject Type="Embed" ProgID="Excel.Chart.8" ShapeID="_x0000_i1025" DrawAspect="Content" ObjectID="_1617180630" r:id="rId7">
            <o:FieldCodes>\s</o:FieldCodes>
          </o:OLEObject>
        </w:object>
      </w:r>
      <w:r>
        <w:tab/>
      </w:r>
      <w:r>
        <w:tab/>
        <w:t xml:space="preserve"> </w:t>
      </w:r>
    </w:p>
    <w:p w14:paraId="1983E300" w14:textId="77777777" w:rsidR="00177076" w:rsidRDefault="003145C5">
      <w:r>
        <w:tab/>
      </w:r>
      <w:r>
        <w:tab/>
      </w:r>
      <w:r>
        <w:tab/>
      </w:r>
      <w:r>
        <w:tab/>
        <w:t xml:space="preserve">  </w:t>
      </w:r>
    </w:p>
    <w:p w14:paraId="73A832B7" w14:textId="77777777" w:rsidR="00177076" w:rsidRDefault="00177076"/>
    <w:p w14:paraId="16AE8DC5" w14:textId="77777777" w:rsidR="00177076" w:rsidRDefault="00177076"/>
    <w:p w14:paraId="418178A3" w14:textId="77777777" w:rsidR="00177076" w:rsidRDefault="003145C5">
      <w:r>
        <w:t>DISKUSIJA:Poskus je bil kar zahteven, zelo je bilo treba paziti pri merjenju, saj je že vsak milimeter pomenil veliko napako. Menim, da bi morali vzeti še daljše koščke oziroma "valje" jabolka, saj bi tako razlike bile še bolj opazne. To se vidi pri naši skupini, kjer izotoničnega stanja sploh nismo dobili, vendar pa menim, da je za poskus bilo jabolko najslabši objekt.</w:t>
      </w:r>
    </w:p>
    <w:p w14:paraId="1EFDD64A" w14:textId="77777777" w:rsidR="00177076" w:rsidRDefault="00177076"/>
    <w:p w14:paraId="0B129CE4" w14:textId="77777777" w:rsidR="00177076" w:rsidRDefault="00177076"/>
    <w:p w14:paraId="64199FA8" w14:textId="77777777" w:rsidR="00177076" w:rsidRDefault="003145C5">
      <w:r>
        <w:t>ZAKLJUČEK: Rezultati so zadovoljivi, morda bi bila potrebna le večja pazljivost pri merjenju.</w:t>
      </w:r>
    </w:p>
    <w:p w14:paraId="460EDF26" w14:textId="77777777" w:rsidR="00177076" w:rsidRDefault="00177076"/>
    <w:p w14:paraId="43939CF5" w14:textId="77777777" w:rsidR="00177076" w:rsidRDefault="00177076"/>
    <w:p w14:paraId="10F928EA" w14:textId="77777777" w:rsidR="00177076" w:rsidRDefault="003145C5">
      <w:pPr>
        <w:jc w:val="center"/>
        <w:rPr>
          <w:sz w:val="32"/>
        </w:rPr>
      </w:pPr>
      <w:r>
        <w:rPr>
          <w:sz w:val="32"/>
        </w:rPr>
        <w:t>DOLOČANJE ŠKROBA IN SLADKORJA</w:t>
      </w:r>
    </w:p>
    <w:p w14:paraId="41A35E8B" w14:textId="77777777" w:rsidR="00177076" w:rsidRDefault="00177076"/>
    <w:p w14:paraId="336EC38D" w14:textId="77777777" w:rsidR="00177076" w:rsidRDefault="003145C5">
      <w:r>
        <w:t>Košček jabolka oziroma drugega preparata smo zmečkali v terilnici. Dodali smo 30 ml destilirane vode, odcedili v epruveto in opazovali, če vsebuje sladkor ali škrob. To smo naredili s pomočjo jodovice in Benediktove raztopine v že znanih dokaznih reakcijah.</w:t>
      </w:r>
    </w:p>
    <w:p w14:paraId="3B50D5E2" w14:textId="77777777" w:rsidR="00177076" w:rsidRDefault="00177076">
      <w:pPr>
        <w:rPr>
          <w:u w:val="single"/>
        </w:rPr>
      </w:pPr>
    </w:p>
    <w:p w14:paraId="272A1AE4" w14:textId="77777777" w:rsidR="00177076" w:rsidRDefault="003145C5">
      <w:r>
        <w:tab/>
        <w:t>snov, ki vsebuje škrob    +   jodovica   =   potemnitev</w:t>
      </w:r>
    </w:p>
    <w:p w14:paraId="155663DD" w14:textId="77777777" w:rsidR="00177076" w:rsidRDefault="003145C5">
      <w:r>
        <w:tab/>
        <w:t xml:space="preserve">snov, ki vsebuje sladkor  +   Benedik. razt.  =   opečnato </w:t>
      </w:r>
    </w:p>
    <w:p w14:paraId="2E41D041" w14:textId="77777777" w:rsidR="00177076" w:rsidRDefault="003145C5">
      <w:r>
        <w:tab/>
      </w:r>
      <w:r>
        <w:tab/>
      </w:r>
      <w:r>
        <w:tab/>
      </w:r>
      <w:r>
        <w:tab/>
      </w:r>
      <w:r>
        <w:tab/>
      </w:r>
      <w:r>
        <w:tab/>
      </w:r>
      <w:r>
        <w:tab/>
      </w:r>
      <w:r>
        <w:tab/>
      </w:r>
      <w:r>
        <w:tab/>
      </w:r>
      <w:r>
        <w:tab/>
      </w:r>
      <w:r>
        <w:tab/>
        <w:t>rdeča</w:t>
      </w:r>
    </w:p>
    <w:p w14:paraId="2DDF2595" w14:textId="77777777" w:rsidR="00177076" w:rsidRDefault="00177076"/>
    <w:p w14:paraId="64B1820B" w14:textId="77777777" w:rsidR="00177076" w:rsidRDefault="003145C5">
      <w:r>
        <w:t>Dobili smo naslednje rezultate:</w:t>
      </w:r>
    </w:p>
    <w:p w14:paraId="08D6D3B0" w14:textId="77777777" w:rsidR="00177076" w:rsidRDefault="00177076"/>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177076" w14:paraId="60E95EB6" w14:textId="77777777">
        <w:trPr>
          <w:trHeight w:val="330"/>
        </w:trPr>
        <w:tc>
          <w:tcPr>
            <w:tcW w:w="2952" w:type="dxa"/>
          </w:tcPr>
          <w:p w14:paraId="3483CBCC" w14:textId="77777777" w:rsidR="00177076" w:rsidRDefault="00177076">
            <w:pPr>
              <w:jc w:val="center"/>
              <w:rPr>
                <w:i/>
              </w:rPr>
            </w:pPr>
          </w:p>
        </w:tc>
        <w:tc>
          <w:tcPr>
            <w:tcW w:w="2952" w:type="dxa"/>
          </w:tcPr>
          <w:p w14:paraId="3F2E282D" w14:textId="77777777" w:rsidR="00177076" w:rsidRDefault="003145C5">
            <w:pPr>
              <w:jc w:val="center"/>
              <w:rPr>
                <w:i/>
              </w:rPr>
            </w:pPr>
            <w:r>
              <w:rPr>
                <w:i/>
              </w:rPr>
              <w:t>ŠKROB</w:t>
            </w:r>
          </w:p>
        </w:tc>
        <w:tc>
          <w:tcPr>
            <w:tcW w:w="2952" w:type="dxa"/>
          </w:tcPr>
          <w:p w14:paraId="68C822BB" w14:textId="77777777" w:rsidR="00177076" w:rsidRDefault="003145C5">
            <w:pPr>
              <w:jc w:val="center"/>
              <w:rPr>
                <w:i/>
              </w:rPr>
            </w:pPr>
            <w:r>
              <w:rPr>
                <w:i/>
              </w:rPr>
              <w:t>SLADKOR</w:t>
            </w:r>
          </w:p>
        </w:tc>
      </w:tr>
      <w:tr w:rsidR="00177076" w14:paraId="047FA415" w14:textId="77777777">
        <w:tc>
          <w:tcPr>
            <w:tcW w:w="2952" w:type="dxa"/>
          </w:tcPr>
          <w:p w14:paraId="73E352D7" w14:textId="77777777" w:rsidR="00177076" w:rsidRDefault="003145C5">
            <w:pPr>
              <w:jc w:val="center"/>
              <w:rPr>
                <w:i/>
              </w:rPr>
            </w:pPr>
            <w:r>
              <w:rPr>
                <w:i/>
              </w:rPr>
              <w:t>REPA</w:t>
            </w:r>
          </w:p>
        </w:tc>
        <w:tc>
          <w:tcPr>
            <w:tcW w:w="2952" w:type="dxa"/>
          </w:tcPr>
          <w:p w14:paraId="72EE036E" w14:textId="77777777" w:rsidR="00177076" w:rsidRDefault="003145C5">
            <w:pPr>
              <w:jc w:val="center"/>
            </w:pPr>
            <w:r>
              <w:t>-</w:t>
            </w:r>
          </w:p>
        </w:tc>
        <w:tc>
          <w:tcPr>
            <w:tcW w:w="2952" w:type="dxa"/>
          </w:tcPr>
          <w:p w14:paraId="30068095" w14:textId="77777777" w:rsidR="00177076" w:rsidRDefault="003145C5">
            <w:pPr>
              <w:jc w:val="center"/>
            </w:pPr>
            <w:r>
              <w:t>+</w:t>
            </w:r>
          </w:p>
        </w:tc>
      </w:tr>
      <w:tr w:rsidR="00177076" w14:paraId="3BA11176" w14:textId="77777777">
        <w:tc>
          <w:tcPr>
            <w:tcW w:w="2952" w:type="dxa"/>
          </w:tcPr>
          <w:p w14:paraId="2FC665D7" w14:textId="77777777" w:rsidR="00177076" w:rsidRDefault="003145C5">
            <w:pPr>
              <w:jc w:val="center"/>
              <w:rPr>
                <w:i/>
              </w:rPr>
            </w:pPr>
            <w:r>
              <w:rPr>
                <w:i/>
              </w:rPr>
              <w:t>JABOLKO</w:t>
            </w:r>
          </w:p>
        </w:tc>
        <w:tc>
          <w:tcPr>
            <w:tcW w:w="2952" w:type="dxa"/>
          </w:tcPr>
          <w:p w14:paraId="693DA306" w14:textId="77777777" w:rsidR="00177076" w:rsidRDefault="003145C5">
            <w:pPr>
              <w:jc w:val="center"/>
            </w:pPr>
            <w:r>
              <w:t>-</w:t>
            </w:r>
          </w:p>
        </w:tc>
        <w:tc>
          <w:tcPr>
            <w:tcW w:w="2952" w:type="dxa"/>
          </w:tcPr>
          <w:p w14:paraId="7CA406AD" w14:textId="77777777" w:rsidR="00177076" w:rsidRDefault="003145C5">
            <w:pPr>
              <w:jc w:val="center"/>
            </w:pPr>
            <w:r>
              <w:t>+</w:t>
            </w:r>
          </w:p>
        </w:tc>
      </w:tr>
      <w:tr w:rsidR="00177076" w14:paraId="73BE4048" w14:textId="77777777">
        <w:tc>
          <w:tcPr>
            <w:tcW w:w="2952" w:type="dxa"/>
          </w:tcPr>
          <w:p w14:paraId="2D27A406" w14:textId="77777777" w:rsidR="00177076" w:rsidRDefault="003145C5">
            <w:pPr>
              <w:jc w:val="center"/>
              <w:rPr>
                <w:i/>
              </w:rPr>
            </w:pPr>
            <w:r>
              <w:rPr>
                <w:i/>
              </w:rPr>
              <w:t>KROMPIR</w:t>
            </w:r>
          </w:p>
        </w:tc>
        <w:tc>
          <w:tcPr>
            <w:tcW w:w="2952" w:type="dxa"/>
          </w:tcPr>
          <w:p w14:paraId="64CC50F2" w14:textId="77777777" w:rsidR="00177076" w:rsidRDefault="003145C5">
            <w:pPr>
              <w:jc w:val="center"/>
            </w:pPr>
            <w:r>
              <w:t>+</w:t>
            </w:r>
          </w:p>
        </w:tc>
        <w:tc>
          <w:tcPr>
            <w:tcW w:w="2952" w:type="dxa"/>
          </w:tcPr>
          <w:p w14:paraId="0D4A3ACB" w14:textId="77777777" w:rsidR="00177076" w:rsidRDefault="003145C5">
            <w:pPr>
              <w:jc w:val="center"/>
            </w:pPr>
            <w:r>
              <w:t>-</w:t>
            </w:r>
          </w:p>
        </w:tc>
      </w:tr>
      <w:tr w:rsidR="00177076" w14:paraId="6297F04A" w14:textId="77777777">
        <w:tc>
          <w:tcPr>
            <w:tcW w:w="2952" w:type="dxa"/>
          </w:tcPr>
          <w:p w14:paraId="64B4EF62" w14:textId="77777777" w:rsidR="00177076" w:rsidRDefault="003145C5">
            <w:pPr>
              <w:jc w:val="center"/>
              <w:rPr>
                <w:i/>
              </w:rPr>
            </w:pPr>
            <w:r>
              <w:rPr>
                <w:i/>
              </w:rPr>
              <w:t>KOLERABA</w:t>
            </w:r>
          </w:p>
        </w:tc>
        <w:tc>
          <w:tcPr>
            <w:tcW w:w="2952" w:type="dxa"/>
          </w:tcPr>
          <w:p w14:paraId="0C506BBB" w14:textId="77777777" w:rsidR="00177076" w:rsidRDefault="003145C5">
            <w:pPr>
              <w:jc w:val="center"/>
            </w:pPr>
            <w:r>
              <w:t>+</w:t>
            </w:r>
          </w:p>
        </w:tc>
        <w:tc>
          <w:tcPr>
            <w:tcW w:w="2952" w:type="dxa"/>
          </w:tcPr>
          <w:p w14:paraId="04419258" w14:textId="77777777" w:rsidR="00177076" w:rsidRDefault="003145C5">
            <w:pPr>
              <w:jc w:val="center"/>
            </w:pPr>
            <w:r>
              <w:t>+</w:t>
            </w:r>
          </w:p>
        </w:tc>
      </w:tr>
    </w:tbl>
    <w:p w14:paraId="79EA3B2B" w14:textId="77777777" w:rsidR="00177076" w:rsidRDefault="003145C5">
      <w:r>
        <w:rPr>
          <w:u w:val="single"/>
        </w:rPr>
        <w:t>Tabela</w:t>
      </w:r>
      <w:r>
        <w:t>:Prisotnost škroba in sladkorja v repi, jabolku, krompirju in kolerabi.</w:t>
      </w:r>
    </w:p>
    <w:p w14:paraId="29ECDD3B" w14:textId="77777777" w:rsidR="00177076" w:rsidRDefault="00177076"/>
    <w:p w14:paraId="7EEFD69A" w14:textId="77777777" w:rsidR="00177076" w:rsidRDefault="003145C5">
      <w:pPr>
        <w:ind w:left="720" w:hanging="720"/>
      </w:pPr>
      <w:r>
        <w:t>VIRI IN LITERATURA: Slikovni pojmovnik, Biologija,</w:t>
      </w:r>
    </w:p>
    <w:p w14:paraId="5208DEA9" w14:textId="77777777" w:rsidR="00177076" w:rsidRDefault="003145C5">
      <w:r>
        <w:t>Tehniška založba Slovenije, Ljubljana 1990</w:t>
      </w:r>
    </w:p>
    <w:p w14:paraId="3952D808" w14:textId="77777777" w:rsidR="00177076" w:rsidRDefault="00177076"/>
    <w:sectPr w:rsidR="00177076">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B3A5" w14:textId="77777777" w:rsidR="007149DB" w:rsidRDefault="007149DB">
      <w:r>
        <w:separator/>
      </w:r>
    </w:p>
  </w:endnote>
  <w:endnote w:type="continuationSeparator" w:id="0">
    <w:p w14:paraId="1EBD2C3D" w14:textId="77777777" w:rsidR="007149DB" w:rsidRDefault="0071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6375" w14:textId="77777777" w:rsidR="00177076" w:rsidRDefault="00314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86674" w14:textId="77777777" w:rsidR="00177076" w:rsidRDefault="00177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0DD5" w14:textId="77777777" w:rsidR="00177076" w:rsidRDefault="00314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5BE68DCD" w14:textId="77777777" w:rsidR="00177076" w:rsidRDefault="0017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2A45" w14:textId="77777777" w:rsidR="007149DB" w:rsidRDefault="007149DB">
      <w:r>
        <w:separator/>
      </w:r>
    </w:p>
  </w:footnote>
  <w:footnote w:type="continuationSeparator" w:id="0">
    <w:p w14:paraId="6F2DACF5" w14:textId="77777777" w:rsidR="007149DB" w:rsidRDefault="0071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5C5"/>
    <w:rsid w:val="00177076"/>
    <w:rsid w:val="003145C5"/>
    <w:rsid w:val="0069502D"/>
    <w:rsid w:val="007149DB"/>
    <w:rsid w:val="00834156"/>
    <w:rsid w:val="0099758C"/>
    <w:rsid w:val="00FC6F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F8D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pacing w:val="2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