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827EA" w14:textId="77777777" w:rsidR="006F785F" w:rsidRPr="006F785F" w:rsidRDefault="006F785F" w:rsidP="00397E61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Gimnazija Poljane</w:t>
      </w:r>
    </w:p>
    <w:p w14:paraId="57C00463" w14:textId="77777777" w:rsidR="006F785F" w:rsidRDefault="006F785F"/>
    <w:p w14:paraId="7C7535A2" w14:textId="77777777" w:rsidR="006F785F" w:rsidRDefault="006F785F"/>
    <w:p w14:paraId="379788BB" w14:textId="77777777" w:rsidR="006F785F" w:rsidRDefault="006F785F"/>
    <w:p w14:paraId="4B653198" w14:textId="77777777" w:rsidR="006F785F" w:rsidRDefault="006F785F"/>
    <w:p w14:paraId="042C6EE3" w14:textId="77777777" w:rsidR="006F785F" w:rsidRDefault="006F785F"/>
    <w:p w14:paraId="37A6A5B3" w14:textId="77777777" w:rsidR="006F785F" w:rsidRDefault="006F785F"/>
    <w:p w14:paraId="0F2F9674" w14:textId="77777777" w:rsidR="006F785F" w:rsidRDefault="006F785F"/>
    <w:p w14:paraId="2FAB8C20" w14:textId="77777777" w:rsidR="006F785F" w:rsidRDefault="006F785F"/>
    <w:p w14:paraId="632B7300" w14:textId="77777777" w:rsidR="006F785F" w:rsidRPr="006F785F" w:rsidRDefault="006F785F" w:rsidP="006F785F">
      <w:pPr>
        <w:jc w:val="center"/>
        <w:rPr>
          <w:b/>
          <w:color w:val="FF6600"/>
          <w:sz w:val="96"/>
          <w:szCs w:val="96"/>
        </w:rPr>
      </w:pPr>
      <w:r w:rsidRPr="006F785F">
        <w:rPr>
          <w:b/>
          <w:color w:val="FF6600"/>
          <w:sz w:val="96"/>
          <w:szCs w:val="96"/>
        </w:rPr>
        <w:t>Laboratorijsko</w:t>
      </w:r>
    </w:p>
    <w:p w14:paraId="14E7BCDD" w14:textId="77777777" w:rsidR="006F785F" w:rsidRPr="006F785F" w:rsidRDefault="006F785F" w:rsidP="006F785F">
      <w:pPr>
        <w:jc w:val="center"/>
        <w:rPr>
          <w:b/>
          <w:color w:val="FF6600"/>
          <w:sz w:val="96"/>
          <w:szCs w:val="96"/>
        </w:rPr>
      </w:pPr>
      <w:r w:rsidRPr="006F785F">
        <w:rPr>
          <w:b/>
          <w:color w:val="FF6600"/>
          <w:sz w:val="96"/>
          <w:szCs w:val="96"/>
        </w:rPr>
        <w:t>poročilo</w:t>
      </w:r>
    </w:p>
    <w:p w14:paraId="1945396A" w14:textId="77777777" w:rsidR="006F785F" w:rsidRDefault="006F785F" w:rsidP="006F785F">
      <w:pPr>
        <w:jc w:val="center"/>
        <w:rPr>
          <w:b/>
          <w:color w:val="FF0000"/>
          <w:sz w:val="96"/>
          <w:szCs w:val="96"/>
        </w:rPr>
      </w:pPr>
    </w:p>
    <w:p w14:paraId="0FB843CB" w14:textId="77777777" w:rsidR="006F785F" w:rsidRDefault="006F785F" w:rsidP="006F785F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  Raziskovanje</w:t>
      </w:r>
    </w:p>
    <w:p w14:paraId="2B0D83A3" w14:textId="77777777" w:rsidR="006F785F" w:rsidRDefault="006F785F" w:rsidP="006F785F">
      <w:pPr>
        <w:ind w:firstLine="708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    neznanih snovi</w:t>
      </w:r>
    </w:p>
    <w:p w14:paraId="407FC33B" w14:textId="77777777" w:rsidR="00397E61" w:rsidRDefault="00397E61" w:rsidP="00397E61">
      <w:pPr>
        <w:rPr>
          <w:b/>
          <w:color w:val="FF0000"/>
          <w:sz w:val="96"/>
          <w:szCs w:val="96"/>
        </w:rPr>
      </w:pPr>
    </w:p>
    <w:p w14:paraId="00717F10" w14:textId="77777777" w:rsidR="00397E61" w:rsidRDefault="00397E61" w:rsidP="00397E61">
      <w:pPr>
        <w:rPr>
          <w:b/>
          <w:color w:val="FF0000"/>
          <w:sz w:val="96"/>
          <w:szCs w:val="96"/>
        </w:rPr>
      </w:pPr>
    </w:p>
    <w:p w14:paraId="1D242703" w14:textId="77777777" w:rsidR="00397E61" w:rsidRDefault="00397E61" w:rsidP="00397E61">
      <w:pPr>
        <w:rPr>
          <w:b/>
          <w:color w:val="FF0000"/>
          <w:sz w:val="96"/>
          <w:szCs w:val="96"/>
        </w:rPr>
      </w:pPr>
    </w:p>
    <w:p w14:paraId="0EF9594A" w14:textId="77777777" w:rsidR="00397E61" w:rsidRDefault="00397E61" w:rsidP="00397E61">
      <w:pPr>
        <w:rPr>
          <w:b/>
          <w:sz w:val="48"/>
          <w:szCs w:val="48"/>
        </w:rPr>
      </w:pPr>
    </w:p>
    <w:p w14:paraId="0EE31788" w14:textId="2B445695" w:rsidR="00284015" w:rsidRDefault="008F6399" w:rsidP="00397E6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390A7B9C" w14:textId="77777777" w:rsidR="00397E61" w:rsidRDefault="00397E61" w:rsidP="00397E61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14:paraId="6234DE88" w14:textId="77777777" w:rsidR="00397E61" w:rsidRDefault="00397E61" w:rsidP="00397E61">
      <w:pPr>
        <w:numPr>
          <w:ilvl w:val="0"/>
          <w:numId w:val="1"/>
        </w:num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lastRenderedPageBreak/>
        <w:t>Laboratorijska vaja – raziskovanje neznanih snovi</w:t>
      </w:r>
    </w:p>
    <w:p w14:paraId="2149FB3F" w14:textId="77777777" w:rsidR="00397E61" w:rsidRDefault="00397E61" w:rsidP="00397E61">
      <w:pPr>
        <w:ind w:left="360"/>
        <w:jc w:val="center"/>
        <w:rPr>
          <w:b/>
          <w:color w:val="FF0000"/>
          <w:sz w:val="48"/>
          <w:szCs w:val="48"/>
        </w:rPr>
      </w:pPr>
    </w:p>
    <w:p w14:paraId="2E3872AF" w14:textId="77777777" w:rsidR="006F785F" w:rsidRDefault="006F785F" w:rsidP="00817868">
      <w:pPr>
        <w:rPr>
          <w:b/>
          <w:color w:val="FF0000"/>
          <w:sz w:val="48"/>
          <w:szCs w:val="48"/>
        </w:rPr>
      </w:pPr>
    </w:p>
    <w:p w14:paraId="46947266" w14:textId="77777777" w:rsidR="00E353C9" w:rsidRPr="00E353C9" w:rsidRDefault="00F66683" w:rsidP="00E353C9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Pri vaji bomo uporabljali različne kisline, indikatorje in pline. Kisline so vse snovi, ki imajo pH vrednost nižjo od 7. Indikatorji se obarvajo oz. vidno reagirajo ob stiku z neko snovjo. Pri vaji bo</w:t>
      </w:r>
      <w:r w:rsidR="00E353C9">
        <w:rPr>
          <w:sz w:val="28"/>
          <w:szCs w:val="28"/>
        </w:rPr>
        <w:t>mo uporabljali sodavico, ki ob stiku z apneno vodo (indikator za CO</w:t>
      </w:r>
      <w:r w:rsidR="00E353C9">
        <w:rPr>
          <w:sz w:val="16"/>
          <w:szCs w:val="16"/>
        </w:rPr>
        <w:t>2</w:t>
      </w:r>
      <w:r w:rsidR="00E353C9">
        <w:rPr>
          <w:sz w:val="28"/>
          <w:szCs w:val="28"/>
        </w:rPr>
        <w:t>) postane motna. Uporabljali bomo tudi indikator fenol rdeči, ki pokaže bazičnost ali kislost snovi.</w:t>
      </w:r>
    </w:p>
    <w:p w14:paraId="47F59031" w14:textId="77777777" w:rsidR="00F66683" w:rsidRDefault="00F66683" w:rsidP="00F66683">
      <w:pPr>
        <w:rPr>
          <w:sz w:val="28"/>
          <w:szCs w:val="28"/>
        </w:rPr>
      </w:pPr>
    </w:p>
    <w:p w14:paraId="32A9792D" w14:textId="77777777" w:rsidR="00C02198" w:rsidRDefault="00C02198" w:rsidP="00FE41F7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Namen te vaje je spoznati znanstvene metode dela, razlikovat kvant</w:t>
      </w:r>
      <w:r w:rsidR="00F66683">
        <w:rPr>
          <w:sz w:val="28"/>
          <w:szCs w:val="28"/>
        </w:rPr>
        <w:t>itativne podatke od kvalit</w:t>
      </w:r>
      <w:r>
        <w:rPr>
          <w:sz w:val="28"/>
          <w:szCs w:val="28"/>
        </w:rPr>
        <w:t>ativnih, spoznati vlogo indikatorjev, kritično vrednotiti svoje domneve in sklepe in ločiti hipotezo od  dejstva ter podatkov. Naučili se bomo tudi pomen kontroliranega poskusa in oblikovati hipotezo.</w:t>
      </w:r>
    </w:p>
    <w:p w14:paraId="2A9A70DE" w14:textId="77777777" w:rsidR="00C02198" w:rsidRDefault="00C02198" w:rsidP="00C02198">
      <w:pPr>
        <w:ind w:left="360"/>
        <w:rPr>
          <w:sz w:val="28"/>
          <w:szCs w:val="28"/>
        </w:rPr>
      </w:pPr>
    </w:p>
    <w:p w14:paraId="01E8AD00" w14:textId="77777777" w:rsidR="00C02198" w:rsidRDefault="00C02198" w:rsidP="00C0219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Za vajo potrebujemo:</w:t>
      </w:r>
    </w:p>
    <w:p w14:paraId="56417CE4" w14:textId="77777777" w:rsidR="00C02198" w:rsidRDefault="00C02198" w:rsidP="00C0219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-&gt; fenol rdeče barvilo</w:t>
      </w:r>
    </w:p>
    <w:p w14:paraId="296110E5" w14:textId="77777777" w:rsidR="00817868" w:rsidRDefault="00C02198" w:rsidP="00C0219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-&gt; apnena voda</w:t>
      </w:r>
    </w:p>
    <w:p w14:paraId="0BD1F869" w14:textId="77777777" w:rsidR="00C02198" w:rsidRDefault="00C02198" w:rsidP="00C0219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-&gt; sodavica (karbonatna voda)</w:t>
      </w:r>
    </w:p>
    <w:p w14:paraId="1133981C" w14:textId="77777777" w:rsidR="00C02198" w:rsidRDefault="00C02198" w:rsidP="00C0219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-&gt; razredčena kislina (HCl, CH</w:t>
      </w:r>
      <w:r>
        <w:rPr>
          <w:sz w:val="16"/>
          <w:szCs w:val="16"/>
        </w:rPr>
        <w:t>3</w:t>
      </w:r>
      <w:r>
        <w:rPr>
          <w:sz w:val="28"/>
          <w:szCs w:val="28"/>
        </w:rPr>
        <w:t>COOH, H</w:t>
      </w:r>
      <w:r>
        <w:rPr>
          <w:sz w:val="16"/>
          <w:szCs w:val="16"/>
        </w:rPr>
        <w:t>3</w:t>
      </w:r>
      <w:r>
        <w:rPr>
          <w:sz w:val="28"/>
          <w:szCs w:val="28"/>
        </w:rPr>
        <w:t>CO</w:t>
      </w:r>
      <w:r>
        <w:rPr>
          <w:sz w:val="16"/>
          <w:szCs w:val="16"/>
        </w:rPr>
        <w:t xml:space="preserve">3 </w:t>
      </w:r>
      <w:r>
        <w:rPr>
          <w:sz w:val="28"/>
          <w:szCs w:val="28"/>
        </w:rPr>
        <w:t>itd.. )</w:t>
      </w:r>
    </w:p>
    <w:p w14:paraId="035F13FC" w14:textId="77777777" w:rsidR="00C02198" w:rsidRDefault="00C02198" w:rsidP="00C0219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-&gt; 4 kapalke</w:t>
      </w:r>
    </w:p>
    <w:p w14:paraId="718E6BA8" w14:textId="77777777" w:rsidR="00C02198" w:rsidRDefault="00C02198" w:rsidP="00C0219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-&gt; slamice</w:t>
      </w:r>
    </w:p>
    <w:p w14:paraId="7FC50650" w14:textId="77777777" w:rsidR="00C02198" w:rsidRDefault="00C02198" w:rsidP="00C0219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-&gt; papirnate brisače</w:t>
      </w:r>
    </w:p>
    <w:p w14:paraId="449015AF" w14:textId="77777777" w:rsidR="00C02198" w:rsidRDefault="00C02198" w:rsidP="00C0219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-&gt; 2 stojali za epruvete</w:t>
      </w:r>
    </w:p>
    <w:p w14:paraId="669CC6B2" w14:textId="77777777" w:rsidR="00C02198" w:rsidRDefault="00C02198" w:rsidP="00C0219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-&gt; 7 malih epruvet z zamaški</w:t>
      </w:r>
    </w:p>
    <w:p w14:paraId="277F78A0" w14:textId="77777777" w:rsidR="00C02198" w:rsidRDefault="00C02198" w:rsidP="00C0219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-&gt; 7 medeninastih vijakov, ki gredo v epruvete</w:t>
      </w:r>
    </w:p>
    <w:p w14:paraId="6043636C" w14:textId="77777777" w:rsidR="00C02198" w:rsidRDefault="00C02198" w:rsidP="00C0219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-&gt; 6 </w:t>
      </w:r>
      <w:r w:rsidR="00FE41F7">
        <w:rPr>
          <w:sz w:val="28"/>
          <w:szCs w:val="28"/>
        </w:rPr>
        <w:t>epruvet standardne velikosti</w:t>
      </w:r>
    </w:p>
    <w:p w14:paraId="144A0326" w14:textId="77777777" w:rsidR="00FE41F7" w:rsidRDefault="00FE41F7" w:rsidP="00C0219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-&gt; raztopina kvasa in sladkorja</w:t>
      </w:r>
    </w:p>
    <w:p w14:paraId="76678545" w14:textId="77777777" w:rsidR="00FE41F7" w:rsidRDefault="00FE41F7" w:rsidP="00C0219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-&gt; prekuhana raztopina kvasa in sladkorja</w:t>
      </w:r>
    </w:p>
    <w:p w14:paraId="7C70984E" w14:textId="77777777" w:rsidR="00FE41F7" w:rsidRDefault="00FE41F7" w:rsidP="00C0219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-&gt; 5-10 suhih semen (buče, redkve, sončnice itd. )</w:t>
      </w:r>
    </w:p>
    <w:p w14:paraId="068FEC70" w14:textId="77777777" w:rsidR="00FE41F7" w:rsidRDefault="00FE41F7" w:rsidP="00C0219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-&gt; 5-10 kalečih semen iste vrste</w:t>
      </w:r>
    </w:p>
    <w:p w14:paraId="5A6E4127" w14:textId="77777777" w:rsidR="00FE41F7" w:rsidRDefault="00FE41F7" w:rsidP="00C0219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-&gt; 1 majhna živa žuželka (nekrilata)</w:t>
      </w:r>
    </w:p>
    <w:p w14:paraId="52C66569" w14:textId="77777777" w:rsidR="00FE41F7" w:rsidRDefault="00FE41F7" w:rsidP="00C0219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-&gt; 1 majhna mrtva žuželka (iste vrste kot živa žuželka)</w:t>
      </w:r>
    </w:p>
    <w:p w14:paraId="202D4ABB" w14:textId="77777777" w:rsidR="00FE41F7" w:rsidRDefault="00FE41F7" w:rsidP="00C0219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-&gt; ura</w:t>
      </w:r>
    </w:p>
    <w:p w14:paraId="0498BCC2" w14:textId="77777777" w:rsidR="00FE41F7" w:rsidRDefault="00FE41F7" w:rsidP="00C02198">
      <w:pPr>
        <w:ind w:left="360"/>
        <w:rPr>
          <w:sz w:val="28"/>
          <w:szCs w:val="28"/>
        </w:rPr>
      </w:pPr>
    </w:p>
    <w:p w14:paraId="728E0343" w14:textId="77777777" w:rsidR="00FE41F7" w:rsidRDefault="00FE41F7" w:rsidP="00C0219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V 7 majhnih epruvet, ki jih namestimo v stojala, kapnemo v vsako po 5 kapljic fenol rdečega. V njih previdno </w:t>
      </w:r>
      <w:r w:rsidR="00C754B0">
        <w:rPr>
          <w:sz w:val="28"/>
          <w:szCs w:val="28"/>
        </w:rPr>
        <w:t>namestimo medeninaste vijake. Vijaki služijo kot podstavek za material ki ga opazujemo. Na vijake namestimo material.</w:t>
      </w:r>
    </w:p>
    <w:p w14:paraId="4D2028A9" w14:textId="77777777" w:rsidR="00C754B0" w:rsidRDefault="00C754B0" w:rsidP="00C754B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Razporeditve materiala po epruvetah :</w:t>
      </w:r>
    </w:p>
    <w:p w14:paraId="65C4B708" w14:textId="77777777" w:rsidR="00C754B0" w:rsidRDefault="00C754B0" w:rsidP="00C754B0">
      <w:pPr>
        <w:ind w:left="360"/>
        <w:rPr>
          <w:sz w:val="28"/>
          <w:szCs w:val="28"/>
        </w:rPr>
      </w:pPr>
    </w:p>
    <w:p w14:paraId="46AE8D5D" w14:textId="77777777" w:rsidR="00C754B0" w:rsidRDefault="00C754B0" w:rsidP="00C754B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nič (kontrola)</w:t>
      </w:r>
    </w:p>
    <w:p w14:paraId="3172125C" w14:textId="77777777" w:rsidR="00C754B0" w:rsidRDefault="00C754B0" w:rsidP="00C754B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zvit košček filtrirnega papirja namočenega (in dobro ožetega) v raztopino kvasa in sladkorja</w:t>
      </w:r>
    </w:p>
    <w:p w14:paraId="00372AA5" w14:textId="77777777" w:rsidR="00C754B0" w:rsidRDefault="00C754B0" w:rsidP="00C754B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zvit košček filtrirnega papirja namočenega (in dobro ožetega) v prekuhano raztopino kvasa in sladkorja</w:t>
      </w:r>
    </w:p>
    <w:p w14:paraId="5F6B9989" w14:textId="77777777" w:rsidR="00C754B0" w:rsidRDefault="00C754B0" w:rsidP="00C754B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5-10 suhih semen</w:t>
      </w:r>
    </w:p>
    <w:p w14:paraId="3DEE134F" w14:textId="77777777" w:rsidR="00C754B0" w:rsidRDefault="00C754B0" w:rsidP="00C754B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5-10 kalečih semen</w:t>
      </w:r>
    </w:p>
    <w:p w14:paraId="71678D32" w14:textId="77777777" w:rsidR="00C754B0" w:rsidRDefault="00C754B0" w:rsidP="00C754B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živa žuželka</w:t>
      </w:r>
    </w:p>
    <w:p w14:paraId="2CA0ACA7" w14:textId="77777777" w:rsidR="00C754B0" w:rsidRDefault="00C754B0" w:rsidP="00C754B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mrtva žuželka</w:t>
      </w:r>
    </w:p>
    <w:p w14:paraId="2B0C5551" w14:textId="77777777" w:rsidR="00C754B0" w:rsidRDefault="00C754B0" w:rsidP="00C754B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331C551" w14:textId="77777777" w:rsidR="00757455" w:rsidRDefault="00C754B0" w:rsidP="00C754B0">
      <w:pPr>
        <w:ind w:left="360"/>
        <w:rPr>
          <w:sz w:val="28"/>
          <w:szCs w:val="28"/>
        </w:rPr>
      </w:pPr>
      <w:r>
        <w:rPr>
          <w:sz w:val="28"/>
          <w:szCs w:val="28"/>
        </w:rPr>
        <w:t>Na epruvete postavimo zamaške, in opazujemo spremembe fenol rdečega.</w:t>
      </w:r>
      <w:r w:rsidR="00757455" w:rsidRPr="00C02198">
        <w:rPr>
          <w:sz w:val="28"/>
          <w:szCs w:val="28"/>
        </w:rPr>
        <w:t xml:space="preserve"> </w:t>
      </w:r>
    </w:p>
    <w:p w14:paraId="776B7370" w14:textId="77777777" w:rsidR="00284015" w:rsidRDefault="00284015" w:rsidP="00C754B0">
      <w:pPr>
        <w:ind w:left="360"/>
        <w:rPr>
          <w:sz w:val="28"/>
          <w:szCs w:val="28"/>
        </w:rPr>
      </w:pPr>
    </w:p>
    <w:p w14:paraId="703886AC" w14:textId="77777777" w:rsidR="00284015" w:rsidRDefault="00757455" w:rsidP="0028401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Ker se fenol rdeči obarva samo pri poskusnem materialu, ki opravlja neke procese (je aktiven), sklepamo da gre za ogljikov di oksid (CO</w:t>
      </w:r>
      <w:r>
        <w:rPr>
          <w:sz w:val="16"/>
          <w:szCs w:val="16"/>
        </w:rPr>
        <w:t>2)</w:t>
      </w:r>
      <w:r>
        <w:rPr>
          <w:sz w:val="28"/>
          <w:szCs w:val="28"/>
        </w:rPr>
        <w:t>. Za ugotavljanje C0</w:t>
      </w:r>
      <w:r>
        <w:rPr>
          <w:sz w:val="16"/>
          <w:szCs w:val="16"/>
        </w:rPr>
        <w:t>2</w:t>
      </w:r>
      <w:r>
        <w:rPr>
          <w:sz w:val="28"/>
          <w:szCs w:val="28"/>
        </w:rPr>
        <w:t>-ja uporabimo apneno vodo, ki se obarva (postane motna) ob stiku z C0</w:t>
      </w:r>
      <w:r>
        <w:rPr>
          <w:sz w:val="16"/>
          <w:szCs w:val="16"/>
        </w:rPr>
        <w:t>2</w:t>
      </w:r>
      <w:r>
        <w:rPr>
          <w:sz w:val="28"/>
          <w:szCs w:val="28"/>
        </w:rPr>
        <w:t xml:space="preserve">. </w:t>
      </w:r>
      <w:r w:rsidR="00284015">
        <w:rPr>
          <w:sz w:val="28"/>
          <w:szCs w:val="28"/>
        </w:rPr>
        <w:t xml:space="preserve">Za ugotovitev potrebujemo 6 epruvet standardne velikosti in v 8, 9, 10 kapnemo 5 do 6 kapljic fenol rdečega. V 11, </w:t>
      </w:r>
      <w:smartTag w:uri="urn:schemas-microsoft-com:office:smarttags" w:element="metricconverter">
        <w:smartTagPr>
          <w:attr w:name="ProductID" w:val="12 in"/>
        </w:smartTagPr>
        <w:r w:rsidR="00284015">
          <w:rPr>
            <w:sz w:val="28"/>
            <w:szCs w:val="28"/>
          </w:rPr>
          <w:t>12 in</w:t>
        </w:r>
      </w:smartTag>
      <w:r w:rsidR="00284015">
        <w:rPr>
          <w:sz w:val="28"/>
          <w:szCs w:val="28"/>
        </w:rPr>
        <w:t xml:space="preserve"> 13 pa do četrtine napolnimo z apneno vodo. V epruveto 8 nakapljamo od 1 do 5 kapljic razredčene kisline, v 9 5 do 10 kapljic sodavice in v 10 pihamo skozi slamico v raztopino fenol rdečega. V epruveto 11 kapnemo od 15 do 20 kapljic razredčene kisline, v 12 5 do 10 kapljic sodavice in v 13 ponovno pihamo skozi slamico. Opazujemo spremembe v epruvetah.</w:t>
      </w:r>
    </w:p>
    <w:p w14:paraId="43935F68" w14:textId="77777777" w:rsidR="00284015" w:rsidRDefault="00284015" w:rsidP="00284015">
      <w:pPr>
        <w:ind w:left="360"/>
        <w:rPr>
          <w:sz w:val="28"/>
          <w:szCs w:val="28"/>
        </w:rPr>
      </w:pPr>
    </w:p>
    <w:p w14:paraId="07BFFA6B" w14:textId="77777777" w:rsidR="00757455" w:rsidRDefault="00284015" w:rsidP="0028401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AF681FB" w14:textId="77777777" w:rsidR="00284015" w:rsidRDefault="00284015" w:rsidP="0028401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40"/>
          <w:szCs w:val="40"/>
        </w:rPr>
        <w:t>Rezultati:</w:t>
      </w:r>
    </w:p>
    <w:p w14:paraId="0DE57359" w14:textId="77777777" w:rsidR="00284015" w:rsidRDefault="00284015" w:rsidP="0028401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686C5DF" w14:textId="77777777" w:rsidR="00284015" w:rsidRDefault="00284015" w:rsidP="0028401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V epruvetah od 1 do 7 se je fenol rdeči obarval pri vseh vzorcih, ki opravljajo neke življenjske procese. To so: </w:t>
      </w:r>
      <w:r w:rsidR="008E237A">
        <w:rPr>
          <w:sz w:val="28"/>
          <w:szCs w:val="28"/>
        </w:rPr>
        <w:t>filtrirni papir namočen v raztopni kvasa in sladkorja, kaleča semena in živa žuželka.</w:t>
      </w:r>
    </w:p>
    <w:p w14:paraId="6B61B9C0" w14:textId="77777777" w:rsidR="008E237A" w:rsidRDefault="008E237A" w:rsidP="0028401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Pri epruvetah od 8 do 10 se je fenol rdeči obarval pri vseh, pri epruvetah od 11 do 13 se je apnena voda, ravno tako, obarvala (oziroma je postala kalna).</w:t>
      </w:r>
    </w:p>
    <w:p w14:paraId="1F1FEE5E" w14:textId="77777777" w:rsidR="008E237A" w:rsidRDefault="008E237A" w:rsidP="00284015">
      <w:pPr>
        <w:ind w:left="360"/>
        <w:rPr>
          <w:sz w:val="28"/>
          <w:szCs w:val="28"/>
        </w:rPr>
      </w:pPr>
    </w:p>
    <w:p w14:paraId="27084A1E" w14:textId="77777777" w:rsidR="008E237A" w:rsidRDefault="008E237A" w:rsidP="0028401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4101CB2" w14:textId="77777777" w:rsidR="008E237A" w:rsidRDefault="008E237A" w:rsidP="0028401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Mislim da so se rezultati iztekli po predvidevanjih, saj smo že pred poskusi z apneno vodo učenci </w:t>
      </w:r>
      <w:r w:rsidR="00E34EC3">
        <w:rPr>
          <w:sz w:val="28"/>
          <w:szCs w:val="28"/>
        </w:rPr>
        <w:t xml:space="preserve">trdili, da je neznani plin ogljikov di oksid. </w:t>
      </w:r>
      <w:r>
        <w:rPr>
          <w:sz w:val="28"/>
          <w:szCs w:val="28"/>
        </w:rPr>
        <w:t xml:space="preserve">Na </w:t>
      </w:r>
      <w:r w:rsidR="00E34EC3">
        <w:rPr>
          <w:sz w:val="28"/>
          <w:szCs w:val="28"/>
        </w:rPr>
        <w:t xml:space="preserve">podlagi </w:t>
      </w:r>
      <w:r>
        <w:rPr>
          <w:sz w:val="28"/>
          <w:szCs w:val="28"/>
        </w:rPr>
        <w:t>rezultatov smo prišli do ugotovitve, da je CO</w:t>
      </w:r>
      <w:r>
        <w:rPr>
          <w:sz w:val="16"/>
          <w:szCs w:val="16"/>
        </w:rPr>
        <w:t>2</w:t>
      </w:r>
      <w:r>
        <w:rPr>
          <w:sz w:val="28"/>
          <w:szCs w:val="28"/>
        </w:rPr>
        <w:t xml:space="preserve"> snov, ki je povzročila obarvanje fenol rdečega. Sklepamo, da so vsi vzorci proizvajali CO</w:t>
      </w:r>
      <w:r>
        <w:rPr>
          <w:sz w:val="16"/>
          <w:szCs w:val="16"/>
        </w:rPr>
        <w:t>2</w:t>
      </w:r>
      <w:r>
        <w:rPr>
          <w:sz w:val="28"/>
          <w:szCs w:val="28"/>
        </w:rPr>
        <w:t>, saj se je pri vseh obarvala v isto barvo. Tudi pri pihanju v epruveto (izdihujemo CO</w:t>
      </w:r>
      <w:r>
        <w:rPr>
          <w:sz w:val="16"/>
          <w:szCs w:val="16"/>
        </w:rPr>
        <w:t>2</w:t>
      </w:r>
      <w:r>
        <w:rPr>
          <w:sz w:val="28"/>
          <w:szCs w:val="28"/>
        </w:rPr>
        <w:t xml:space="preserve">) se je fenol rdeče dokaj hitro obarval. </w:t>
      </w:r>
    </w:p>
    <w:p w14:paraId="79298A30" w14:textId="77777777" w:rsidR="008E237A" w:rsidRDefault="008E237A" w:rsidP="00284015">
      <w:pPr>
        <w:ind w:left="360"/>
        <w:rPr>
          <w:sz w:val="28"/>
          <w:szCs w:val="28"/>
        </w:rPr>
      </w:pPr>
    </w:p>
    <w:p w14:paraId="49A7561D" w14:textId="77777777" w:rsidR="008E237A" w:rsidRDefault="008E237A" w:rsidP="0028401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P</w:t>
      </w:r>
      <w:r w:rsidR="00E34EC3">
        <w:rPr>
          <w:sz w:val="28"/>
          <w:szCs w:val="28"/>
        </w:rPr>
        <w:t>ri vaji smo zastavljene cilje dosegli, potrdili hipotezo in brez hujših napak izpeljali vajo. Ugotovili smo, da je bila neznana snov CO</w:t>
      </w:r>
      <w:r w:rsidR="00E34EC3">
        <w:rPr>
          <w:sz w:val="16"/>
          <w:szCs w:val="16"/>
        </w:rPr>
        <w:t>2</w:t>
      </w:r>
      <w:r w:rsidR="00E34EC3">
        <w:rPr>
          <w:sz w:val="28"/>
          <w:szCs w:val="28"/>
        </w:rPr>
        <w:t xml:space="preserve"> in pojasnili nastanek CO</w:t>
      </w:r>
      <w:r w:rsidR="00E34EC3">
        <w:rPr>
          <w:sz w:val="16"/>
          <w:szCs w:val="16"/>
        </w:rPr>
        <w:t>2</w:t>
      </w:r>
      <w:r w:rsidR="00E34EC3">
        <w:rPr>
          <w:sz w:val="28"/>
          <w:szCs w:val="28"/>
        </w:rPr>
        <w:t xml:space="preserve">-ja. </w:t>
      </w:r>
    </w:p>
    <w:p w14:paraId="339F67FC" w14:textId="77777777" w:rsidR="00E34EC3" w:rsidRDefault="00E34EC3" w:rsidP="00284015">
      <w:pPr>
        <w:ind w:left="360"/>
        <w:rPr>
          <w:sz w:val="28"/>
          <w:szCs w:val="28"/>
        </w:rPr>
      </w:pPr>
    </w:p>
    <w:p w14:paraId="0564F309" w14:textId="77777777" w:rsidR="00E34EC3" w:rsidRDefault="00E34EC3" w:rsidP="00284015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Literatura:</w:t>
      </w:r>
    </w:p>
    <w:p w14:paraId="0CCC547F" w14:textId="77777777" w:rsidR="00E34EC3" w:rsidRDefault="00E34EC3" w:rsidP="00284015">
      <w:pPr>
        <w:ind w:left="360"/>
        <w:rPr>
          <w:sz w:val="28"/>
          <w:szCs w:val="28"/>
        </w:rPr>
      </w:pPr>
      <w:r>
        <w:rPr>
          <w:b/>
          <w:sz w:val="40"/>
          <w:szCs w:val="40"/>
        </w:rPr>
        <w:tab/>
      </w:r>
    </w:p>
    <w:p w14:paraId="15D256C5" w14:textId="77777777" w:rsidR="00E34EC3" w:rsidRDefault="00933FA5" w:rsidP="00933F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-&gt; </w:t>
      </w:r>
      <w:r>
        <w:rPr>
          <w:sz w:val="28"/>
          <w:szCs w:val="28"/>
        </w:rPr>
        <w:tab/>
      </w:r>
      <w:r w:rsidR="00E34EC3">
        <w:rPr>
          <w:sz w:val="28"/>
          <w:szCs w:val="28"/>
        </w:rPr>
        <w:t>lastni zapiski iz vaj</w:t>
      </w:r>
    </w:p>
    <w:p w14:paraId="415773BF" w14:textId="77777777" w:rsidR="00933FA5" w:rsidRDefault="00933FA5" w:rsidP="00933FA5">
      <w:pPr>
        <w:ind w:left="705"/>
        <w:rPr>
          <w:sz w:val="28"/>
          <w:szCs w:val="28"/>
        </w:rPr>
      </w:pPr>
    </w:p>
    <w:p w14:paraId="5300385C" w14:textId="77777777" w:rsidR="00E34EC3" w:rsidRDefault="00933FA5" w:rsidP="00933F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-&gt; </w:t>
      </w:r>
      <w:r>
        <w:rPr>
          <w:sz w:val="28"/>
          <w:szCs w:val="28"/>
        </w:rPr>
        <w:tab/>
      </w:r>
      <w:r w:rsidR="00E34EC3">
        <w:rPr>
          <w:sz w:val="28"/>
          <w:szCs w:val="28"/>
        </w:rPr>
        <w:t>Dr. Jože Drašler, NAVODI</w:t>
      </w:r>
      <w:r>
        <w:rPr>
          <w:sz w:val="28"/>
          <w:szCs w:val="28"/>
        </w:rPr>
        <w:t xml:space="preserve">LA ZA LABORATORIJSKO DELO, DZS, </w:t>
      </w:r>
      <w:r w:rsidR="00E34EC3">
        <w:rPr>
          <w:sz w:val="28"/>
          <w:szCs w:val="28"/>
        </w:rPr>
        <w:t>2003</w:t>
      </w:r>
    </w:p>
    <w:p w14:paraId="4A7EF052" w14:textId="77777777" w:rsidR="00933FA5" w:rsidRDefault="00933FA5" w:rsidP="00933FA5">
      <w:pPr>
        <w:ind w:left="705"/>
        <w:rPr>
          <w:sz w:val="28"/>
          <w:szCs w:val="28"/>
        </w:rPr>
      </w:pPr>
    </w:p>
    <w:p w14:paraId="02D65DE6" w14:textId="77777777" w:rsidR="00E34EC3" w:rsidRPr="00E34EC3" w:rsidRDefault="00933FA5" w:rsidP="00933FA5">
      <w:pPr>
        <w:ind w:left="360"/>
        <w:rPr>
          <w:sz w:val="28"/>
          <w:szCs w:val="28"/>
        </w:rPr>
      </w:pPr>
      <w:r>
        <w:rPr>
          <w:sz w:val="28"/>
          <w:szCs w:val="28"/>
        </w:rPr>
        <w:t>-&gt;</w:t>
      </w:r>
      <w:r>
        <w:rPr>
          <w:sz w:val="28"/>
          <w:szCs w:val="28"/>
        </w:rPr>
        <w:tab/>
        <w:t xml:space="preserve"> </w:t>
      </w:r>
      <w:r w:rsidR="00E34EC3">
        <w:rPr>
          <w:sz w:val="28"/>
          <w:szCs w:val="28"/>
        </w:rPr>
        <w:t>Smilja Pevec, BIOLOGIJA, LABORATORIJSKO DELO, DZS, 2007</w:t>
      </w:r>
    </w:p>
    <w:sectPr w:rsidR="00E34EC3" w:rsidRPr="00E3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7EF7"/>
    <w:multiLevelType w:val="hybridMultilevel"/>
    <w:tmpl w:val="4A8A27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92890"/>
    <w:multiLevelType w:val="hybridMultilevel"/>
    <w:tmpl w:val="4502AC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BA7506"/>
    <w:multiLevelType w:val="hybridMultilevel"/>
    <w:tmpl w:val="C3F89284"/>
    <w:lvl w:ilvl="0" w:tplc="27181E3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85F"/>
    <w:rsid w:val="0020511D"/>
    <w:rsid w:val="00284015"/>
    <w:rsid w:val="002C4284"/>
    <w:rsid w:val="00341E6F"/>
    <w:rsid w:val="00397E61"/>
    <w:rsid w:val="00622CBF"/>
    <w:rsid w:val="006F785F"/>
    <w:rsid w:val="00757455"/>
    <w:rsid w:val="00817868"/>
    <w:rsid w:val="008E237A"/>
    <w:rsid w:val="008F6399"/>
    <w:rsid w:val="00933FA5"/>
    <w:rsid w:val="00C02198"/>
    <w:rsid w:val="00C754B0"/>
    <w:rsid w:val="00E34EC3"/>
    <w:rsid w:val="00E353C9"/>
    <w:rsid w:val="00F66683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A7BE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2019-05-20T11:54:00Z</dcterms:created>
  <dcterms:modified xsi:type="dcterms:W3CDTF">2019-05-20T11:54:00Z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