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D6" w:rsidRDefault="00BB153E">
      <w:pPr>
        <w:pStyle w:val="BodyText"/>
        <w:rPr>
          <w:b w:val="0"/>
          <w:bCs/>
        </w:rPr>
      </w:pPr>
      <w:bookmarkStart w:id="0" w:name="_GoBack"/>
      <w:bookmarkEnd w:id="0"/>
      <w:r>
        <w:rPr>
          <w:b w:val="0"/>
          <w:bCs/>
        </w:rPr>
        <w:t>Raziskovanje neznanih snovi – kvalitativno opazovanje</w:t>
      </w:r>
    </w:p>
    <w:p w:rsidR="008B78D6" w:rsidRDefault="008B78D6">
      <w:pPr>
        <w:jc w:val="both"/>
      </w:pPr>
    </w:p>
    <w:p w:rsidR="008B78D6" w:rsidRDefault="008B78D6">
      <w:pPr>
        <w:jc w:val="both"/>
      </w:pPr>
    </w:p>
    <w:p w:rsidR="008B78D6" w:rsidRDefault="00BB153E">
      <w:pPr>
        <w:jc w:val="both"/>
        <w:rPr>
          <w:caps/>
          <w:sz w:val="28"/>
        </w:rPr>
      </w:pPr>
      <w:r>
        <w:rPr>
          <w:caps/>
          <w:sz w:val="28"/>
        </w:rPr>
        <w:t>1.Uvod:</w:t>
      </w:r>
    </w:p>
    <w:p w:rsidR="008B78D6" w:rsidRDefault="008B78D6">
      <w:pPr>
        <w:rPr>
          <w:b/>
          <w:caps/>
          <w:sz w:val="28"/>
        </w:rPr>
      </w:pPr>
    </w:p>
    <w:p w:rsidR="008B78D6" w:rsidRDefault="00BB153E">
      <w:pPr>
        <w:rPr>
          <w:sz w:val="24"/>
        </w:rPr>
      </w:pPr>
      <w:r>
        <w:rPr>
          <w:sz w:val="24"/>
        </w:rPr>
        <w:t>V tem laboratorijskem delu smo poskušali spoznati znanstveno metodo dela, ugotavljali smo razliko med dejstvom in hipotezo ter kritično vrednotili svoje domneve in sklepe. Uporabljali smo indikatorje in samostojno ugotavljali in spoznavali neznane snovi.</w:t>
      </w:r>
    </w:p>
    <w:p w:rsidR="008B78D6" w:rsidRDefault="008B78D6">
      <w:pPr>
        <w:rPr>
          <w:sz w:val="24"/>
        </w:rPr>
      </w:pPr>
    </w:p>
    <w:p w:rsidR="008B78D6" w:rsidRDefault="008B78D6"/>
    <w:p w:rsidR="008B78D6" w:rsidRDefault="00BB153E">
      <w:pPr>
        <w:outlineLvl w:val="0"/>
        <w:rPr>
          <w:caps/>
          <w:sz w:val="28"/>
        </w:rPr>
      </w:pPr>
      <w:r>
        <w:rPr>
          <w:caps/>
          <w:sz w:val="28"/>
        </w:rPr>
        <w:t>2.Hipoteza:</w:t>
      </w:r>
    </w:p>
    <w:p w:rsidR="008B78D6" w:rsidRDefault="008B78D6">
      <w:pPr>
        <w:outlineLvl w:val="0"/>
        <w:rPr>
          <w:sz w:val="24"/>
        </w:rPr>
      </w:pPr>
    </w:p>
    <w:p w:rsidR="008B78D6" w:rsidRDefault="00BB153E">
      <w:pPr>
        <w:outlineLvl w:val="0"/>
        <w:rPr>
          <w:sz w:val="24"/>
        </w:rPr>
      </w:pPr>
      <w:r>
        <w:rPr>
          <w:sz w:val="24"/>
        </w:rPr>
        <w:t xml:space="preserve"> Vse žive »stvari« oddajajo CO</w:t>
      </w:r>
      <w:r>
        <w:rPr>
          <w:sz w:val="24"/>
          <w:vertAlign w:val="subscript"/>
        </w:rPr>
        <w:t>2</w:t>
      </w:r>
      <w:r>
        <w:rPr>
          <w:sz w:val="24"/>
        </w:rPr>
        <w:t>.</w:t>
      </w:r>
    </w:p>
    <w:p w:rsidR="008B78D6" w:rsidRDefault="008B78D6">
      <w:pPr>
        <w:outlineLvl w:val="0"/>
        <w:rPr>
          <w:sz w:val="24"/>
        </w:rPr>
      </w:pPr>
    </w:p>
    <w:p w:rsidR="008B78D6" w:rsidRDefault="008B78D6"/>
    <w:p w:rsidR="008B78D6" w:rsidRDefault="00BB153E">
      <w:pPr>
        <w:rPr>
          <w:caps/>
          <w:sz w:val="28"/>
        </w:rPr>
      </w:pPr>
      <w:r>
        <w:rPr>
          <w:caps/>
          <w:sz w:val="28"/>
        </w:rPr>
        <w:t>3.Material:</w:t>
      </w:r>
    </w:p>
    <w:p w:rsidR="008B78D6" w:rsidRDefault="008B78D6">
      <w:pPr>
        <w:rPr>
          <w:b/>
          <w:caps/>
          <w:sz w:val="28"/>
        </w:rPr>
      </w:pPr>
    </w:p>
    <w:tbl>
      <w:tblPr>
        <w:tblW w:w="0" w:type="auto"/>
        <w:tblLayout w:type="fixed"/>
        <w:tblCellMar>
          <w:left w:w="70" w:type="dxa"/>
          <w:right w:w="70" w:type="dxa"/>
        </w:tblCellMar>
        <w:tblLook w:val="0000" w:firstRow="0" w:lastRow="0" w:firstColumn="0" w:lastColumn="0" w:noHBand="0" w:noVBand="0"/>
      </w:tblPr>
      <w:tblGrid>
        <w:gridCol w:w="3368"/>
        <w:gridCol w:w="4928"/>
      </w:tblGrid>
      <w:tr w:rsidR="008B78D6">
        <w:tc>
          <w:tcPr>
            <w:tcW w:w="3368" w:type="dxa"/>
          </w:tcPr>
          <w:p w:rsidR="008B78D6" w:rsidRDefault="00BB153E">
            <w:pPr>
              <w:numPr>
                <w:ilvl w:val="0"/>
                <w:numId w:val="11"/>
              </w:numPr>
              <w:rPr>
                <w:sz w:val="24"/>
              </w:rPr>
            </w:pPr>
            <w:r>
              <w:rPr>
                <w:sz w:val="24"/>
              </w:rPr>
              <w:t>fenol rdeče</w:t>
            </w:r>
          </w:p>
          <w:p w:rsidR="008B78D6" w:rsidRDefault="00BB153E">
            <w:pPr>
              <w:numPr>
                <w:ilvl w:val="0"/>
                <w:numId w:val="11"/>
              </w:numPr>
              <w:rPr>
                <w:sz w:val="24"/>
              </w:rPr>
            </w:pPr>
            <w:r>
              <w:rPr>
                <w:sz w:val="24"/>
              </w:rPr>
              <w:t>apnena voda</w:t>
            </w:r>
          </w:p>
          <w:p w:rsidR="008B78D6" w:rsidRDefault="00BB153E">
            <w:pPr>
              <w:numPr>
                <w:ilvl w:val="0"/>
                <w:numId w:val="11"/>
              </w:numPr>
              <w:rPr>
                <w:sz w:val="24"/>
              </w:rPr>
            </w:pPr>
            <w:r>
              <w:rPr>
                <w:sz w:val="24"/>
              </w:rPr>
              <w:t>sodavica (karbonatna voda)</w:t>
            </w:r>
          </w:p>
          <w:p w:rsidR="008B78D6" w:rsidRDefault="00BB153E">
            <w:pPr>
              <w:numPr>
                <w:ilvl w:val="0"/>
                <w:numId w:val="11"/>
              </w:numPr>
              <w:rPr>
                <w:sz w:val="24"/>
              </w:rPr>
            </w:pPr>
            <w:r>
              <w:rPr>
                <w:sz w:val="24"/>
              </w:rPr>
              <w:t>razredčena kislina (HCl)</w:t>
            </w:r>
          </w:p>
          <w:p w:rsidR="008B78D6" w:rsidRDefault="00BB153E">
            <w:pPr>
              <w:numPr>
                <w:ilvl w:val="0"/>
                <w:numId w:val="11"/>
              </w:numPr>
              <w:rPr>
                <w:sz w:val="24"/>
              </w:rPr>
            </w:pPr>
            <w:r>
              <w:rPr>
                <w:sz w:val="24"/>
              </w:rPr>
              <w:t>kapalke</w:t>
            </w:r>
          </w:p>
          <w:p w:rsidR="008B78D6" w:rsidRDefault="00BB153E">
            <w:pPr>
              <w:numPr>
                <w:ilvl w:val="0"/>
                <w:numId w:val="11"/>
              </w:numPr>
              <w:rPr>
                <w:sz w:val="24"/>
              </w:rPr>
            </w:pPr>
            <w:r>
              <w:rPr>
                <w:sz w:val="24"/>
              </w:rPr>
              <w:t>slamice</w:t>
            </w:r>
          </w:p>
          <w:p w:rsidR="008B78D6" w:rsidRDefault="00BB153E">
            <w:pPr>
              <w:numPr>
                <w:ilvl w:val="0"/>
                <w:numId w:val="11"/>
              </w:numPr>
              <w:rPr>
                <w:sz w:val="24"/>
              </w:rPr>
            </w:pPr>
            <w:r>
              <w:rPr>
                <w:sz w:val="24"/>
              </w:rPr>
              <w:t>papirnate brisače</w:t>
            </w:r>
          </w:p>
          <w:p w:rsidR="008B78D6" w:rsidRDefault="00BB153E">
            <w:pPr>
              <w:numPr>
                <w:ilvl w:val="0"/>
                <w:numId w:val="11"/>
              </w:numPr>
              <w:rPr>
                <w:sz w:val="24"/>
              </w:rPr>
            </w:pPr>
            <w:r>
              <w:rPr>
                <w:sz w:val="24"/>
              </w:rPr>
              <w:t>2 stojali za epruvete</w:t>
            </w:r>
          </w:p>
          <w:p w:rsidR="008B78D6" w:rsidRDefault="00BB153E">
            <w:pPr>
              <w:numPr>
                <w:ilvl w:val="0"/>
                <w:numId w:val="11"/>
              </w:numPr>
              <w:rPr>
                <w:sz w:val="24"/>
              </w:rPr>
            </w:pPr>
            <w:r>
              <w:rPr>
                <w:sz w:val="24"/>
              </w:rPr>
              <w:t>7 majhnih epruvet z zamaški</w:t>
            </w:r>
          </w:p>
          <w:p w:rsidR="008B78D6" w:rsidRDefault="008B78D6"/>
        </w:tc>
        <w:tc>
          <w:tcPr>
            <w:tcW w:w="4928" w:type="dxa"/>
          </w:tcPr>
          <w:p w:rsidR="008B78D6" w:rsidRDefault="00BB153E">
            <w:pPr>
              <w:numPr>
                <w:ilvl w:val="0"/>
                <w:numId w:val="11"/>
              </w:numPr>
              <w:rPr>
                <w:sz w:val="24"/>
              </w:rPr>
            </w:pPr>
            <w:r>
              <w:rPr>
                <w:sz w:val="24"/>
              </w:rPr>
              <w:t>6 epruvet standardne velikosti</w:t>
            </w:r>
          </w:p>
          <w:p w:rsidR="008B78D6" w:rsidRDefault="00BB153E">
            <w:pPr>
              <w:numPr>
                <w:ilvl w:val="0"/>
                <w:numId w:val="11"/>
              </w:numPr>
              <w:rPr>
                <w:sz w:val="24"/>
              </w:rPr>
            </w:pPr>
            <w:r>
              <w:rPr>
                <w:sz w:val="24"/>
              </w:rPr>
              <w:t>raztopina kvasa in sladkorja</w:t>
            </w:r>
          </w:p>
          <w:p w:rsidR="008B78D6" w:rsidRDefault="00BB153E">
            <w:pPr>
              <w:numPr>
                <w:ilvl w:val="0"/>
                <w:numId w:val="11"/>
              </w:numPr>
              <w:rPr>
                <w:sz w:val="24"/>
              </w:rPr>
            </w:pPr>
            <w:r>
              <w:rPr>
                <w:sz w:val="24"/>
              </w:rPr>
              <w:t>prekuhana raztopina kvasa in sladkorja</w:t>
            </w:r>
          </w:p>
          <w:p w:rsidR="008B78D6" w:rsidRDefault="00BB153E">
            <w:pPr>
              <w:numPr>
                <w:ilvl w:val="0"/>
                <w:numId w:val="11"/>
              </w:numPr>
              <w:rPr>
                <w:sz w:val="24"/>
              </w:rPr>
            </w:pPr>
            <w:r>
              <w:rPr>
                <w:sz w:val="24"/>
              </w:rPr>
              <w:t>5-10 suhih semen (soja)</w:t>
            </w:r>
          </w:p>
          <w:p w:rsidR="008B78D6" w:rsidRDefault="00BB153E">
            <w:pPr>
              <w:numPr>
                <w:ilvl w:val="0"/>
                <w:numId w:val="11"/>
              </w:numPr>
              <w:rPr>
                <w:sz w:val="24"/>
              </w:rPr>
            </w:pPr>
            <w:r>
              <w:rPr>
                <w:sz w:val="24"/>
              </w:rPr>
              <w:t>5-10 kalečih semen iste vrste</w:t>
            </w:r>
          </w:p>
          <w:p w:rsidR="008B78D6" w:rsidRDefault="00BB153E">
            <w:pPr>
              <w:numPr>
                <w:ilvl w:val="0"/>
                <w:numId w:val="11"/>
              </w:numPr>
              <w:rPr>
                <w:sz w:val="24"/>
              </w:rPr>
            </w:pPr>
            <w:r>
              <w:rPr>
                <w:sz w:val="24"/>
              </w:rPr>
              <w:t>1 majhna živa žuželka (paličnjak)</w:t>
            </w:r>
          </w:p>
          <w:p w:rsidR="008B78D6" w:rsidRDefault="00BB153E">
            <w:pPr>
              <w:numPr>
                <w:ilvl w:val="0"/>
                <w:numId w:val="11"/>
              </w:numPr>
              <w:rPr>
                <w:sz w:val="24"/>
              </w:rPr>
            </w:pPr>
            <w:r>
              <w:rPr>
                <w:sz w:val="24"/>
              </w:rPr>
              <w:t>1 majhna neživa žuželka iste vrste</w:t>
            </w:r>
          </w:p>
          <w:p w:rsidR="008B78D6" w:rsidRDefault="00BB153E">
            <w:pPr>
              <w:numPr>
                <w:ilvl w:val="0"/>
                <w:numId w:val="11"/>
              </w:numPr>
              <w:rPr>
                <w:sz w:val="24"/>
              </w:rPr>
            </w:pPr>
            <w:r>
              <w:rPr>
                <w:sz w:val="24"/>
              </w:rPr>
              <w:t>7 medeninastih vijakov (ki gredo v epruvete)</w:t>
            </w:r>
          </w:p>
          <w:p w:rsidR="008B78D6" w:rsidRDefault="00BB153E">
            <w:pPr>
              <w:numPr>
                <w:ilvl w:val="0"/>
                <w:numId w:val="11"/>
              </w:numPr>
              <w:rPr>
                <w:sz w:val="24"/>
              </w:rPr>
            </w:pPr>
            <w:r>
              <w:rPr>
                <w:sz w:val="24"/>
              </w:rPr>
              <w:t>ura</w:t>
            </w:r>
          </w:p>
          <w:p w:rsidR="008B78D6" w:rsidRDefault="008B78D6">
            <w:pPr>
              <w:rPr>
                <w:sz w:val="24"/>
              </w:rPr>
            </w:pPr>
          </w:p>
          <w:p w:rsidR="008B78D6" w:rsidRDefault="008B78D6"/>
        </w:tc>
      </w:tr>
    </w:tbl>
    <w:p w:rsidR="008B78D6" w:rsidRDefault="008B78D6">
      <w:pPr>
        <w:outlineLvl w:val="0"/>
        <w:rPr>
          <w:b/>
          <w:caps/>
          <w:sz w:val="28"/>
        </w:rPr>
      </w:pPr>
    </w:p>
    <w:p w:rsidR="008B78D6" w:rsidRDefault="008B78D6">
      <w:pPr>
        <w:outlineLvl w:val="0"/>
        <w:rPr>
          <w:b/>
          <w:caps/>
          <w:sz w:val="28"/>
        </w:rPr>
      </w:pPr>
    </w:p>
    <w:p w:rsidR="008B78D6" w:rsidRDefault="00BB153E">
      <w:pPr>
        <w:outlineLvl w:val="0"/>
        <w:rPr>
          <w:caps/>
          <w:sz w:val="28"/>
        </w:rPr>
      </w:pPr>
      <w:r>
        <w:rPr>
          <w:caps/>
          <w:sz w:val="28"/>
        </w:rPr>
        <w:t>4.Postopek:</w:t>
      </w:r>
    </w:p>
    <w:p w:rsidR="008B78D6" w:rsidRDefault="008B78D6">
      <w:pPr>
        <w:outlineLvl w:val="0"/>
        <w:rPr>
          <w:b/>
          <w:caps/>
        </w:rPr>
      </w:pPr>
    </w:p>
    <w:p w:rsidR="008B78D6" w:rsidRDefault="00BB153E">
      <w:pPr>
        <w:numPr>
          <w:ilvl w:val="0"/>
          <w:numId w:val="4"/>
        </w:numPr>
        <w:rPr>
          <w:sz w:val="24"/>
        </w:rPr>
      </w:pPr>
      <w:r>
        <w:rPr>
          <w:sz w:val="24"/>
        </w:rPr>
        <w:t>V stojalo smo namestili 7 majhnih epruvet in vanje kapnili po 5 kapljic fenol rdečega. Na dno rahlo nagnjenih epruvet smo počasi spustili medeninaste vijake s konicami naprej. vijake smo dodali zato, da kasneje indikator nebi prišel v direkten stik z predmetom v epruveti. Nato smo v epruvete dodali material po naslednjem vrstnem redu</w:t>
      </w:r>
    </w:p>
    <w:p w:rsidR="008B78D6" w:rsidRDefault="00BB153E">
      <w:pPr>
        <w:numPr>
          <w:ilvl w:val="0"/>
          <w:numId w:val="5"/>
        </w:numPr>
        <w:rPr>
          <w:sz w:val="24"/>
        </w:rPr>
      </w:pPr>
      <w:r>
        <w:rPr>
          <w:sz w:val="24"/>
        </w:rPr>
        <w:t>Epruveta 1: nič – primerjalna</w:t>
      </w:r>
    </w:p>
    <w:p w:rsidR="008B78D6" w:rsidRDefault="00BB153E">
      <w:pPr>
        <w:numPr>
          <w:ilvl w:val="0"/>
          <w:numId w:val="5"/>
        </w:numPr>
        <w:rPr>
          <w:sz w:val="24"/>
        </w:rPr>
      </w:pPr>
      <w:r>
        <w:rPr>
          <w:sz w:val="24"/>
        </w:rPr>
        <w:t>Epruveta 2: zvit košček filtrirnega papirja smo namočili v raztopino kvasa in sladkorja in ga nato oželi</w:t>
      </w:r>
    </w:p>
    <w:p w:rsidR="008B78D6" w:rsidRDefault="00BB153E">
      <w:pPr>
        <w:numPr>
          <w:ilvl w:val="0"/>
          <w:numId w:val="5"/>
        </w:numPr>
        <w:rPr>
          <w:sz w:val="24"/>
        </w:rPr>
      </w:pPr>
      <w:r>
        <w:rPr>
          <w:sz w:val="24"/>
        </w:rPr>
        <w:t>Epruveta 3: zvit košček filtrirnega papirja smo namočili v prekuhano raztopino kvasa in sladkorja in ga oželi</w:t>
      </w:r>
    </w:p>
    <w:p w:rsidR="008B78D6" w:rsidRDefault="00BB153E">
      <w:pPr>
        <w:numPr>
          <w:ilvl w:val="0"/>
          <w:numId w:val="5"/>
        </w:numPr>
        <w:rPr>
          <w:sz w:val="24"/>
        </w:rPr>
      </w:pPr>
      <w:r>
        <w:rPr>
          <w:sz w:val="24"/>
        </w:rPr>
        <w:t>Epruveta 4: 5-10 suhih semen</w:t>
      </w:r>
    </w:p>
    <w:p w:rsidR="008B78D6" w:rsidRDefault="00BB153E">
      <w:pPr>
        <w:numPr>
          <w:ilvl w:val="0"/>
          <w:numId w:val="5"/>
        </w:numPr>
        <w:rPr>
          <w:sz w:val="24"/>
        </w:rPr>
      </w:pPr>
      <w:r>
        <w:rPr>
          <w:sz w:val="24"/>
        </w:rPr>
        <w:t>Epruveta 5: enako število kalečih semen</w:t>
      </w:r>
    </w:p>
    <w:p w:rsidR="008B78D6" w:rsidRDefault="00BB153E">
      <w:pPr>
        <w:numPr>
          <w:ilvl w:val="0"/>
          <w:numId w:val="5"/>
        </w:numPr>
        <w:rPr>
          <w:sz w:val="24"/>
        </w:rPr>
      </w:pPr>
      <w:r>
        <w:rPr>
          <w:sz w:val="24"/>
        </w:rPr>
        <w:t>Epruveta 6: živa žuželka</w:t>
      </w:r>
    </w:p>
    <w:p w:rsidR="008B78D6" w:rsidRDefault="00BB153E">
      <w:pPr>
        <w:numPr>
          <w:ilvl w:val="0"/>
          <w:numId w:val="5"/>
        </w:numPr>
        <w:rPr>
          <w:sz w:val="24"/>
        </w:rPr>
      </w:pPr>
      <w:r>
        <w:rPr>
          <w:sz w:val="24"/>
        </w:rPr>
        <w:t>Epruveta 7: mrtva žuželka iste vrste</w:t>
      </w:r>
    </w:p>
    <w:p w:rsidR="008B78D6" w:rsidRDefault="00BB153E">
      <w:pPr>
        <w:numPr>
          <w:ilvl w:val="0"/>
          <w:numId w:val="5"/>
        </w:numPr>
        <w:rPr>
          <w:sz w:val="24"/>
        </w:rPr>
      </w:pPr>
      <w:r>
        <w:rPr>
          <w:sz w:val="24"/>
        </w:rPr>
        <w:t>Epruvete smo zamašili šele potem, ko smo vse pripravili. Opazovali smo spremembe fenol trdečega in si zapisali približen čas, ki je bil potreben, da je prišlo do spremembe. Svoja opazovanja smo zapisali v tabelo.</w:t>
      </w:r>
    </w:p>
    <w:p w:rsidR="008B78D6" w:rsidRDefault="008B78D6">
      <w:pPr>
        <w:rPr>
          <w:sz w:val="24"/>
        </w:rPr>
      </w:pPr>
    </w:p>
    <w:p w:rsidR="008B78D6" w:rsidRDefault="00BB153E">
      <w:pPr>
        <w:numPr>
          <w:ilvl w:val="0"/>
          <w:numId w:val="4"/>
        </w:numPr>
        <w:rPr>
          <w:sz w:val="24"/>
        </w:rPr>
      </w:pPr>
      <w:r>
        <w:rPr>
          <w:sz w:val="24"/>
        </w:rPr>
        <w:t>V naslednjih poskusih smo odkrivali značilnosti dveh indikatorjev, ki so nam pomagali razložiti rezultate. V stojalo smo postavili 6 epruvet standardne velikosti in jih označili s številkami od 8 – 13. V epruvete 8, 9 in 10 smo kanili 10 – 13 kapljic fenol rdečega, v epruvete 11, 12 in 13 pa smo do četrtine napolnili z apneno vodo. V tabelo smo zapisali vse spremembe na indikatorjih ko smo v njih dodali naslednje snovi:</w:t>
      </w:r>
    </w:p>
    <w:p w:rsidR="008B78D6" w:rsidRDefault="008B78D6">
      <w:pPr>
        <w:rPr>
          <w:sz w:val="24"/>
        </w:rPr>
      </w:pPr>
    </w:p>
    <w:p w:rsidR="008B78D6" w:rsidRDefault="00BB153E">
      <w:pPr>
        <w:numPr>
          <w:ilvl w:val="0"/>
          <w:numId w:val="6"/>
        </w:numPr>
        <w:rPr>
          <w:sz w:val="24"/>
        </w:rPr>
      </w:pPr>
      <w:r>
        <w:rPr>
          <w:sz w:val="24"/>
        </w:rPr>
        <w:t>Epruveta 8: 1-5 kapljic razredčene kisline</w:t>
      </w:r>
    </w:p>
    <w:p w:rsidR="008B78D6" w:rsidRDefault="00BB153E">
      <w:pPr>
        <w:numPr>
          <w:ilvl w:val="0"/>
          <w:numId w:val="6"/>
        </w:numPr>
        <w:rPr>
          <w:sz w:val="24"/>
        </w:rPr>
      </w:pPr>
      <w:r>
        <w:rPr>
          <w:sz w:val="24"/>
        </w:rPr>
        <w:t>Epruveta 9: 5-10 kapljic sodavice</w:t>
      </w:r>
    </w:p>
    <w:p w:rsidR="008B78D6" w:rsidRDefault="00BB153E">
      <w:pPr>
        <w:numPr>
          <w:ilvl w:val="0"/>
          <w:numId w:val="6"/>
        </w:numPr>
        <w:rPr>
          <w:sz w:val="24"/>
        </w:rPr>
      </w:pPr>
      <w:r>
        <w:rPr>
          <w:sz w:val="24"/>
        </w:rPr>
        <w:t>Epruveta 10: skozi slamico smo pihali 10-30 sekund v raztopino fenol rdečega</w:t>
      </w:r>
    </w:p>
    <w:p w:rsidR="008B78D6" w:rsidRDefault="00BB153E">
      <w:pPr>
        <w:numPr>
          <w:ilvl w:val="0"/>
          <w:numId w:val="6"/>
        </w:numPr>
        <w:rPr>
          <w:sz w:val="24"/>
        </w:rPr>
      </w:pPr>
      <w:r>
        <w:rPr>
          <w:sz w:val="24"/>
        </w:rPr>
        <w:t>Epruveta 11: 15-20 kapljic razredčene kisline</w:t>
      </w:r>
    </w:p>
    <w:p w:rsidR="008B78D6" w:rsidRDefault="00BB153E">
      <w:pPr>
        <w:numPr>
          <w:ilvl w:val="0"/>
          <w:numId w:val="6"/>
        </w:numPr>
        <w:rPr>
          <w:sz w:val="24"/>
        </w:rPr>
      </w:pPr>
      <w:r>
        <w:rPr>
          <w:sz w:val="24"/>
        </w:rPr>
        <w:t>Epruveta 12: 5-10 kapljic sodavice</w:t>
      </w:r>
    </w:p>
    <w:p w:rsidR="008B78D6" w:rsidRDefault="00BB153E">
      <w:pPr>
        <w:numPr>
          <w:ilvl w:val="0"/>
          <w:numId w:val="6"/>
        </w:numPr>
        <w:rPr>
          <w:sz w:val="24"/>
        </w:rPr>
      </w:pPr>
      <w:r>
        <w:rPr>
          <w:sz w:val="24"/>
        </w:rPr>
        <w:t xml:space="preserve">Epruveta 13: skozi slamico smo pihali 10-30 sekund v apneno vodo </w:t>
      </w:r>
    </w:p>
    <w:p w:rsidR="008B78D6" w:rsidRDefault="008B78D6">
      <w:pPr>
        <w:rPr>
          <w:sz w:val="24"/>
        </w:rPr>
      </w:pPr>
    </w:p>
    <w:p w:rsidR="008B78D6" w:rsidRDefault="008B78D6">
      <w:pPr>
        <w:rPr>
          <w:sz w:val="24"/>
        </w:rPr>
      </w:pPr>
    </w:p>
    <w:p w:rsidR="008B78D6" w:rsidRDefault="00BB153E">
      <w:pPr>
        <w:outlineLvl w:val="0"/>
        <w:rPr>
          <w:sz w:val="28"/>
        </w:rPr>
      </w:pPr>
      <w:r>
        <w:rPr>
          <w:sz w:val="28"/>
        </w:rPr>
        <w:t>5.REZULTATI:</w:t>
      </w:r>
    </w:p>
    <w:p w:rsidR="008B78D6" w:rsidRDefault="008B78D6">
      <w:pPr>
        <w:outlineLvl w:val="0"/>
        <w:rPr>
          <w:b/>
          <w:sz w:val="28"/>
        </w:rPr>
      </w:pPr>
    </w:p>
    <w:p w:rsidR="008B78D6" w:rsidRDefault="00BB153E">
      <w:pPr>
        <w:outlineLvl w:val="0"/>
        <w:rPr>
          <w:sz w:val="24"/>
        </w:rPr>
      </w:pPr>
      <w:r>
        <w:rPr>
          <w:sz w:val="24"/>
        </w:rPr>
        <w:t>Rezultati so podani v tabeli.</w:t>
      </w:r>
    </w:p>
    <w:p w:rsidR="008B78D6" w:rsidRDefault="008B78D6">
      <w:pPr>
        <w:outlineLvl w:val="0"/>
        <w:rPr>
          <w:sz w:val="24"/>
        </w:rPr>
      </w:pPr>
    </w:p>
    <w:p w:rsidR="008B78D6" w:rsidRDefault="008B78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685"/>
        <w:gridCol w:w="2161"/>
        <w:gridCol w:w="1950"/>
      </w:tblGrid>
      <w:tr w:rsidR="008B78D6">
        <w:trPr>
          <w:jc w:val="center"/>
        </w:trPr>
        <w:tc>
          <w:tcPr>
            <w:tcW w:w="1063" w:type="dxa"/>
            <w:tcBorders>
              <w:bottom w:val="single" w:sz="4" w:space="0" w:color="auto"/>
              <w:right w:val="single" w:sz="4" w:space="0" w:color="auto"/>
            </w:tcBorders>
            <w:vAlign w:val="center"/>
          </w:tcPr>
          <w:p w:rsidR="008B78D6" w:rsidRDefault="00BB153E">
            <w:pPr>
              <w:jc w:val="center"/>
              <w:rPr>
                <w:b/>
              </w:rPr>
            </w:pPr>
            <w:r>
              <w:rPr>
                <w:b/>
              </w:rPr>
              <w:t>številka epruvete</w:t>
            </w:r>
          </w:p>
        </w:tc>
        <w:tc>
          <w:tcPr>
            <w:tcW w:w="3685" w:type="dxa"/>
            <w:tcBorders>
              <w:left w:val="nil"/>
              <w:bottom w:val="single" w:sz="4" w:space="0" w:color="auto"/>
              <w:right w:val="nil"/>
            </w:tcBorders>
            <w:vAlign w:val="center"/>
          </w:tcPr>
          <w:p w:rsidR="008B78D6" w:rsidRDefault="00BB153E">
            <w:pPr>
              <w:jc w:val="center"/>
              <w:rPr>
                <w:b/>
              </w:rPr>
            </w:pPr>
            <w:r>
              <w:rPr>
                <w:b/>
              </w:rPr>
              <w:t>delovni material</w:t>
            </w:r>
          </w:p>
        </w:tc>
        <w:tc>
          <w:tcPr>
            <w:tcW w:w="2161" w:type="dxa"/>
            <w:tcBorders>
              <w:left w:val="single" w:sz="4" w:space="0" w:color="auto"/>
              <w:bottom w:val="single" w:sz="4" w:space="0" w:color="auto"/>
              <w:right w:val="nil"/>
            </w:tcBorders>
            <w:vAlign w:val="center"/>
          </w:tcPr>
          <w:p w:rsidR="008B78D6" w:rsidRDefault="00BB153E">
            <w:pPr>
              <w:jc w:val="center"/>
              <w:rPr>
                <w:b/>
              </w:rPr>
            </w:pPr>
            <w:r>
              <w:rPr>
                <w:b/>
              </w:rPr>
              <w:t>sprememba indikatorja</w:t>
            </w:r>
          </w:p>
        </w:tc>
        <w:tc>
          <w:tcPr>
            <w:tcW w:w="1950" w:type="dxa"/>
            <w:tcBorders>
              <w:left w:val="single" w:sz="4" w:space="0" w:color="auto"/>
              <w:bottom w:val="single" w:sz="4" w:space="0" w:color="auto"/>
            </w:tcBorders>
            <w:vAlign w:val="center"/>
          </w:tcPr>
          <w:p w:rsidR="008B78D6" w:rsidRDefault="00BB153E">
            <w:pPr>
              <w:jc w:val="center"/>
              <w:rPr>
                <w:b/>
              </w:rPr>
            </w:pPr>
            <w:r>
              <w:rPr>
                <w:b/>
              </w:rPr>
              <w:t>čas potreben za spremembo</w:t>
            </w:r>
          </w:p>
        </w:tc>
      </w:tr>
      <w:tr w:rsidR="008B78D6">
        <w:trPr>
          <w:jc w:val="center"/>
        </w:trPr>
        <w:tc>
          <w:tcPr>
            <w:tcW w:w="1063" w:type="dxa"/>
            <w:tcBorders>
              <w:top w:val="single" w:sz="4" w:space="0" w:color="auto"/>
              <w:right w:val="single" w:sz="4" w:space="0" w:color="auto"/>
            </w:tcBorders>
            <w:vAlign w:val="center"/>
          </w:tcPr>
          <w:p w:rsidR="008B78D6" w:rsidRDefault="00BB153E">
            <w:pPr>
              <w:jc w:val="center"/>
              <w:rPr>
                <w:b/>
              </w:rPr>
            </w:pPr>
            <w:r>
              <w:rPr>
                <w:b/>
              </w:rPr>
              <w:t>1</w:t>
            </w:r>
          </w:p>
        </w:tc>
        <w:tc>
          <w:tcPr>
            <w:tcW w:w="3685" w:type="dxa"/>
            <w:tcBorders>
              <w:top w:val="nil"/>
              <w:left w:val="nil"/>
              <w:right w:val="nil"/>
            </w:tcBorders>
            <w:vAlign w:val="center"/>
          </w:tcPr>
          <w:p w:rsidR="008B78D6" w:rsidRDefault="00BB153E">
            <w:r>
              <w:t>fenol rdeče – primerjalna</w:t>
            </w:r>
          </w:p>
        </w:tc>
        <w:tc>
          <w:tcPr>
            <w:tcW w:w="2161" w:type="dxa"/>
            <w:tcBorders>
              <w:top w:val="single" w:sz="4" w:space="0" w:color="auto"/>
              <w:left w:val="single" w:sz="4" w:space="0" w:color="auto"/>
              <w:right w:val="nil"/>
            </w:tcBorders>
            <w:vAlign w:val="center"/>
          </w:tcPr>
          <w:p w:rsidR="008B78D6" w:rsidRDefault="00BB153E">
            <w:r>
              <w:t>ni spremembe</w:t>
            </w:r>
          </w:p>
        </w:tc>
        <w:tc>
          <w:tcPr>
            <w:tcW w:w="1950" w:type="dxa"/>
            <w:tcBorders>
              <w:top w:val="single" w:sz="4" w:space="0" w:color="auto"/>
              <w:left w:val="single" w:sz="4" w:space="0" w:color="auto"/>
            </w:tcBorders>
            <w:vAlign w:val="center"/>
          </w:tcPr>
          <w:p w:rsidR="008B78D6" w:rsidRDefault="00BB153E">
            <w:r>
              <w:t>ni reakcije</w:t>
            </w:r>
          </w:p>
        </w:tc>
      </w:tr>
      <w:tr w:rsidR="008B78D6">
        <w:trPr>
          <w:jc w:val="center"/>
        </w:trPr>
        <w:tc>
          <w:tcPr>
            <w:tcW w:w="1063" w:type="dxa"/>
            <w:tcBorders>
              <w:right w:val="single" w:sz="4" w:space="0" w:color="auto"/>
            </w:tcBorders>
            <w:vAlign w:val="center"/>
          </w:tcPr>
          <w:p w:rsidR="008B78D6" w:rsidRDefault="00BB153E">
            <w:pPr>
              <w:jc w:val="center"/>
              <w:rPr>
                <w:b/>
              </w:rPr>
            </w:pPr>
            <w:r>
              <w:rPr>
                <w:b/>
              </w:rPr>
              <w:t>2</w:t>
            </w:r>
          </w:p>
        </w:tc>
        <w:tc>
          <w:tcPr>
            <w:tcW w:w="3685" w:type="dxa"/>
            <w:tcBorders>
              <w:left w:val="nil"/>
              <w:right w:val="nil"/>
            </w:tcBorders>
            <w:vAlign w:val="center"/>
          </w:tcPr>
          <w:p w:rsidR="008B78D6" w:rsidRDefault="00BB153E">
            <w:r>
              <w:t>fenol rdeče, zvitek namočen v raztopino kvasa in sladkorja</w:t>
            </w:r>
          </w:p>
        </w:tc>
        <w:tc>
          <w:tcPr>
            <w:tcW w:w="2161" w:type="dxa"/>
            <w:tcBorders>
              <w:left w:val="single" w:sz="4" w:space="0" w:color="auto"/>
              <w:right w:val="nil"/>
            </w:tcBorders>
            <w:vAlign w:val="center"/>
          </w:tcPr>
          <w:p w:rsidR="008B78D6" w:rsidRDefault="00BB153E">
            <w:r>
              <w:t>oranžen</w:t>
            </w:r>
          </w:p>
        </w:tc>
        <w:tc>
          <w:tcPr>
            <w:tcW w:w="1950" w:type="dxa"/>
            <w:tcBorders>
              <w:left w:val="single" w:sz="4" w:space="0" w:color="auto"/>
            </w:tcBorders>
            <w:vAlign w:val="center"/>
          </w:tcPr>
          <w:p w:rsidR="008B78D6" w:rsidRDefault="00BB153E">
            <w:r>
              <w:t>počasi</w:t>
            </w:r>
          </w:p>
        </w:tc>
      </w:tr>
      <w:tr w:rsidR="008B78D6">
        <w:trPr>
          <w:jc w:val="center"/>
        </w:trPr>
        <w:tc>
          <w:tcPr>
            <w:tcW w:w="1063" w:type="dxa"/>
            <w:tcBorders>
              <w:right w:val="single" w:sz="4" w:space="0" w:color="auto"/>
            </w:tcBorders>
            <w:vAlign w:val="center"/>
          </w:tcPr>
          <w:p w:rsidR="008B78D6" w:rsidRDefault="00BB153E">
            <w:pPr>
              <w:jc w:val="center"/>
              <w:rPr>
                <w:b/>
              </w:rPr>
            </w:pPr>
            <w:r>
              <w:rPr>
                <w:b/>
              </w:rPr>
              <w:t>3</w:t>
            </w:r>
          </w:p>
        </w:tc>
        <w:tc>
          <w:tcPr>
            <w:tcW w:w="3685" w:type="dxa"/>
            <w:tcBorders>
              <w:left w:val="nil"/>
              <w:right w:val="nil"/>
            </w:tcBorders>
            <w:vAlign w:val="center"/>
          </w:tcPr>
          <w:p w:rsidR="008B78D6" w:rsidRDefault="00BB153E">
            <w:r>
              <w:t xml:space="preserve">fenol rdeče, zvitek namočen v prekuhano raztopino kvasa in sladkorja </w:t>
            </w:r>
          </w:p>
        </w:tc>
        <w:tc>
          <w:tcPr>
            <w:tcW w:w="2161" w:type="dxa"/>
            <w:tcBorders>
              <w:left w:val="single" w:sz="4" w:space="0" w:color="auto"/>
              <w:right w:val="nil"/>
            </w:tcBorders>
            <w:vAlign w:val="center"/>
          </w:tcPr>
          <w:p w:rsidR="008B78D6" w:rsidRDefault="00BB153E">
            <w:r>
              <w:t>ni spremembe</w:t>
            </w:r>
          </w:p>
        </w:tc>
        <w:tc>
          <w:tcPr>
            <w:tcW w:w="1950" w:type="dxa"/>
            <w:tcBorders>
              <w:left w:val="single" w:sz="4" w:space="0" w:color="auto"/>
            </w:tcBorders>
            <w:vAlign w:val="center"/>
          </w:tcPr>
          <w:p w:rsidR="008B78D6" w:rsidRDefault="00BB153E">
            <w:r>
              <w:t>ni reakcije</w:t>
            </w:r>
          </w:p>
        </w:tc>
      </w:tr>
      <w:tr w:rsidR="008B78D6">
        <w:trPr>
          <w:jc w:val="center"/>
        </w:trPr>
        <w:tc>
          <w:tcPr>
            <w:tcW w:w="1063" w:type="dxa"/>
            <w:tcBorders>
              <w:right w:val="single" w:sz="4" w:space="0" w:color="auto"/>
            </w:tcBorders>
            <w:vAlign w:val="center"/>
          </w:tcPr>
          <w:p w:rsidR="008B78D6" w:rsidRDefault="00BB153E">
            <w:pPr>
              <w:jc w:val="center"/>
              <w:rPr>
                <w:b/>
              </w:rPr>
            </w:pPr>
            <w:r>
              <w:rPr>
                <w:b/>
              </w:rPr>
              <w:t>4</w:t>
            </w:r>
          </w:p>
        </w:tc>
        <w:tc>
          <w:tcPr>
            <w:tcW w:w="3685" w:type="dxa"/>
            <w:tcBorders>
              <w:left w:val="nil"/>
              <w:right w:val="nil"/>
            </w:tcBorders>
            <w:vAlign w:val="center"/>
          </w:tcPr>
          <w:p w:rsidR="008B78D6" w:rsidRDefault="00BB153E">
            <w:r>
              <w:t>fenol rdeče, 5-10 suhih semen</w:t>
            </w:r>
          </w:p>
        </w:tc>
        <w:tc>
          <w:tcPr>
            <w:tcW w:w="2161" w:type="dxa"/>
            <w:tcBorders>
              <w:left w:val="single" w:sz="4" w:space="0" w:color="auto"/>
              <w:right w:val="nil"/>
            </w:tcBorders>
            <w:vAlign w:val="center"/>
          </w:tcPr>
          <w:p w:rsidR="008B78D6" w:rsidRDefault="00BB153E">
            <w:r>
              <w:t>ni spremembe</w:t>
            </w:r>
          </w:p>
        </w:tc>
        <w:tc>
          <w:tcPr>
            <w:tcW w:w="1950" w:type="dxa"/>
            <w:tcBorders>
              <w:left w:val="single" w:sz="4" w:space="0" w:color="auto"/>
            </w:tcBorders>
            <w:vAlign w:val="center"/>
          </w:tcPr>
          <w:p w:rsidR="008B78D6" w:rsidRDefault="00BB153E">
            <w:r>
              <w:t>ni reakcije</w:t>
            </w:r>
          </w:p>
        </w:tc>
      </w:tr>
      <w:tr w:rsidR="008B78D6">
        <w:trPr>
          <w:jc w:val="center"/>
        </w:trPr>
        <w:tc>
          <w:tcPr>
            <w:tcW w:w="1063" w:type="dxa"/>
            <w:tcBorders>
              <w:right w:val="single" w:sz="4" w:space="0" w:color="auto"/>
            </w:tcBorders>
            <w:vAlign w:val="center"/>
          </w:tcPr>
          <w:p w:rsidR="008B78D6" w:rsidRDefault="00BB153E">
            <w:pPr>
              <w:jc w:val="center"/>
              <w:rPr>
                <w:b/>
              </w:rPr>
            </w:pPr>
            <w:r>
              <w:rPr>
                <w:b/>
              </w:rPr>
              <w:t>5</w:t>
            </w:r>
          </w:p>
        </w:tc>
        <w:tc>
          <w:tcPr>
            <w:tcW w:w="3685" w:type="dxa"/>
            <w:tcBorders>
              <w:left w:val="nil"/>
              <w:right w:val="nil"/>
            </w:tcBorders>
            <w:vAlign w:val="center"/>
          </w:tcPr>
          <w:p w:rsidR="008B78D6" w:rsidRDefault="00BB153E">
            <w:r>
              <w:t>fenol rdeče, 5-10 kalečih semen</w:t>
            </w:r>
          </w:p>
        </w:tc>
        <w:tc>
          <w:tcPr>
            <w:tcW w:w="2161" w:type="dxa"/>
            <w:tcBorders>
              <w:left w:val="single" w:sz="4" w:space="0" w:color="auto"/>
              <w:right w:val="nil"/>
            </w:tcBorders>
            <w:vAlign w:val="center"/>
          </w:tcPr>
          <w:p w:rsidR="008B78D6" w:rsidRDefault="00BB153E">
            <w:r>
              <w:t>svetlejši</w:t>
            </w:r>
          </w:p>
        </w:tc>
        <w:tc>
          <w:tcPr>
            <w:tcW w:w="1950" w:type="dxa"/>
            <w:tcBorders>
              <w:left w:val="single" w:sz="4" w:space="0" w:color="auto"/>
            </w:tcBorders>
            <w:vAlign w:val="center"/>
          </w:tcPr>
          <w:p w:rsidR="008B78D6" w:rsidRDefault="00BB153E">
            <w:r>
              <w:t>počasi – 2 min</w:t>
            </w:r>
          </w:p>
        </w:tc>
      </w:tr>
      <w:tr w:rsidR="008B78D6">
        <w:trPr>
          <w:jc w:val="center"/>
        </w:trPr>
        <w:tc>
          <w:tcPr>
            <w:tcW w:w="1063" w:type="dxa"/>
            <w:tcBorders>
              <w:right w:val="single" w:sz="4" w:space="0" w:color="auto"/>
            </w:tcBorders>
            <w:vAlign w:val="center"/>
          </w:tcPr>
          <w:p w:rsidR="008B78D6" w:rsidRDefault="00BB153E">
            <w:pPr>
              <w:jc w:val="center"/>
              <w:rPr>
                <w:b/>
              </w:rPr>
            </w:pPr>
            <w:r>
              <w:rPr>
                <w:b/>
              </w:rPr>
              <w:t>6</w:t>
            </w:r>
          </w:p>
        </w:tc>
        <w:tc>
          <w:tcPr>
            <w:tcW w:w="3685" w:type="dxa"/>
            <w:tcBorders>
              <w:left w:val="nil"/>
              <w:right w:val="nil"/>
            </w:tcBorders>
            <w:vAlign w:val="center"/>
          </w:tcPr>
          <w:p w:rsidR="008B78D6" w:rsidRDefault="00BB153E">
            <w:r>
              <w:t>fenol rdeče, živa žuželka</w:t>
            </w:r>
          </w:p>
        </w:tc>
        <w:tc>
          <w:tcPr>
            <w:tcW w:w="2161" w:type="dxa"/>
            <w:tcBorders>
              <w:left w:val="single" w:sz="4" w:space="0" w:color="auto"/>
              <w:right w:val="nil"/>
            </w:tcBorders>
            <w:vAlign w:val="center"/>
          </w:tcPr>
          <w:p w:rsidR="008B78D6" w:rsidRDefault="00BB153E">
            <w:r>
              <w:t>svetlejši</w:t>
            </w:r>
          </w:p>
        </w:tc>
        <w:tc>
          <w:tcPr>
            <w:tcW w:w="1950" w:type="dxa"/>
            <w:tcBorders>
              <w:left w:val="single" w:sz="4" w:space="0" w:color="auto"/>
            </w:tcBorders>
            <w:vAlign w:val="center"/>
          </w:tcPr>
          <w:p w:rsidR="008B78D6" w:rsidRDefault="00BB153E">
            <w:r>
              <w:t>1 min</w:t>
            </w:r>
          </w:p>
        </w:tc>
      </w:tr>
      <w:tr w:rsidR="008B78D6">
        <w:trPr>
          <w:jc w:val="center"/>
        </w:trPr>
        <w:tc>
          <w:tcPr>
            <w:tcW w:w="1063" w:type="dxa"/>
            <w:tcBorders>
              <w:right w:val="single" w:sz="4" w:space="0" w:color="auto"/>
            </w:tcBorders>
            <w:vAlign w:val="center"/>
          </w:tcPr>
          <w:p w:rsidR="008B78D6" w:rsidRDefault="00BB153E">
            <w:pPr>
              <w:jc w:val="center"/>
              <w:rPr>
                <w:b/>
              </w:rPr>
            </w:pPr>
            <w:r>
              <w:rPr>
                <w:b/>
              </w:rPr>
              <w:t>7</w:t>
            </w:r>
          </w:p>
        </w:tc>
        <w:tc>
          <w:tcPr>
            <w:tcW w:w="3685" w:type="dxa"/>
            <w:tcBorders>
              <w:left w:val="nil"/>
              <w:right w:val="nil"/>
            </w:tcBorders>
            <w:vAlign w:val="center"/>
          </w:tcPr>
          <w:p w:rsidR="008B78D6" w:rsidRDefault="00BB153E">
            <w:r>
              <w:t>fenol rdeče, mrtva žuželka</w:t>
            </w:r>
          </w:p>
        </w:tc>
        <w:tc>
          <w:tcPr>
            <w:tcW w:w="2161" w:type="dxa"/>
            <w:tcBorders>
              <w:left w:val="single" w:sz="4" w:space="0" w:color="auto"/>
              <w:right w:val="nil"/>
            </w:tcBorders>
            <w:vAlign w:val="center"/>
          </w:tcPr>
          <w:p w:rsidR="008B78D6" w:rsidRDefault="00BB153E">
            <w:r>
              <w:t>ni spremembe</w:t>
            </w:r>
          </w:p>
        </w:tc>
        <w:tc>
          <w:tcPr>
            <w:tcW w:w="1950" w:type="dxa"/>
            <w:tcBorders>
              <w:left w:val="single" w:sz="4" w:space="0" w:color="auto"/>
            </w:tcBorders>
            <w:vAlign w:val="center"/>
          </w:tcPr>
          <w:p w:rsidR="008B78D6" w:rsidRDefault="00BB153E">
            <w:r>
              <w:t>ni reakcije</w:t>
            </w:r>
          </w:p>
        </w:tc>
      </w:tr>
      <w:tr w:rsidR="008B78D6">
        <w:trPr>
          <w:jc w:val="center"/>
        </w:trPr>
        <w:tc>
          <w:tcPr>
            <w:tcW w:w="1063" w:type="dxa"/>
            <w:tcBorders>
              <w:right w:val="single" w:sz="4" w:space="0" w:color="auto"/>
            </w:tcBorders>
            <w:vAlign w:val="center"/>
          </w:tcPr>
          <w:p w:rsidR="008B78D6" w:rsidRDefault="00BB153E">
            <w:pPr>
              <w:jc w:val="center"/>
              <w:rPr>
                <w:b/>
              </w:rPr>
            </w:pPr>
            <w:r>
              <w:rPr>
                <w:b/>
              </w:rPr>
              <w:t>8</w:t>
            </w:r>
          </w:p>
        </w:tc>
        <w:tc>
          <w:tcPr>
            <w:tcW w:w="3685" w:type="dxa"/>
            <w:tcBorders>
              <w:left w:val="nil"/>
              <w:right w:val="nil"/>
            </w:tcBorders>
            <w:vAlign w:val="center"/>
          </w:tcPr>
          <w:p w:rsidR="008B78D6" w:rsidRDefault="00BB153E">
            <w:r>
              <w:t xml:space="preserve">fenol rdeče, 1-5 kapljic razredčene kisline </w:t>
            </w:r>
          </w:p>
        </w:tc>
        <w:tc>
          <w:tcPr>
            <w:tcW w:w="2161" w:type="dxa"/>
            <w:tcBorders>
              <w:left w:val="single" w:sz="4" w:space="0" w:color="auto"/>
              <w:right w:val="nil"/>
            </w:tcBorders>
            <w:vAlign w:val="center"/>
          </w:tcPr>
          <w:p w:rsidR="008B78D6" w:rsidRDefault="00BB153E">
            <w:r>
              <w:t>rumen</w:t>
            </w:r>
          </w:p>
        </w:tc>
        <w:tc>
          <w:tcPr>
            <w:tcW w:w="1950" w:type="dxa"/>
            <w:tcBorders>
              <w:left w:val="single" w:sz="4" w:space="0" w:color="auto"/>
            </w:tcBorders>
            <w:vAlign w:val="center"/>
          </w:tcPr>
          <w:p w:rsidR="008B78D6" w:rsidRDefault="00BB153E">
            <w:r>
              <w:t>takoj  - 1 sekunda</w:t>
            </w:r>
          </w:p>
        </w:tc>
      </w:tr>
      <w:tr w:rsidR="008B78D6">
        <w:trPr>
          <w:jc w:val="center"/>
        </w:trPr>
        <w:tc>
          <w:tcPr>
            <w:tcW w:w="1063" w:type="dxa"/>
            <w:tcBorders>
              <w:right w:val="single" w:sz="4" w:space="0" w:color="auto"/>
            </w:tcBorders>
            <w:vAlign w:val="center"/>
          </w:tcPr>
          <w:p w:rsidR="008B78D6" w:rsidRDefault="00BB153E">
            <w:pPr>
              <w:jc w:val="center"/>
              <w:rPr>
                <w:b/>
              </w:rPr>
            </w:pPr>
            <w:r>
              <w:rPr>
                <w:b/>
              </w:rPr>
              <w:t>9</w:t>
            </w:r>
          </w:p>
        </w:tc>
        <w:tc>
          <w:tcPr>
            <w:tcW w:w="3685" w:type="dxa"/>
            <w:tcBorders>
              <w:left w:val="nil"/>
              <w:right w:val="nil"/>
            </w:tcBorders>
            <w:vAlign w:val="center"/>
          </w:tcPr>
          <w:p w:rsidR="008B78D6" w:rsidRDefault="00BB153E">
            <w:r>
              <w:t>fenol rdeče, 5-10 kapljic sodavice</w:t>
            </w:r>
          </w:p>
        </w:tc>
        <w:tc>
          <w:tcPr>
            <w:tcW w:w="2161" w:type="dxa"/>
            <w:tcBorders>
              <w:left w:val="single" w:sz="4" w:space="0" w:color="auto"/>
              <w:right w:val="nil"/>
            </w:tcBorders>
            <w:vAlign w:val="center"/>
          </w:tcPr>
          <w:p w:rsidR="008B78D6" w:rsidRDefault="00BB153E">
            <w:r>
              <w:t>ni spremembe</w:t>
            </w:r>
          </w:p>
        </w:tc>
        <w:tc>
          <w:tcPr>
            <w:tcW w:w="1950" w:type="dxa"/>
            <w:tcBorders>
              <w:left w:val="single" w:sz="4" w:space="0" w:color="auto"/>
            </w:tcBorders>
            <w:vAlign w:val="center"/>
          </w:tcPr>
          <w:p w:rsidR="008B78D6" w:rsidRDefault="00BB153E">
            <w:r>
              <w:t>ni reakcije</w:t>
            </w:r>
          </w:p>
        </w:tc>
      </w:tr>
      <w:tr w:rsidR="008B78D6">
        <w:trPr>
          <w:jc w:val="center"/>
        </w:trPr>
        <w:tc>
          <w:tcPr>
            <w:tcW w:w="1063" w:type="dxa"/>
            <w:tcBorders>
              <w:right w:val="single" w:sz="4" w:space="0" w:color="auto"/>
            </w:tcBorders>
            <w:vAlign w:val="center"/>
          </w:tcPr>
          <w:p w:rsidR="008B78D6" w:rsidRDefault="00BB153E">
            <w:pPr>
              <w:jc w:val="center"/>
              <w:rPr>
                <w:b/>
              </w:rPr>
            </w:pPr>
            <w:r>
              <w:rPr>
                <w:b/>
              </w:rPr>
              <w:t>10</w:t>
            </w:r>
          </w:p>
        </w:tc>
        <w:tc>
          <w:tcPr>
            <w:tcW w:w="3685" w:type="dxa"/>
            <w:tcBorders>
              <w:left w:val="nil"/>
              <w:right w:val="nil"/>
            </w:tcBorders>
            <w:vAlign w:val="center"/>
          </w:tcPr>
          <w:p w:rsidR="008B78D6" w:rsidRDefault="00BB153E">
            <w:r>
              <w:t>fenol rdeče, pihamo 10-30 sekund</w:t>
            </w:r>
          </w:p>
        </w:tc>
        <w:tc>
          <w:tcPr>
            <w:tcW w:w="2161" w:type="dxa"/>
            <w:tcBorders>
              <w:left w:val="single" w:sz="4" w:space="0" w:color="auto"/>
              <w:right w:val="nil"/>
            </w:tcBorders>
            <w:vAlign w:val="center"/>
          </w:tcPr>
          <w:p w:rsidR="008B78D6" w:rsidRDefault="00BB153E">
            <w:r>
              <w:t>oranžen</w:t>
            </w:r>
          </w:p>
        </w:tc>
        <w:tc>
          <w:tcPr>
            <w:tcW w:w="1950" w:type="dxa"/>
            <w:tcBorders>
              <w:left w:val="single" w:sz="4" w:space="0" w:color="auto"/>
            </w:tcBorders>
            <w:vAlign w:val="center"/>
          </w:tcPr>
          <w:p w:rsidR="008B78D6" w:rsidRDefault="00BB153E">
            <w:r>
              <w:t>10 sekund</w:t>
            </w:r>
          </w:p>
        </w:tc>
      </w:tr>
      <w:tr w:rsidR="008B78D6">
        <w:trPr>
          <w:jc w:val="center"/>
        </w:trPr>
        <w:tc>
          <w:tcPr>
            <w:tcW w:w="1063" w:type="dxa"/>
            <w:tcBorders>
              <w:right w:val="single" w:sz="4" w:space="0" w:color="auto"/>
            </w:tcBorders>
            <w:vAlign w:val="center"/>
          </w:tcPr>
          <w:p w:rsidR="008B78D6" w:rsidRDefault="00BB153E">
            <w:pPr>
              <w:jc w:val="center"/>
              <w:rPr>
                <w:b/>
              </w:rPr>
            </w:pPr>
            <w:r>
              <w:rPr>
                <w:b/>
              </w:rPr>
              <w:t>11</w:t>
            </w:r>
          </w:p>
        </w:tc>
        <w:tc>
          <w:tcPr>
            <w:tcW w:w="3685" w:type="dxa"/>
            <w:tcBorders>
              <w:left w:val="nil"/>
              <w:right w:val="nil"/>
            </w:tcBorders>
            <w:vAlign w:val="center"/>
          </w:tcPr>
          <w:p w:rsidR="008B78D6" w:rsidRDefault="00BB153E">
            <w:r>
              <w:t>apnena voda,  razredčena kislina</w:t>
            </w:r>
          </w:p>
        </w:tc>
        <w:tc>
          <w:tcPr>
            <w:tcW w:w="2161" w:type="dxa"/>
            <w:tcBorders>
              <w:left w:val="single" w:sz="4" w:space="0" w:color="auto"/>
              <w:right w:val="nil"/>
            </w:tcBorders>
            <w:vAlign w:val="center"/>
          </w:tcPr>
          <w:p w:rsidR="008B78D6" w:rsidRDefault="00BB153E">
            <w:r>
              <w:t>ni spremembe</w:t>
            </w:r>
          </w:p>
        </w:tc>
        <w:tc>
          <w:tcPr>
            <w:tcW w:w="1950" w:type="dxa"/>
            <w:tcBorders>
              <w:left w:val="single" w:sz="4" w:space="0" w:color="auto"/>
            </w:tcBorders>
            <w:vAlign w:val="center"/>
          </w:tcPr>
          <w:p w:rsidR="008B78D6" w:rsidRDefault="00BB153E">
            <w:r>
              <w:t>ni reakcije</w:t>
            </w:r>
          </w:p>
        </w:tc>
      </w:tr>
      <w:tr w:rsidR="008B78D6">
        <w:trPr>
          <w:jc w:val="center"/>
        </w:trPr>
        <w:tc>
          <w:tcPr>
            <w:tcW w:w="1063" w:type="dxa"/>
            <w:tcBorders>
              <w:right w:val="single" w:sz="4" w:space="0" w:color="auto"/>
            </w:tcBorders>
            <w:vAlign w:val="center"/>
          </w:tcPr>
          <w:p w:rsidR="008B78D6" w:rsidRDefault="00BB153E">
            <w:pPr>
              <w:jc w:val="center"/>
              <w:rPr>
                <w:b/>
              </w:rPr>
            </w:pPr>
            <w:r>
              <w:rPr>
                <w:b/>
              </w:rPr>
              <w:t>12</w:t>
            </w:r>
          </w:p>
        </w:tc>
        <w:tc>
          <w:tcPr>
            <w:tcW w:w="3685" w:type="dxa"/>
            <w:tcBorders>
              <w:left w:val="nil"/>
              <w:right w:val="nil"/>
            </w:tcBorders>
            <w:vAlign w:val="center"/>
          </w:tcPr>
          <w:p w:rsidR="008B78D6" w:rsidRDefault="00BB153E">
            <w:r>
              <w:t>apnena voda, 5-10 kapljic sodavice</w:t>
            </w:r>
          </w:p>
        </w:tc>
        <w:tc>
          <w:tcPr>
            <w:tcW w:w="2161" w:type="dxa"/>
            <w:tcBorders>
              <w:left w:val="single" w:sz="4" w:space="0" w:color="auto"/>
              <w:right w:val="nil"/>
            </w:tcBorders>
            <w:vAlign w:val="center"/>
          </w:tcPr>
          <w:p w:rsidR="008B78D6" w:rsidRDefault="00BB153E">
            <w:r>
              <w:t>bela oborina</w:t>
            </w:r>
          </w:p>
        </w:tc>
        <w:tc>
          <w:tcPr>
            <w:tcW w:w="1950" w:type="dxa"/>
            <w:tcBorders>
              <w:left w:val="single" w:sz="4" w:space="0" w:color="auto"/>
            </w:tcBorders>
            <w:vAlign w:val="center"/>
          </w:tcPr>
          <w:p w:rsidR="008B78D6" w:rsidRDefault="00BB153E">
            <w:r>
              <w:t>počasi – 10 sekund</w:t>
            </w:r>
          </w:p>
        </w:tc>
      </w:tr>
      <w:tr w:rsidR="008B78D6">
        <w:trPr>
          <w:jc w:val="center"/>
        </w:trPr>
        <w:tc>
          <w:tcPr>
            <w:tcW w:w="1063" w:type="dxa"/>
            <w:tcBorders>
              <w:right w:val="single" w:sz="4" w:space="0" w:color="auto"/>
            </w:tcBorders>
            <w:vAlign w:val="center"/>
          </w:tcPr>
          <w:p w:rsidR="008B78D6" w:rsidRDefault="00BB153E">
            <w:pPr>
              <w:jc w:val="center"/>
              <w:rPr>
                <w:b/>
              </w:rPr>
            </w:pPr>
            <w:r>
              <w:rPr>
                <w:b/>
              </w:rPr>
              <w:t>13</w:t>
            </w:r>
          </w:p>
        </w:tc>
        <w:tc>
          <w:tcPr>
            <w:tcW w:w="3685" w:type="dxa"/>
            <w:tcBorders>
              <w:left w:val="nil"/>
              <w:right w:val="nil"/>
            </w:tcBorders>
            <w:vAlign w:val="center"/>
          </w:tcPr>
          <w:p w:rsidR="008B78D6" w:rsidRDefault="00BB153E">
            <w:r>
              <w:t>apnena voda, pihamo 10-30 sekund</w:t>
            </w:r>
          </w:p>
        </w:tc>
        <w:tc>
          <w:tcPr>
            <w:tcW w:w="2161" w:type="dxa"/>
            <w:tcBorders>
              <w:left w:val="single" w:sz="4" w:space="0" w:color="auto"/>
              <w:right w:val="nil"/>
            </w:tcBorders>
            <w:vAlign w:val="center"/>
          </w:tcPr>
          <w:p w:rsidR="008B78D6" w:rsidRDefault="00BB153E">
            <w:r>
              <w:t>bela oborina</w:t>
            </w:r>
          </w:p>
        </w:tc>
        <w:tc>
          <w:tcPr>
            <w:tcW w:w="1950" w:type="dxa"/>
            <w:tcBorders>
              <w:left w:val="single" w:sz="4" w:space="0" w:color="auto"/>
            </w:tcBorders>
            <w:vAlign w:val="center"/>
          </w:tcPr>
          <w:p w:rsidR="008B78D6" w:rsidRDefault="00BB153E">
            <w:r>
              <w:t>počasi – 20 sekund</w:t>
            </w:r>
          </w:p>
        </w:tc>
      </w:tr>
    </w:tbl>
    <w:p w:rsidR="008B78D6" w:rsidRDefault="008B78D6"/>
    <w:p w:rsidR="008B78D6" w:rsidRDefault="008B78D6">
      <w:pPr>
        <w:jc w:val="both"/>
        <w:rPr>
          <w:b/>
          <w:caps/>
          <w:sz w:val="28"/>
        </w:rPr>
      </w:pPr>
    </w:p>
    <w:p w:rsidR="008B78D6" w:rsidRDefault="008B78D6">
      <w:pPr>
        <w:jc w:val="both"/>
        <w:rPr>
          <w:b/>
          <w:caps/>
          <w:sz w:val="28"/>
        </w:rPr>
      </w:pPr>
    </w:p>
    <w:p w:rsidR="008B78D6" w:rsidRDefault="00BB153E">
      <w:pPr>
        <w:jc w:val="both"/>
        <w:rPr>
          <w:sz w:val="28"/>
        </w:rPr>
      </w:pPr>
      <w:r>
        <w:rPr>
          <w:caps/>
          <w:sz w:val="28"/>
        </w:rPr>
        <w:t>6.Diskusija</w:t>
      </w:r>
      <w:r>
        <w:rPr>
          <w:sz w:val="28"/>
        </w:rPr>
        <w:t>:</w:t>
      </w:r>
    </w:p>
    <w:p w:rsidR="008B78D6" w:rsidRDefault="008B78D6">
      <w:pPr>
        <w:jc w:val="both"/>
        <w:rPr>
          <w:sz w:val="28"/>
        </w:rPr>
      </w:pPr>
    </w:p>
    <w:p w:rsidR="008B78D6" w:rsidRDefault="00BB153E">
      <w:pPr>
        <w:rPr>
          <w:sz w:val="24"/>
        </w:rPr>
      </w:pPr>
      <w:r>
        <w:rPr>
          <w:sz w:val="24"/>
        </w:rPr>
        <w:t>Ker je izdihan zrak povzročil enako reakcijo kot CO</w:t>
      </w:r>
      <w:r>
        <w:rPr>
          <w:sz w:val="24"/>
          <w:vertAlign w:val="subscript"/>
        </w:rPr>
        <w:t xml:space="preserve">2  </w:t>
      </w:r>
      <w:r>
        <w:rPr>
          <w:sz w:val="24"/>
        </w:rPr>
        <w:t>lahko sklepamo, da je v izdihanem zraku CO</w:t>
      </w:r>
      <w:r>
        <w:rPr>
          <w:sz w:val="24"/>
          <w:vertAlign w:val="subscript"/>
        </w:rPr>
        <w:t>2</w:t>
      </w:r>
      <w:r>
        <w:rPr>
          <w:sz w:val="24"/>
        </w:rPr>
        <w:t>. Ker pa je izdihan zrak pri fenol rdečem povzročil enako spremembo kot vse žive snovi, lahko sklepamo, da vse žive snovi oddajajo CO</w:t>
      </w:r>
      <w:r>
        <w:rPr>
          <w:sz w:val="24"/>
          <w:vertAlign w:val="subscript"/>
        </w:rPr>
        <w:t>2</w:t>
      </w:r>
      <w:r>
        <w:rPr>
          <w:sz w:val="24"/>
        </w:rPr>
        <w:t>. Vaja je torej potrdila prej postavljeno hipotezo. Uporabili smo indikatorja fenol rdeče in apneno vodo.</w:t>
      </w:r>
    </w:p>
    <w:sectPr w:rsidR="008B78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6DE"/>
    <w:multiLevelType w:val="singleLevel"/>
    <w:tmpl w:val="0424000F"/>
    <w:lvl w:ilvl="0">
      <w:start w:val="1"/>
      <w:numFmt w:val="decimal"/>
      <w:lvlText w:val="%1."/>
      <w:lvlJc w:val="left"/>
      <w:pPr>
        <w:tabs>
          <w:tab w:val="num" w:pos="360"/>
        </w:tabs>
        <w:ind w:left="360" w:hanging="360"/>
      </w:pPr>
    </w:lvl>
  </w:abstractNum>
  <w:abstractNum w:abstractNumId="1" w15:restartNumberingAfterBreak="0">
    <w:nsid w:val="098E4005"/>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45167A"/>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766E9E"/>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11052A82"/>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26F70E9"/>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0150A70"/>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FB3C21"/>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3D7EAE"/>
    <w:multiLevelType w:val="singleLevel"/>
    <w:tmpl w:val="0424000F"/>
    <w:lvl w:ilvl="0">
      <w:start w:val="1"/>
      <w:numFmt w:val="decimal"/>
      <w:lvlText w:val="%1."/>
      <w:lvlJc w:val="left"/>
      <w:pPr>
        <w:tabs>
          <w:tab w:val="num" w:pos="360"/>
        </w:tabs>
        <w:ind w:left="360" w:hanging="360"/>
      </w:pPr>
    </w:lvl>
  </w:abstractNum>
  <w:abstractNum w:abstractNumId="9" w15:restartNumberingAfterBreak="0">
    <w:nsid w:val="69CF77FA"/>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CD70557"/>
    <w:multiLevelType w:val="singleLevel"/>
    <w:tmpl w:val="04240009"/>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6"/>
  </w:num>
  <w:num w:numId="6">
    <w:abstractNumId w:val="2"/>
  </w:num>
  <w:num w:numId="7">
    <w:abstractNumId w:val="1"/>
  </w:num>
  <w:num w:numId="8">
    <w:abstractNumId w:val="10"/>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53E"/>
    <w:rsid w:val="008B78D6"/>
    <w:rsid w:val="00AF3CC8"/>
    <w:rsid w:val="00BB15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caps/>
      <w:sz w:val="32"/>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