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66F" w:rsidRDefault="003E366F">
      <w:bookmarkStart w:id="0" w:name="_GoBack"/>
      <w:bookmarkEnd w:id="0"/>
    </w:p>
    <w:p w:rsidR="003E366F" w:rsidRDefault="003E366F"/>
    <w:p w:rsidR="003E366F" w:rsidRDefault="003E366F"/>
    <w:p w:rsidR="003E366F" w:rsidRDefault="003E366F"/>
    <w:p w:rsidR="00FB5D6C" w:rsidRDefault="00FB5D6C"/>
    <w:p w:rsidR="00FB5D6C" w:rsidRDefault="00FB5D6C"/>
    <w:p w:rsidR="00FB5D6C" w:rsidRDefault="00FB5D6C"/>
    <w:p w:rsidR="00FB5D6C" w:rsidRDefault="00FB5D6C"/>
    <w:p w:rsidR="00D907BC" w:rsidRDefault="00D907BC"/>
    <w:p w:rsidR="00E32A38" w:rsidRDefault="00E32A38" w:rsidP="003E366F">
      <w:pPr>
        <w:jc w:val="center"/>
        <w:rPr>
          <w:rFonts w:ascii="Comic Sans MS" w:hAnsi="Comic Sans MS"/>
          <w:b/>
          <w:sz w:val="48"/>
          <w:szCs w:val="48"/>
        </w:rPr>
      </w:pPr>
    </w:p>
    <w:p w:rsidR="003E366F" w:rsidRPr="00E32A38" w:rsidRDefault="00323C6C" w:rsidP="003E366F">
      <w:pPr>
        <w:jc w:val="center"/>
        <w:rPr>
          <w:rFonts w:ascii="Comic Sans MS" w:hAnsi="Comic Sans MS"/>
          <w:b/>
          <w:sz w:val="72"/>
          <w:szCs w:val="72"/>
        </w:rPr>
      </w:pPr>
      <w:r>
        <w:rPr>
          <w:rFonts w:ascii="Comic Sans MS" w:hAnsi="Comic Sans MS"/>
          <w:b/>
          <w:sz w:val="72"/>
          <w:szCs w:val="72"/>
        </w:rPr>
        <w:t xml:space="preserve">RAZMERJE MED </w:t>
      </w:r>
      <w:r w:rsidR="00E36674">
        <w:rPr>
          <w:rFonts w:ascii="Comic Sans MS" w:hAnsi="Comic Sans MS"/>
          <w:b/>
          <w:sz w:val="72"/>
          <w:szCs w:val="72"/>
        </w:rPr>
        <w:t>HITROSTJO</w:t>
      </w:r>
      <w:r>
        <w:rPr>
          <w:rFonts w:ascii="Comic Sans MS" w:hAnsi="Comic Sans MS"/>
          <w:b/>
          <w:sz w:val="72"/>
          <w:szCs w:val="72"/>
        </w:rPr>
        <w:t xml:space="preserve"> DIFUZIJE IN VELIKOSTJO CELICE</w:t>
      </w:r>
    </w:p>
    <w:p w:rsidR="003E366F" w:rsidRDefault="003E366F"/>
    <w:p w:rsidR="003E366F" w:rsidRDefault="003E366F"/>
    <w:p w:rsidR="003E366F" w:rsidRDefault="003E366F"/>
    <w:p w:rsidR="003E366F" w:rsidRDefault="003E366F"/>
    <w:p w:rsidR="003E366F" w:rsidRDefault="003E366F"/>
    <w:p w:rsidR="00FB5D6C" w:rsidRDefault="00FB5D6C"/>
    <w:p w:rsidR="00FB5D6C" w:rsidRDefault="00FB5D6C"/>
    <w:p w:rsidR="00D907BC" w:rsidRDefault="00D907BC"/>
    <w:p w:rsidR="00D907BC" w:rsidRDefault="00D907BC"/>
    <w:p w:rsidR="00E32A38" w:rsidRDefault="00E32A38"/>
    <w:p w:rsidR="00E32A38" w:rsidRDefault="00E32A38"/>
    <w:p w:rsidR="00FB5D6C" w:rsidRDefault="00FB5D6C"/>
    <w:p w:rsidR="003E366F" w:rsidRDefault="003E366F"/>
    <w:p w:rsidR="00F51ECC" w:rsidRPr="005A54B6" w:rsidRDefault="005C6C3B" w:rsidP="00F51ECC">
      <w:pPr>
        <w:numPr>
          <w:ilvl w:val="0"/>
          <w:numId w:val="2"/>
        </w:numPr>
        <w:jc w:val="both"/>
        <w:rPr>
          <w:rFonts w:ascii="Arial" w:hAnsi="Arial" w:cs="Arial"/>
        </w:rPr>
      </w:pPr>
      <w:r>
        <w:br w:type="page"/>
      </w:r>
      <w:r w:rsidRPr="005A54B6">
        <w:rPr>
          <w:rFonts w:ascii="Arial" w:hAnsi="Arial" w:cs="Arial"/>
          <w:b/>
        </w:rPr>
        <w:lastRenderedPageBreak/>
        <w:t>UVOD:</w:t>
      </w:r>
      <w:r w:rsidRPr="005A54B6">
        <w:rPr>
          <w:rFonts w:ascii="Arial" w:hAnsi="Arial" w:cs="Arial"/>
        </w:rPr>
        <w:t xml:space="preserve"> </w:t>
      </w:r>
    </w:p>
    <w:p w:rsidR="00464ED7" w:rsidRPr="005A54B6" w:rsidRDefault="00E36674" w:rsidP="00464ED7">
      <w:pPr>
        <w:rPr>
          <w:rFonts w:ascii="Arial" w:hAnsi="Arial" w:cs="Arial"/>
        </w:rPr>
      </w:pPr>
      <w:r w:rsidRPr="005A54B6">
        <w:rPr>
          <w:rFonts w:ascii="Arial" w:hAnsi="Arial" w:cs="Arial"/>
        </w:rPr>
        <w:t>Difuzija je pasivno prehajanje molekul topljenca iz dela, kjer je njihova koncentracija visoka, k delu, kjer je njihova koncentracija nizka. Energija za difuzijo izhaja iz naključnega gibanja molekul. Difuzija traja toliko časa, dokler ne pride do izenačitve koncentracijskih gradientov. Hitrost difuzije je odvisna od temperature in molekul snovi (večje – počasnejše gibanje).</w:t>
      </w:r>
    </w:p>
    <w:p w:rsidR="00703C26" w:rsidRPr="005A54B6" w:rsidRDefault="00703C26" w:rsidP="00703C26">
      <w:pPr>
        <w:pStyle w:val="BodyText2"/>
        <w:rPr>
          <w:rFonts w:ascii="Arial" w:hAnsi="Arial" w:cs="Arial"/>
        </w:rPr>
      </w:pPr>
      <w:r w:rsidRPr="005A54B6">
        <w:rPr>
          <w:rFonts w:ascii="Arial" w:hAnsi="Arial" w:cs="Arial"/>
        </w:rPr>
        <w:t xml:space="preserve">Ko celice </w:t>
      </w:r>
      <w:r w:rsidR="005A54B6">
        <w:rPr>
          <w:rFonts w:ascii="Arial" w:hAnsi="Arial" w:cs="Arial"/>
        </w:rPr>
        <w:t xml:space="preserve">zrastejo </w:t>
      </w:r>
      <w:r w:rsidRPr="005A54B6">
        <w:rPr>
          <w:rFonts w:ascii="Arial" w:hAnsi="Arial" w:cs="Arial"/>
        </w:rPr>
        <w:t>do določene velikosti, njihova rast počasi pojema, dokler popolnoma ne preneha. Celice dosežejo mejo lastne velikosti. Ko pa se velika celica razdeli na dve manjši, se rast zopet nadaljuje. Pri tem laboratorijskem delu smo spoznali enega od pomembnih dejavnikov,ki omejujejo velikost celice in hitrost rasti.</w:t>
      </w:r>
    </w:p>
    <w:p w:rsidR="00703C26" w:rsidRPr="005A54B6" w:rsidRDefault="00703C26" w:rsidP="00703C26">
      <w:pPr>
        <w:rPr>
          <w:rFonts w:ascii="Arial" w:hAnsi="Arial" w:cs="Arial"/>
          <w:lang w:val="es-GT"/>
        </w:rPr>
      </w:pPr>
      <w:r w:rsidRPr="005A54B6">
        <w:rPr>
          <w:rFonts w:ascii="Arial" w:hAnsi="Arial" w:cs="Arial"/>
          <w:lang w:val="es-GT"/>
        </w:rPr>
        <w:t>Snovi, ki so potrebne za dejavnost in rast celice</w:t>
      </w:r>
      <w:r w:rsidR="005A54B6">
        <w:rPr>
          <w:rFonts w:ascii="Arial" w:hAnsi="Arial" w:cs="Arial"/>
          <w:lang w:val="es-GT"/>
        </w:rPr>
        <w:t>,</w:t>
      </w:r>
      <w:r w:rsidRPr="005A54B6">
        <w:rPr>
          <w:rFonts w:ascii="Arial" w:hAnsi="Arial" w:cs="Arial"/>
          <w:lang w:val="es-GT"/>
        </w:rPr>
        <w:t xml:space="preserve"> vstopajo vanjo skozi njeno površino, skozi površino pa tudi izstopajo nerabni produkti. Čim večja je celica, tem večja je tudi njena prostornina in večje so potrebe celice. Razmerje med površino in prostornino celice je odločilen dejavnik pri uravnavanju velikosti in hitrosti rasti celice. </w:t>
      </w:r>
    </w:p>
    <w:p w:rsidR="00703C26" w:rsidRPr="005A54B6" w:rsidRDefault="00703C26" w:rsidP="00703C26">
      <w:pPr>
        <w:rPr>
          <w:rFonts w:ascii="Arial" w:hAnsi="Arial" w:cs="Arial"/>
          <w:lang w:val="es-GT"/>
        </w:rPr>
      </w:pPr>
      <w:r w:rsidRPr="005A54B6">
        <w:rPr>
          <w:rFonts w:ascii="Arial" w:hAnsi="Arial" w:cs="Arial"/>
          <w:lang w:val="es-GT"/>
        </w:rPr>
        <w:t>Namen vaje je spoznati pomen razmerja med površino in prostornino za procese v celici, spoznati in razumeti difuzijo kot način izmenjave snovi med celico in okoljem.</w:t>
      </w:r>
    </w:p>
    <w:p w:rsidR="00660BCA" w:rsidRPr="005A54B6" w:rsidRDefault="000E460D" w:rsidP="00660BCA">
      <w:pPr>
        <w:jc w:val="center"/>
        <w:rPr>
          <w:rFonts w:ascii="Arial" w:hAnsi="Arial" w:cs="Arial"/>
          <w:b/>
          <w:sz w:val="28"/>
        </w:rPr>
      </w:pPr>
      <w:r>
        <w:rPr>
          <w:rFonts w:ascii="Arial" w:hAnsi="Arial" w:cs="Arial"/>
          <w:noProof/>
        </w:rPr>
        <w:pict>
          <v:line id="_x0000_s1033" style="position:absolute;left:0;text-align:left;z-index:251660288" from="205.2pt,12.4pt" to="205.2pt,48.4pt" o:allowincell="f">
            <v:stroke endarrow="block"/>
          </v:line>
        </w:pict>
      </w:r>
      <w:r>
        <w:rPr>
          <w:rFonts w:ascii="Arial" w:hAnsi="Arial" w:cs="Arial"/>
          <w:noProof/>
        </w:rPr>
        <w:pict>
          <v:rect id="_x0000_s1027" style="position:absolute;left:0;text-align:left;margin-left:154.8pt;margin-top:55.6pt;width:108pt;height:100.8pt;z-index:-251662336;mso-wrap-edited:f" wrapcoords="-150 0 -150 21600 21750 21600 21750 0 -150 0" o:allowincell="f" fillcolor="#c84104">
            <w10:wrap type="topAndBottom"/>
          </v:rect>
        </w:pict>
      </w:r>
    </w:p>
    <w:p w:rsidR="00660BCA" w:rsidRPr="005A54B6" w:rsidRDefault="000E460D" w:rsidP="00660BCA">
      <w:pPr>
        <w:pStyle w:val="BodyText2"/>
        <w:rPr>
          <w:rFonts w:ascii="Arial" w:hAnsi="Arial" w:cs="Arial"/>
        </w:rPr>
      </w:pPr>
      <w:r>
        <w:rPr>
          <w:rFonts w:ascii="Arial" w:hAnsi="Arial" w:cs="Arial"/>
          <w:noProof/>
        </w:rPr>
        <w:pict>
          <v:line id="_x0000_s1034" style="position:absolute;flip:x;z-index:251661312" from="270pt,3.5pt" to="298.8pt,32.3pt" o:allowincell="f">
            <v:stroke endarrow="block"/>
          </v:line>
        </w:pict>
      </w:r>
      <w:r>
        <w:rPr>
          <w:rFonts w:ascii="Arial" w:hAnsi="Arial" w:cs="Arial"/>
          <w:noProof/>
        </w:rPr>
        <w:pict>
          <v:line id="_x0000_s1035" style="position:absolute;z-index:251662336" from="118.8pt,3.5pt" to="147.6pt,32.3pt" o:allowincell="f">
            <v:stroke endarrow="block"/>
          </v:line>
        </w:pict>
      </w:r>
      <w:r>
        <w:rPr>
          <w:rFonts w:ascii="Arial" w:hAnsi="Arial" w:cs="Arial"/>
          <w:noProof/>
        </w:rPr>
        <w:pict>
          <v:rect id="_x0000_s1026" style="position:absolute;margin-left:133.2pt;margin-top:17.9pt;width:151.2pt;height:2in;z-index:-251663360;mso-wrap-edited:f" wrapcoords="-107 0 -107 21600 21707 21600 21707 0 -107 0" o:allowincell="f" fillcolor="#909">
            <w10:wrap type="topAndBottom"/>
          </v:rect>
        </w:pict>
      </w:r>
    </w:p>
    <w:p w:rsidR="00660BCA" w:rsidRPr="005A54B6" w:rsidRDefault="000E460D" w:rsidP="00660BCA">
      <w:pPr>
        <w:pStyle w:val="BodyText2"/>
        <w:rPr>
          <w:rFonts w:ascii="Arial" w:hAnsi="Arial" w:cs="Arial"/>
        </w:rPr>
      </w:pPr>
      <w:r>
        <w:rPr>
          <w:rFonts w:ascii="Arial" w:hAnsi="Arial" w:cs="Arial"/>
          <w:noProof/>
        </w:rPr>
        <w:pict>
          <v:line id="_x0000_s1029" style="position:absolute;z-index:251656192" from="111.6pt,73.85pt" to="147.6pt,73.85pt" o:allowincell="f">
            <v:stroke endarrow="block"/>
          </v:line>
        </w:pict>
      </w:r>
      <w:r>
        <w:rPr>
          <w:rFonts w:ascii="Arial" w:hAnsi="Arial" w:cs="Arial"/>
          <w:noProof/>
        </w:rPr>
        <w:pict>
          <v:line id="_x0000_s1031" style="position:absolute;flip:y;z-index:251658240" from="111.6pt,131.45pt" to="147.6pt,167.45pt" o:allowincell="f">
            <v:stroke endarrow="block"/>
          </v:line>
        </w:pict>
      </w:r>
      <w:r>
        <w:rPr>
          <w:rFonts w:ascii="Arial" w:hAnsi="Arial" w:cs="Arial"/>
          <w:noProof/>
        </w:rPr>
        <w:pict>
          <v:line id="_x0000_s1030" style="position:absolute;flip:y;z-index:251657216" from="205.2pt,131.45pt" to="205.2pt,167.45pt" o:allowincell="f">
            <v:stroke endarrow="block"/>
          </v:line>
        </w:pict>
      </w:r>
      <w:r>
        <w:rPr>
          <w:rFonts w:ascii="Arial" w:hAnsi="Arial" w:cs="Arial"/>
          <w:noProof/>
        </w:rPr>
        <w:pict>
          <v:line id="_x0000_s1032" style="position:absolute;flip:x y;z-index:251659264" from="270pt,131.45pt" to="306pt,160.25pt" o:allowincell="f">
            <v:stroke endarrow="block"/>
          </v:line>
        </w:pict>
      </w:r>
      <w:r>
        <w:rPr>
          <w:rFonts w:ascii="Arial" w:hAnsi="Arial" w:cs="Arial"/>
          <w:noProof/>
        </w:rPr>
        <w:pict>
          <v:line id="_x0000_s1028" style="position:absolute;flip:x;z-index:251655168" from="270pt,73.85pt" to="320.4pt,73.85pt" o:allowincell="f">
            <v:stroke endarrow="block"/>
          </v:line>
        </w:pict>
      </w:r>
    </w:p>
    <w:p w:rsidR="00660BCA" w:rsidRPr="005A54B6" w:rsidRDefault="00660BCA" w:rsidP="00660BCA">
      <w:pPr>
        <w:pStyle w:val="BodyText2"/>
        <w:rPr>
          <w:rFonts w:ascii="Arial" w:hAnsi="Arial" w:cs="Arial"/>
        </w:rPr>
      </w:pPr>
    </w:p>
    <w:p w:rsidR="00660BCA" w:rsidRPr="005A54B6" w:rsidRDefault="00660BCA" w:rsidP="00660BCA">
      <w:pPr>
        <w:pStyle w:val="BodyText2"/>
        <w:jc w:val="center"/>
        <w:rPr>
          <w:rFonts w:ascii="Arial" w:hAnsi="Arial" w:cs="Arial"/>
          <w:sz w:val="16"/>
          <w:szCs w:val="16"/>
        </w:rPr>
      </w:pPr>
      <w:r w:rsidRPr="005A54B6">
        <w:rPr>
          <w:rFonts w:ascii="Arial" w:hAnsi="Arial" w:cs="Arial"/>
          <w:sz w:val="16"/>
          <w:szCs w:val="16"/>
        </w:rPr>
        <w:t>SLIKA 1: Difuzija skozi površino celice</w:t>
      </w:r>
    </w:p>
    <w:p w:rsidR="00660BCA" w:rsidRPr="005A54B6" w:rsidRDefault="00660BCA" w:rsidP="00703C26">
      <w:pPr>
        <w:rPr>
          <w:rFonts w:ascii="Arial" w:hAnsi="Arial" w:cs="Arial"/>
          <w:u w:val="single"/>
          <w:lang w:val="es-GT"/>
        </w:rPr>
      </w:pPr>
    </w:p>
    <w:p w:rsidR="00660BCA" w:rsidRPr="005A54B6" w:rsidRDefault="00660BCA" w:rsidP="00660BCA">
      <w:pPr>
        <w:pStyle w:val="BodyText2"/>
        <w:overflowPunct/>
        <w:autoSpaceDE/>
        <w:autoSpaceDN/>
        <w:adjustRightInd/>
        <w:jc w:val="both"/>
        <w:textAlignment w:val="auto"/>
        <w:rPr>
          <w:rFonts w:ascii="Arial" w:hAnsi="Arial" w:cs="Arial"/>
        </w:rPr>
      </w:pPr>
      <w:r w:rsidRPr="005A54B6">
        <w:rPr>
          <w:rFonts w:ascii="Arial" w:hAnsi="Arial" w:cs="Arial"/>
        </w:rPr>
        <w:t xml:space="preserve">Zanimivosti:  </w:t>
      </w:r>
    </w:p>
    <w:p w:rsidR="00660BCA" w:rsidRPr="005A54B6" w:rsidRDefault="00660BCA" w:rsidP="00660BCA">
      <w:pPr>
        <w:pStyle w:val="BodyText2"/>
        <w:numPr>
          <w:ilvl w:val="1"/>
          <w:numId w:val="2"/>
        </w:numPr>
        <w:overflowPunct/>
        <w:autoSpaceDE/>
        <w:autoSpaceDN/>
        <w:adjustRightInd/>
        <w:jc w:val="both"/>
        <w:textAlignment w:val="auto"/>
        <w:rPr>
          <w:rFonts w:ascii="Arial" w:hAnsi="Arial" w:cs="Arial"/>
        </w:rPr>
      </w:pPr>
      <w:r w:rsidRPr="005A54B6">
        <w:rPr>
          <w:rFonts w:ascii="Arial" w:hAnsi="Arial" w:cs="Arial"/>
        </w:rPr>
        <w:t>Premer običajne celice je manjši od 100</w:t>
      </w:r>
      <w:r w:rsidRPr="005A54B6">
        <w:rPr>
          <w:rFonts w:ascii="Arial" w:hAnsi="Arial" w:cs="Arial"/>
        </w:rPr>
        <w:sym w:font="Symbol" w:char="F06D"/>
      </w:r>
      <w:r w:rsidRPr="005A54B6">
        <w:rPr>
          <w:rFonts w:ascii="Arial" w:hAnsi="Arial" w:cs="Arial"/>
        </w:rPr>
        <w:t>m (0,01mm).</w:t>
      </w:r>
    </w:p>
    <w:p w:rsidR="00660BCA" w:rsidRPr="005A54B6" w:rsidRDefault="00660BCA" w:rsidP="00660BCA">
      <w:pPr>
        <w:pStyle w:val="BodyText2"/>
        <w:numPr>
          <w:ilvl w:val="1"/>
          <w:numId w:val="2"/>
        </w:numPr>
        <w:overflowPunct/>
        <w:autoSpaceDE/>
        <w:autoSpaceDN/>
        <w:adjustRightInd/>
        <w:jc w:val="both"/>
        <w:textAlignment w:val="auto"/>
        <w:rPr>
          <w:rFonts w:ascii="Arial" w:hAnsi="Arial" w:cs="Arial"/>
        </w:rPr>
      </w:pPr>
      <w:r w:rsidRPr="005A54B6">
        <w:rPr>
          <w:rFonts w:ascii="Arial" w:hAnsi="Arial" w:cs="Arial"/>
        </w:rPr>
        <w:t xml:space="preserve">Agar je želatinasta snov, ki tvori celične stene rdečih alg. </w:t>
      </w:r>
    </w:p>
    <w:p w:rsidR="00660BCA" w:rsidRPr="005A54B6" w:rsidRDefault="00660BCA" w:rsidP="00660BCA">
      <w:pPr>
        <w:pStyle w:val="BodyText2"/>
        <w:numPr>
          <w:ilvl w:val="1"/>
          <w:numId w:val="2"/>
        </w:numPr>
        <w:overflowPunct/>
        <w:autoSpaceDE/>
        <w:autoSpaceDN/>
        <w:adjustRightInd/>
        <w:jc w:val="both"/>
        <w:textAlignment w:val="auto"/>
        <w:rPr>
          <w:rFonts w:ascii="Arial" w:hAnsi="Arial" w:cs="Arial"/>
        </w:rPr>
      </w:pPr>
      <w:r w:rsidRPr="005A54B6">
        <w:rPr>
          <w:rFonts w:ascii="Arial" w:hAnsi="Arial" w:cs="Arial"/>
        </w:rPr>
        <w:t>Fenolftalein je indikator. V stiku z bazo se obarva vijolično.</w:t>
      </w:r>
    </w:p>
    <w:p w:rsidR="00660BCA" w:rsidRPr="005A54B6" w:rsidRDefault="00660BCA" w:rsidP="00660BCA">
      <w:pPr>
        <w:pStyle w:val="BodyText2"/>
        <w:overflowPunct/>
        <w:autoSpaceDE/>
        <w:autoSpaceDN/>
        <w:adjustRightInd/>
        <w:jc w:val="both"/>
        <w:textAlignment w:val="auto"/>
        <w:rPr>
          <w:rFonts w:ascii="Arial" w:hAnsi="Arial" w:cs="Arial"/>
        </w:rPr>
      </w:pPr>
    </w:p>
    <w:p w:rsidR="006904DB" w:rsidRPr="005A54B6" w:rsidRDefault="00703C26" w:rsidP="005A54B6">
      <w:pPr>
        <w:rPr>
          <w:rFonts w:ascii="Arial" w:hAnsi="Arial" w:cs="Arial"/>
        </w:rPr>
      </w:pPr>
      <w:r w:rsidRPr="005A54B6">
        <w:rPr>
          <w:rFonts w:ascii="Arial" w:hAnsi="Arial" w:cs="Arial"/>
          <w:u w:val="single"/>
        </w:rPr>
        <w:t>Hipoteza:</w:t>
      </w:r>
      <w:r w:rsidRPr="005A54B6">
        <w:rPr>
          <w:rFonts w:ascii="Arial" w:hAnsi="Arial" w:cs="Arial"/>
        </w:rPr>
        <w:t xml:space="preserve"> </w:t>
      </w:r>
      <w:r w:rsidR="006904DB" w:rsidRPr="005A54B6">
        <w:rPr>
          <w:rFonts w:ascii="Arial" w:hAnsi="Arial" w:cs="Arial"/>
        </w:rPr>
        <w:t>Manjše celice hitreje p</w:t>
      </w:r>
      <w:r w:rsidR="005A54B6">
        <w:rPr>
          <w:rFonts w:ascii="Arial" w:hAnsi="Arial" w:cs="Arial"/>
        </w:rPr>
        <w:t>r</w:t>
      </w:r>
      <w:r w:rsidR="006904DB" w:rsidRPr="005A54B6">
        <w:rPr>
          <w:rFonts w:ascii="Arial" w:hAnsi="Arial" w:cs="Arial"/>
        </w:rPr>
        <w:t>ehranijo svojo notranjost kot velike</w:t>
      </w:r>
      <w:r w:rsidR="005A54B6">
        <w:rPr>
          <w:rFonts w:ascii="Arial" w:hAnsi="Arial" w:cs="Arial"/>
        </w:rPr>
        <w:t xml:space="preserve"> zaradi ugodnejšega razmerja P:V (volumen se hitreje povečuje kot površina).</w:t>
      </w:r>
    </w:p>
    <w:p w:rsidR="00D907BC" w:rsidRPr="005A54B6" w:rsidRDefault="00D907BC" w:rsidP="005C6C3B">
      <w:pPr>
        <w:rPr>
          <w:rFonts w:ascii="Arial" w:hAnsi="Arial" w:cs="Arial"/>
        </w:rPr>
      </w:pPr>
    </w:p>
    <w:p w:rsidR="00BD528A" w:rsidRPr="005A54B6" w:rsidRDefault="00BE027B" w:rsidP="00C42609">
      <w:pPr>
        <w:numPr>
          <w:ilvl w:val="0"/>
          <w:numId w:val="2"/>
        </w:numPr>
        <w:rPr>
          <w:rFonts w:ascii="Arial" w:hAnsi="Arial" w:cs="Arial"/>
          <w:b/>
        </w:rPr>
      </w:pPr>
      <w:r w:rsidRPr="005A54B6">
        <w:rPr>
          <w:rFonts w:ascii="Arial" w:hAnsi="Arial" w:cs="Arial"/>
          <w:b/>
        </w:rPr>
        <w:t>POSTOPEK:</w:t>
      </w:r>
    </w:p>
    <w:p w:rsidR="009A4528" w:rsidRPr="005A54B6" w:rsidRDefault="009A4528" w:rsidP="005A54B6">
      <w:pPr>
        <w:rPr>
          <w:rFonts w:ascii="Arial" w:hAnsi="Arial" w:cs="Arial"/>
        </w:rPr>
      </w:pPr>
      <w:r w:rsidRPr="005A54B6">
        <w:rPr>
          <w:rFonts w:ascii="Arial" w:hAnsi="Arial" w:cs="Arial"/>
        </w:rPr>
        <w:t>2.1 Material:</w:t>
      </w:r>
    </w:p>
    <w:p w:rsidR="009A4528" w:rsidRPr="005A54B6" w:rsidRDefault="009A4528" w:rsidP="005A54B6">
      <w:pPr>
        <w:numPr>
          <w:ilvl w:val="0"/>
          <w:numId w:val="17"/>
        </w:numPr>
        <w:rPr>
          <w:rFonts w:ascii="Arial" w:hAnsi="Arial" w:cs="Arial"/>
        </w:rPr>
      </w:pPr>
      <w:r w:rsidRPr="005A54B6">
        <w:rPr>
          <w:rFonts w:ascii="Arial" w:hAnsi="Arial" w:cs="Arial"/>
        </w:rPr>
        <w:t>4 kocke 3% aga</w:t>
      </w:r>
      <w:r w:rsidR="005A54B6" w:rsidRPr="005A54B6">
        <w:rPr>
          <w:rFonts w:ascii="Arial" w:hAnsi="Arial" w:cs="Arial"/>
        </w:rPr>
        <w:t>r-fenolftaleina s stranicami  0,</w:t>
      </w:r>
      <w:r w:rsidRPr="005A54B6">
        <w:rPr>
          <w:rFonts w:ascii="Arial" w:hAnsi="Arial" w:cs="Arial"/>
        </w:rPr>
        <w:t>1cm</w:t>
      </w:r>
      <w:r w:rsidR="005A54B6">
        <w:rPr>
          <w:rFonts w:ascii="Arial" w:hAnsi="Arial" w:cs="Arial"/>
        </w:rPr>
        <w:t>;</w:t>
      </w:r>
      <w:r w:rsidRPr="005A54B6">
        <w:rPr>
          <w:rFonts w:ascii="Arial" w:hAnsi="Arial" w:cs="Arial"/>
        </w:rPr>
        <w:t xml:space="preserve"> 1cm, 2cm, 3cm</w:t>
      </w:r>
    </w:p>
    <w:p w:rsidR="009A4528" w:rsidRPr="005A54B6" w:rsidRDefault="009A4528" w:rsidP="005A54B6">
      <w:pPr>
        <w:numPr>
          <w:ilvl w:val="0"/>
          <w:numId w:val="17"/>
        </w:numPr>
        <w:rPr>
          <w:rFonts w:ascii="Arial" w:hAnsi="Arial" w:cs="Arial"/>
        </w:rPr>
      </w:pPr>
      <w:r w:rsidRPr="005A54B6">
        <w:rPr>
          <w:rFonts w:ascii="Arial" w:hAnsi="Arial" w:cs="Arial"/>
        </w:rPr>
        <w:t>milimetrsko ravnilo</w:t>
      </w:r>
    </w:p>
    <w:p w:rsidR="009A4528" w:rsidRPr="005A54B6" w:rsidRDefault="009A4528" w:rsidP="005A54B6">
      <w:pPr>
        <w:numPr>
          <w:ilvl w:val="0"/>
          <w:numId w:val="17"/>
        </w:numPr>
        <w:rPr>
          <w:rFonts w:ascii="Arial" w:hAnsi="Arial" w:cs="Arial"/>
        </w:rPr>
      </w:pPr>
      <w:r w:rsidRPr="005A54B6">
        <w:rPr>
          <w:rFonts w:ascii="Arial" w:hAnsi="Arial" w:cs="Arial"/>
        </w:rPr>
        <w:t>100ml 4% raztopine NaOH</w:t>
      </w:r>
    </w:p>
    <w:p w:rsidR="009A4528" w:rsidRPr="005A54B6" w:rsidRDefault="009A4528" w:rsidP="005A54B6">
      <w:pPr>
        <w:numPr>
          <w:ilvl w:val="0"/>
          <w:numId w:val="17"/>
        </w:numPr>
        <w:rPr>
          <w:rFonts w:ascii="Arial" w:hAnsi="Arial" w:cs="Arial"/>
        </w:rPr>
      </w:pPr>
      <w:r w:rsidRPr="005A54B6">
        <w:rPr>
          <w:rFonts w:ascii="Arial" w:hAnsi="Arial" w:cs="Arial"/>
        </w:rPr>
        <w:t>čašo s prostornino 250ml</w:t>
      </w:r>
    </w:p>
    <w:p w:rsidR="009A4528" w:rsidRPr="005A54B6" w:rsidRDefault="009A4528" w:rsidP="005A54B6">
      <w:pPr>
        <w:numPr>
          <w:ilvl w:val="0"/>
          <w:numId w:val="17"/>
        </w:numPr>
        <w:rPr>
          <w:rFonts w:ascii="Arial" w:hAnsi="Arial" w:cs="Arial"/>
        </w:rPr>
      </w:pPr>
      <w:r w:rsidRPr="005A54B6">
        <w:rPr>
          <w:rFonts w:ascii="Arial" w:hAnsi="Arial" w:cs="Arial"/>
        </w:rPr>
        <w:t>plastično žličko</w:t>
      </w:r>
      <w:r w:rsidR="005A54B6" w:rsidRPr="005A54B6">
        <w:rPr>
          <w:rFonts w:ascii="Arial" w:hAnsi="Arial" w:cs="Arial"/>
        </w:rPr>
        <w:t>,</w:t>
      </w:r>
      <w:r w:rsidRPr="005A54B6">
        <w:rPr>
          <w:rFonts w:ascii="Arial" w:hAnsi="Arial" w:cs="Arial"/>
        </w:rPr>
        <w:t xml:space="preserve"> britvico in oster skalpel</w:t>
      </w:r>
    </w:p>
    <w:p w:rsidR="009A4528" w:rsidRPr="005A54B6" w:rsidRDefault="009A4528" w:rsidP="005A54B6">
      <w:pPr>
        <w:numPr>
          <w:ilvl w:val="0"/>
          <w:numId w:val="17"/>
        </w:numPr>
        <w:rPr>
          <w:rFonts w:ascii="Arial" w:hAnsi="Arial" w:cs="Arial"/>
        </w:rPr>
      </w:pPr>
      <w:r w:rsidRPr="005A54B6">
        <w:rPr>
          <w:rFonts w:ascii="Arial" w:hAnsi="Arial" w:cs="Arial"/>
        </w:rPr>
        <w:t>papirnate brisače</w:t>
      </w:r>
    </w:p>
    <w:p w:rsidR="009A4528" w:rsidRPr="005A54B6" w:rsidRDefault="009A4528" w:rsidP="005A54B6">
      <w:pPr>
        <w:numPr>
          <w:ilvl w:val="0"/>
          <w:numId w:val="17"/>
        </w:numPr>
        <w:rPr>
          <w:rFonts w:ascii="Arial" w:hAnsi="Arial" w:cs="Arial"/>
        </w:rPr>
      </w:pPr>
      <w:r w:rsidRPr="005A54B6">
        <w:rPr>
          <w:rFonts w:ascii="Arial" w:hAnsi="Arial" w:cs="Arial"/>
        </w:rPr>
        <w:t>steklene plošče</w:t>
      </w:r>
    </w:p>
    <w:p w:rsidR="009A4528" w:rsidRPr="005A54B6" w:rsidRDefault="009A4528" w:rsidP="005A54B6">
      <w:pPr>
        <w:numPr>
          <w:ilvl w:val="0"/>
          <w:numId w:val="17"/>
        </w:numPr>
        <w:rPr>
          <w:rFonts w:ascii="Arial" w:hAnsi="Arial" w:cs="Arial"/>
        </w:rPr>
      </w:pPr>
      <w:r w:rsidRPr="005A54B6">
        <w:rPr>
          <w:rFonts w:ascii="Arial" w:hAnsi="Arial" w:cs="Arial"/>
        </w:rPr>
        <w:t>uro</w:t>
      </w:r>
    </w:p>
    <w:p w:rsidR="000E2349" w:rsidRPr="005A54B6" w:rsidRDefault="009A4528" w:rsidP="005A54B6">
      <w:pPr>
        <w:rPr>
          <w:rFonts w:ascii="Arial" w:hAnsi="Arial" w:cs="Arial"/>
        </w:rPr>
      </w:pPr>
      <w:r w:rsidRPr="005A54B6">
        <w:rPr>
          <w:rFonts w:ascii="Arial" w:hAnsi="Arial" w:cs="Arial"/>
        </w:rPr>
        <w:lastRenderedPageBreak/>
        <w:t>2.2 Postopek:</w:t>
      </w:r>
    </w:p>
    <w:p w:rsidR="009A4528" w:rsidRPr="005A54B6" w:rsidRDefault="009A4528" w:rsidP="005A54B6">
      <w:pPr>
        <w:rPr>
          <w:rFonts w:ascii="Arial" w:hAnsi="Arial" w:cs="Arial"/>
        </w:rPr>
      </w:pPr>
      <w:r w:rsidRPr="005A54B6">
        <w:rPr>
          <w:rFonts w:ascii="Arial" w:hAnsi="Arial" w:cs="Arial"/>
        </w:rPr>
        <w:t xml:space="preserve">Najprej smo z britvico iz agar-fenolftalina izrezali kocke </w:t>
      </w:r>
      <w:r w:rsidR="005A54B6" w:rsidRPr="005A54B6">
        <w:rPr>
          <w:rFonts w:ascii="Arial" w:hAnsi="Arial" w:cs="Arial"/>
        </w:rPr>
        <w:t>s stranicami 1cm, 2cm, 3cm in 0,</w:t>
      </w:r>
      <w:r w:rsidRPr="005A54B6">
        <w:rPr>
          <w:rFonts w:ascii="Arial" w:hAnsi="Arial" w:cs="Arial"/>
        </w:rPr>
        <w:t>1cm.</w:t>
      </w:r>
    </w:p>
    <w:p w:rsidR="009A4528" w:rsidRPr="005A54B6" w:rsidRDefault="009A4528" w:rsidP="005A54B6">
      <w:pPr>
        <w:rPr>
          <w:rFonts w:ascii="Arial" w:hAnsi="Arial" w:cs="Arial"/>
        </w:rPr>
      </w:pPr>
      <w:r w:rsidRPr="005A54B6">
        <w:rPr>
          <w:rFonts w:ascii="Arial" w:hAnsi="Arial" w:cs="Arial"/>
        </w:rPr>
        <w:t>Zatem smo jih hkrati dali v čaše z 4% raztopino NaOH. Kocke so bile 10 minut popolnoma potopljene v raztopini. Med tem smo jih pogosto obrnili, da bi vsi deli kocke prejeli enako količino raztopine.</w:t>
      </w:r>
    </w:p>
    <w:p w:rsidR="009A4528" w:rsidRPr="005A54B6" w:rsidRDefault="009A4528" w:rsidP="005A54B6">
      <w:pPr>
        <w:rPr>
          <w:rFonts w:ascii="Arial" w:hAnsi="Arial" w:cs="Arial"/>
        </w:rPr>
      </w:pPr>
      <w:r w:rsidRPr="005A54B6">
        <w:rPr>
          <w:rFonts w:ascii="Arial" w:hAnsi="Arial" w:cs="Arial"/>
        </w:rPr>
        <w:t>Med čakanjem smo se posvetili tudi preračunavanju. Izračunali smo površino in prostornino vsake kocke ter njuno razmerje</w:t>
      </w:r>
      <w:r w:rsidR="005A54B6">
        <w:rPr>
          <w:rFonts w:ascii="Arial" w:hAnsi="Arial" w:cs="Arial"/>
        </w:rPr>
        <w:t>:</w:t>
      </w:r>
    </w:p>
    <w:p w:rsidR="005A54B6" w:rsidRDefault="005A54B6" w:rsidP="005A54B6">
      <w:pPr>
        <w:rPr>
          <w:rFonts w:ascii="Arial" w:hAnsi="Arial" w:cs="Arial"/>
        </w:rPr>
      </w:pPr>
    </w:p>
    <w:p w:rsidR="009A4528" w:rsidRPr="005A54B6" w:rsidRDefault="009A4528" w:rsidP="005A54B6">
      <w:pPr>
        <w:rPr>
          <w:rFonts w:ascii="Arial" w:hAnsi="Arial" w:cs="Arial"/>
        </w:rPr>
      </w:pPr>
      <w:r w:rsidRPr="005A54B6">
        <w:rPr>
          <w:rFonts w:ascii="Arial" w:hAnsi="Arial" w:cs="Arial"/>
        </w:rPr>
        <w:t>a = dolžina stranice</w:t>
      </w:r>
    </w:p>
    <w:p w:rsidR="009A4528" w:rsidRPr="005A54B6" w:rsidRDefault="009A4528" w:rsidP="009A4528">
      <w:pPr>
        <w:rPr>
          <w:rFonts w:ascii="Arial" w:hAnsi="Arial" w:cs="Arial"/>
        </w:rPr>
      </w:pPr>
      <w:r w:rsidRPr="005A54B6">
        <w:rPr>
          <w:rFonts w:ascii="Arial" w:hAnsi="Arial" w:cs="Arial"/>
        </w:rPr>
        <w:t>Površina kocke (P) = 6a</w:t>
      </w:r>
      <w:r w:rsidRPr="005A54B6">
        <w:rPr>
          <w:rFonts w:ascii="Arial" w:hAnsi="Arial" w:cs="Arial"/>
          <w:vertAlign w:val="superscript"/>
        </w:rPr>
        <w:t>2</w:t>
      </w:r>
    </w:p>
    <w:p w:rsidR="009A4528" w:rsidRPr="005A54B6" w:rsidRDefault="009A4528" w:rsidP="009A4528">
      <w:pPr>
        <w:rPr>
          <w:rFonts w:ascii="Arial" w:hAnsi="Arial" w:cs="Arial"/>
          <w:vertAlign w:val="superscript"/>
        </w:rPr>
      </w:pPr>
      <w:r w:rsidRPr="005A54B6">
        <w:rPr>
          <w:rFonts w:ascii="Arial" w:hAnsi="Arial" w:cs="Arial"/>
        </w:rPr>
        <w:t>Prostornina kocke (V) = a</w:t>
      </w:r>
      <w:r w:rsidRPr="005A54B6">
        <w:rPr>
          <w:rFonts w:ascii="Arial" w:hAnsi="Arial" w:cs="Arial"/>
          <w:vertAlign w:val="superscript"/>
        </w:rPr>
        <w:t>3</w:t>
      </w:r>
    </w:p>
    <w:p w:rsidR="009A4528" w:rsidRPr="005A54B6" w:rsidRDefault="009A4528" w:rsidP="009A4528">
      <w:pPr>
        <w:pStyle w:val="Header"/>
        <w:tabs>
          <w:tab w:val="clear" w:pos="4536"/>
          <w:tab w:val="clear" w:pos="9072"/>
        </w:tabs>
        <w:rPr>
          <w:rFonts w:ascii="Arial" w:hAnsi="Arial" w:cs="Arial"/>
        </w:rPr>
      </w:pPr>
      <w:r w:rsidRPr="005A54B6">
        <w:rPr>
          <w:rFonts w:ascii="Arial" w:hAnsi="Arial" w:cs="Arial"/>
        </w:rPr>
        <w:t>Razmerje med površino in prostornino = P : V</w:t>
      </w:r>
    </w:p>
    <w:p w:rsidR="005A54B6" w:rsidRDefault="005A54B6" w:rsidP="005A54B6">
      <w:pPr>
        <w:rPr>
          <w:rFonts w:ascii="Arial" w:hAnsi="Arial" w:cs="Arial"/>
        </w:rPr>
      </w:pPr>
    </w:p>
    <w:p w:rsidR="009A4528" w:rsidRPr="005A54B6" w:rsidRDefault="009A4528" w:rsidP="005A54B6">
      <w:pPr>
        <w:rPr>
          <w:rFonts w:ascii="Arial" w:hAnsi="Arial" w:cs="Arial"/>
        </w:rPr>
      </w:pPr>
      <w:r w:rsidRPr="005A54B6">
        <w:rPr>
          <w:rFonts w:ascii="Arial" w:hAnsi="Arial" w:cs="Arial"/>
        </w:rPr>
        <w:t xml:space="preserve">Po 10 minutah smo kocke vzeli iz raztopine in jih na ploščicah najprej osušili s papirnatimi brisačami. </w:t>
      </w:r>
    </w:p>
    <w:p w:rsidR="009A4528" w:rsidRPr="005A54B6" w:rsidRDefault="009A4528" w:rsidP="005A54B6">
      <w:pPr>
        <w:rPr>
          <w:rFonts w:ascii="Arial" w:hAnsi="Arial" w:cs="Arial"/>
        </w:rPr>
      </w:pPr>
      <w:r w:rsidRPr="005A54B6">
        <w:rPr>
          <w:rFonts w:ascii="Arial" w:hAnsi="Arial" w:cs="Arial"/>
        </w:rPr>
        <w:t xml:space="preserve">Vsako kocko (razen najmanjše) smo prerezeli na pol in izmerili obarvano področje (v raztopini so se kocke namreč obarvale s prehajanjem NaOH v notranjost agarja). </w:t>
      </w:r>
    </w:p>
    <w:p w:rsidR="009A4528" w:rsidRPr="005A54B6" w:rsidRDefault="009A4528" w:rsidP="005A54B6">
      <w:pPr>
        <w:rPr>
          <w:rFonts w:ascii="Arial" w:hAnsi="Arial" w:cs="Arial"/>
        </w:rPr>
      </w:pPr>
      <w:r w:rsidRPr="005A54B6">
        <w:rPr>
          <w:rFonts w:ascii="Arial" w:hAnsi="Arial" w:cs="Arial"/>
        </w:rPr>
        <w:t>Izmerili smo tudi neobarvano področje kocke – obseg difuzije (merjenje smo izpeljali natančno in brez zaokroževanj)</w:t>
      </w:r>
    </w:p>
    <w:p w:rsidR="005E76B7" w:rsidRPr="005A54B6" w:rsidRDefault="005E76B7" w:rsidP="0034729D">
      <w:pPr>
        <w:ind w:left="360"/>
        <w:rPr>
          <w:rFonts w:ascii="Arial" w:hAnsi="Arial" w:cs="Arial"/>
        </w:rPr>
      </w:pPr>
    </w:p>
    <w:p w:rsidR="00BD528A" w:rsidRPr="005A54B6" w:rsidRDefault="00BD528A" w:rsidP="00C42609">
      <w:pPr>
        <w:numPr>
          <w:ilvl w:val="0"/>
          <w:numId w:val="2"/>
        </w:numPr>
        <w:rPr>
          <w:rFonts w:ascii="Arial" w:hAnsi="Arial" w:cs="Arial"/>
          <w:b/>
          <w:lang w:val="en"/>
        </w:rPr>
      </w:pPr>
      <w:r w:rsidRPr="005A54B6">
        <w:rPr>
          <w:rFonts w:ascii="Arial" w:hAnsi="Arial" w:cs="Arial"/>
          <w:b/>
          <w:lang w:val="en"/>
        </w:rPr>
        <w:t>REZULTATI:</w:t>
      </w:r>
    </w:p>
    <w:tbl>
      <w:tblPr>
        <w:tblStyle w:val="TableGrid"/>
        <w:tblW w:w="0" w:type="auto"/>
        <w:tblLook w:val="01E0" w:firstRow="1" w:lastRow="1" w:firstColumn="1" w:lastColumn="1" w:noHBand="0" w:noVBand="0"/>
      </w:tblPr>
      <w:tblGrid>
        <w:gridCol w:w="2303"/>
        <w:gridCol w:w="2303"/>
        <w:gridCol w:w="2303"/>
        <w:gridCol w:w="2303"/>
      </w:tblGrid>
      <w:tr w:rsidR="00E0720E" w:rsidRPr="005A54B6">
        <w:tc>
          <w:tcPr>
            <w:tcW w:w="2303" w:type="dxa"/>
          </w:tcPr>
          <w:p w:rsidR="00E0720E" w:rsidRPr="005A54B6" w:rsidRDefault="00E0720E" w:rsidP="00464ED7">
            <w:pPr>
              <w:rPr>
                <w:rFonts w:ascii="Arial" w:hAnsi="Arial" w:cs="Arial"/>
              </w:rPr>
            </w:pPr>
            <w:r w:rsidRPr="005A54B6">
              <w:rPr>
                <w:rFonts w:ascii="Arial" w:hAnsi="Arial" w:cs="Arial"/>
              </w:rPr>
              <w:t>velikost stranice (cm)</w:t>
            </w:r>
          </w:p>
        </w:tc>
        <w:tc>
          <w:tcPr>
            <w:tcW w:w="2303" w:type="dxa"/>
          </w:tcPr>
          <w:p w:rsidR="00E0720E" w:rsidRPr="005A54B6" w:rsidRDefault="00E0720E" w:rsidP="00464ED7">
            <w:pPr>
              <w:rPr>
                <w:rFonts w:ascii="Arial" w:hAnsi="Arial" w:cs="Arial"/>
              </w:rPr>
            </w:pPr>
            <w:r w:rsidRPr="005A54B6">
              <w:rPr>
                <w:rFonts w:ascii="Arial" w:hAnsi="Arial" w:cs="Arial"/>
              </w:rPr>
              <w:t>površina (cm</w:t>
            </w:r>
            <w:r w:rsidRPr="005A54B6">
              <w:rPr>
                <w:rFonts w:ascii="Arial" w:hAnsi="Arial" w:cs="Arial"/>
                <w:vertAlign w:val="superscript"/>
              </w:rPr>
              <w:t>2</w:t>
            </w:r>
            <w:r w:rsidRPr="005A54B6">
              <w:rPr>
                <w:rFonts w:ascii="Arial" w:hAnsi="Arial" w:cs="Arial"/>
              </w:rPr>
              <w:t>)</w:t>
            </w:r>
          </w:p>
        </w:tc>
        <w:tc>
          <w:tcPr>
            <w:tcW w:w="2303" w:type="dxa"/>
          </w:tcPr>
          <w:p w:rsidR="00E0720E" w:rsidRPr="005A54B6" w:rsidRDefault="00E0720E" w:rsidP="00464ED7">
            <w:pPr>
              <w:rPr>
                <w:rFonts w:ascii="Arial" w:hAnsi="Arial" w:cs="Arial"/>
              </w:rPr>
            </w:pPr>
            <w:r w:rsidRPr="005A54B6">
              <w:rPr>
                <w:rFonts w:ascii="Arial" w:hAnsi="Arial" w:cs="Arial"/>
              </w:rPr>
              <w:t>prostornina (cm</w:t>
            </w:r>
            <w:r w:rsidRPr="005A54B6">
              <w:rPr>
                <w:rFonts w:ascii="Arial" w:hAnsi="Arial" w:cs="Arial"/>
                <w:vertAlign w:val="superscript"/>
              </w:rPr>
              <w:t>3</w:t>
            </w:r>
            <w:r w:rsidRPr="005A54B6">
              <w:rPr>
                <w:rFonts w:ascii="Arial" w:hAnsi="Arial" w:cs="Arial"/>
              </w:rPr>
              <w:t>)</w:t>
            </w:r>
          </w:p>
        </w:tc>
        <w:tc>
          <w:tcPr>
            <w:tcW w:w="2303" w:type="dxa"/>
          </w:tcPr>
          <w:p w:rsidR="00E0720E" w:rsidRPr="005A54B6" w:rsidRDefault="00E0720E" w:rsidP="00464ED7">
            <w:pPr>
              <w:rPr>
                <w:rFonts w:ascii="Arial" w:hAnsi="Arial" w:cs="Arial"/>
              </w:rPr>
            </w:pPr>
            <w:r w:rsidRPr="005A54B6">
              <w:rPr>
                <w:rFonts w:ascii="Arial" w:hAnsi="Arial" w:cs="Arial"/>
              </w:rPr>
              <w:t>razmerje</w:t>
            </w:r>
          </w:p>
        </w:tc>
      </w:tr>
      <w:tr w:rsidR="00E0720E" w:rsidRPr="005A54B6">
        <w:tc>
          <w:tcPr>
            <w:tcW w:w="2303" w:type="dxa"/>
          </w:tcPr>
          <w:p w:rsidR="00E0720E" w:rsidRPr="005A54B6" w:rsidRDefault="005234EC" w:rsidP="00464ED7">
            <w:pPr>
              <w:rPr>
                <w:rFonts w:ascii="Arial" w:hAnsi="Arial" w:cs="Arial"/>
              </w:rPr>
            </w:pPr>
            <w:r w:rsidRPr="005A54B6">
              <w:rPr>
                <w:rFonts w:ascii="Arial" w:hAnsi="Arial" w:cs="Arial"/>
              </w:rPr>
              <w:t>3</w:t>
            </w:r>
          </w:p>
        </w:tc>
        <w:tc>
          <w:tcPr>
            <w:tcW w:w="2303" w:type="dxa"/>
          </w:tcPr>
          <w:p w:rsidR="00E0720E" w:rsidRPr="005A54B6" w:rsidRDefault="005234EC" w:rsidP="00464ED7">
            <w:pPr>
              <w:rPr>
                <w:rFonts w:ascii="Arial" w:hAnsi="Arial" w:cs="Arial"/>
              </w:rPr>
            </w:pPr>
            <w:r w:rsidRPr="005A54B6">
              <w:rPr>
                <w:rFonts w:ascii="Arial" w:hAnsi="Arial" w:cs="Arial"/>
              </w:rPr>
              <w:t>54</w:t>
            </w:r>
          </w:p>
        </w:tc>
        <w:tc>
          <w:tcPr>
            <w:tcW w:w="2303" w:type="dxa"/>
          </w:tcPr>
          <w:p w:rsidR="00E0720E" w:rsidRPr="005A54B6" w:rsidRDefault="005234EC" w:rsidP="00464ED7">
            <w:pPr>
              <w:rPr>
                <w:rFonts w:ascii="Arial" w:hAnsi="Arial" w:cs="Arial"/>
              </w:rPr>
            </w:pPr>
            <w:r w:rsidRPr="005A54B6">
              <w:rPr>
                <w:rFonts w:ascii="Arial" w:hAnsi="Arial" w:cs="Arial"/>
              </w:rPr>
              <w:t>27</w:t>
            </w:r>
          </w:p>
        </w:tc>
        <w:tc>
          <w:tcPr>
            <w:tcW w:w="2303" w:type="dxa"/>
          </w:tcPr>
          <w:p w:rsidR="00E0720E" w:rsidRPr="005A54B6" w:rsidRDefault="005234EC" w:rsidP="00464ED7">
            <w:pPr>
              <w:rPr>
                <w:rFonts w:ascii="Arial" w:hAnsi="Arial" w:cs="Arial"/>
              </w:rPr>
            </w:pPr>
            <w:r w:rsidRPr="005A54B6">
              <w:rPr>
                <w:rFonts w:ascii="Arial" w:hAnsi="Arial" w:cs="Arial"/>
              </w:rPr>
              <w:t>2:1</w:t>
            </w:r>
          </w:p>
        </w:tc>
      </w:tr>
      <w:tr w:rsidR="00E0720E" w:rsidRPr="005A54B6">
        <w:tc>
          <w:tcPr>
            <w:tcW w:w="2303" w:type="dxa"/>
          </w:tcPr>
          <w:p w:rsidR="00E0720E" w:rsidRPr="005A54B6" w:rsidRDefault="005234EC" w:rsidP="00464ED7">
            <w:pPr>
              <w:rPr>
                <w:rFonts w:ascii="Arial" w:hAnsi="Arial" w:cs="Arial"/>
              </w:rPr>
            </w:pPr>
            <w:r w:rsidRPr="005A54B6">
              <w:rPr>
                <w:rFonts w:ascii="Arial" w:hAnsi="Arial" w:cs="Arial"/>
              </w:rPr>
              <w:t>2</w:t>
            </w:r>
          </w:p>
        </w:tc>
        <w:tc>
          <w:tcPr>
            <w:tcW w:w="2303" w:type="dxa"/>
          </w:tcPr>
          <w:p w:rsidR="00E0720E" w:rsidRPr="005A54B6" w:rsidRDefault="005234EC" w:rsidP="00464ED7">
            <w:pPr>
              <w:rPr>
                <w:rFonts w:ascii="Arial" w:hAnsi="Arial" w:cs="Arial"/>
              </w:rPr>
            </w:pPr>
            <w:r w:rsidRPr="005A54B6">
              <w:rPr>
                <w:rFonts w:ascii="Arial" w:hAnsi="Arial" w:cs="Arial"/>
              </w:rPr>
              <w:t>24</w:t>
            </w:r>
          </w:p>
        </w:tc>
        <w:tc>
          <w:tcPr>
            <w:tcW w:w="2303" w:type="dxa"/>
          </w:tcPr>
          <w:p w:rsidR="00E0720E" w:rsidRPr="005A54B6" w:rsidRDefault="005234EC" w:rsidP="00464ED7">
            <w:pPr>
              <w:rPr>
                <w:rFonts w:ascii="Arial" w:hAnsi="Arial" w:cs="Arial"/>
              </w:rPr>
            </w:pPr>
            <w:r w:rsidRPr="005A54B6">
              <w:rPr>
                <w:rFonts w:ascii="Arial" w:hAnsi="Arial" w:cs="Arial"/>
              </w:rPr>
              <w:t>8</w:t>
            </w:r>
          </w:p>
        </w:tc>
        <w:tc>
          <w:tcPr>
            <w:tcW w:w="2303" w:type="dxa"/>
          </w:tcPr>
          <w:p w:rsidR="00E0720E" w:rsidRPr="005A54B6" w:rsidRDefault="005234EC" w:rsidP="00464ED7">
            <w:pPr>
              <w:rPr>
                <w:rFonts w:ascii="Arial" w:hAnsi="Arial" w:cs="Arial"/>
              </w:rPr>
            </w:pPr>
            <w:r w:rsidRPr="005A54B6">
              <w:rPr>
                <w:rFonts w:ascii="Arial" w:hAnsi="Arial" w:cs="Arial"/>
              </w:rPr>
              <w:t>3:1</w:t>
            </w:r>
          </w:p>
        </w:tc>
      </w:tr>
      <w:tr w:rsidR="00E0720E" w:rsidRPr="005A54B6">
        <w:tc>
          <w:tcPr>
            <w:tcW w:w="2303" w:type="dxa"/>
          </w:tcPr>
          <w:p w:rsidR="00E0720E" w:rsidRPr="005A54B6" w:rsidRDefault="005234EC" w:rsidP="00464ED7">
            <w:pPr>
              <w:rPr>
                <w:rFonts w:ascii="Arial" w:hAnsi="Arial" w:cs="Arial"/>
              </w:rPr>
            </w:pPr>
            <w:r w:rsidRPr="005A54B6">
              <w:rPr>
                <w:rFonts w:ascii="Arial" w:hAnsi="Arial" w:cs="Arial"/>
              </w:rPr>
              <w:t>1</w:t>
            </w:r>
          </w:p>
        </w:tc>
        <w:tc>
          <w:tcPr>
            <w:tcW w:w="2303" w:type="dxa"/>
          </w:tcPr>
          <w:p w:rsidR="00E0720E" w:rsidRPr="005A54B6" w:rsidRDefault="005234EC" w:rsidP="00464ED7">
            <w:pPr>
              <w:rPr>
                <w:rFonts w:ascii="Arial" w:hAnsi="Arial" w:cs="Arial"/>
              </w:rPr>
            </w:pPr>
            <w:r w:rsidRPr="005A54B6">
              <w:rPr>
                <w:rFonts w:ascii="Arial" w:hAnsi="Arial" w:cs="Arial"/>
              </w:rPr>
              <w:t>6</w:t>
            </w:r>
          </w:p>
        </w:tc>
        <w:tc>
          <w:tcPr>
            <w:tcW w:w="2303" w:type="dxa"/>
          </w:tcPr>
          <w:p w:rsidR="00E0720E" w:rsidRPr="005A54B6" w:rsidRDefault="005234EC" w:rsidP="00464ED7">
            <w:pPr>
              <w:rPr>
                <w:rFonts w:ascii="Arial" w:hAnsi="Arial" w:cs="Arial"/>
              </w:rPr>
            </w:pPr>
            <w:r w:rsidRPr="005A54B6">
              <w:rPr>
                <w:rFonts w:ascii="Arial" w:hAnsi="Arial" w:cs="Arial"/>
              </w:rPr>
              <w:t>1</w:t>
            </w:r>
          </w:p>
        </w:tc>
        <w:tc>
          <w:tcPr>
            <w:tcW w:w="2303" w:type="dxa"/>
          </w:tcPr>
          <w:p w:rsidR="00E0720E" w:rsidRPr="005A54B6" w:rsidRDefault="005234EC" w:rsidP="00464ED7">
            <w:pPr>
              <w:rPr>
                <w:rFonts w:ascii="Arial" w:hAnsi="Arial" w:cs="Arial"/>
              </w:rPr>
            </w:pPr>
            <w:r w:rsidRPr="005A54B6">
              <w:rPr>
                <w:rFonts w:ascii="Arial" w:hAnsi="Arial" w:cs="Arial"/>
              </w:rPr>
              <w:t>6:1</w:t>
            </w:r>
          </w:p>
        </w:tc>
      </w:tr>
      <w:tr w:rsidR="00E0720E" w:rsidRPr="005A54B6">
        <w:tc>
          <w:tcPr>
            <w:tcW w:w="2303" w:type="dxa"/>
          </w:tcPr>
          <w:p w:rsidR="00E0720E" w:rsidRPr="005A54B6" w:rsidRDefault="005234EC" w:rsidP="00464ED7">
            <w:pPr>
              <w:rPr>
                <w:rFonts w:ascii="Arial" w:hAnsi="Arial" w:cs="Arial"/>
              </w:rPr>
            </w:pPr>
            <w:r w:rsidRPr="005A54B6">
              <w:rPr>
                <w:rFonts w:ascii="Arial" w:hAnsi="Arial" w:cs="Arial"/>
              </w:rPr>
              <w:t>0,1</w:t>
            </w:r>
          </w:p>
        </w:tc>
        <w:tc>
          <w:tcPr>
            <w:tcW w:w="2303" w:type="dxa"/>
          </w:tcPr>
          <w:p w:rsidR="00E0720E" w:rsidRPr="005A54B6" w:rsidRDefault="005234EC" w:rsidP="00464ED7">
            <w:pPr>
              <w:rPr>
                <w:rFonts w:ascii="Arial" w:hAnsi="Arial" w:cs="Arial"/>
              </w:rPr>
            </w:pPr>
            <w:r w:rsidRPr="005A54B6">
              <w:rPr>
                <w:rFonts w:ascii="Arial" w:hAnsi="Arial" w:cs="Arial"/>
              </w:rPr>
              <w:t>0,06</w:t>
            </w:r>
          </w:p>
        </w:tc>
        <w:tc>
          <w:tcPr>
            <w:tcW w:w="2303" w:type="dxa"/>
          </w:tcPr>
          <w:p w:rsidR="00E0720E" w:rsidRPr="005A54B6" w:rsidRDefault="005234EC" w:rsidP="00464ED7">
            <w:pPr>
              <w:rPr>
                <w:rFonts w:ascii="Arial" w:hAnsi="Arial" w:cs="Arial"/>
              </w:rPr>
            </w:pPr>
            <w:r w:rsidRPr="005A54B6">
              <w:rPr>
                <w:rFonts w:ascii="Arial" w:hAnsi="Arial" w:cs="Arial"/>
              </w:rPr>
              <w:t>0,001</w:t>
            </w:r>
          </w:p>
        </w:tc>
        <w:tc>
          <w:tcPr>
            <w:tcW w:w="2303" w:type="dxa"/>
          </w:tcPr>
          <w:p w:rsidR="00E0720E" w:rsidRPr="005A54B6" w:rsidRDefault="005234EC" w:rsidP="00464ED7">
            <w:pPr>
              <w:rPr>
                <w:rFonts w:ascii="Arial" w:hAnsi="Arial" w:cs="Arial"/>
              </w:rPr>
            </w:pPr>
            <w:r w:rsidRPr="005A54B6">
              <w:rPr>
                <w:rFonts w:ascii="Arial" w:hAnsi="Arial" w:cs="Arial"/>
              </w:rPr>
              <w:t>60:1</w:t>
            </w:r>
          </w:p>
        </w:tc>
      </w:tr>
    </w:tbl>
    <w:p w:rsidR="00464ED7" w:rsidRPr="005A54B6" w:rsidRDefault="005234EC" w:rsidP="005234EC">
      <w:pPr>
        <w:jc w:val="center"/>
        <w:rPr>
          <w:rFonts w:ascii="Arial" w:hAnsi="Arial" w:cs="Arial"/>
          <w:sz w:val="16"/>
          <w:szCs w:val="16"/>
        </w:rPr>
      </w:pPr>
      <w:r w:rsidRPr="005A54B6">
        <w:rPr>
          <w:rFonts w:ascii="Arial" w:hAnsi="Arial" w:cs="Arial"/>
          <w:sz w:val="16"/>
          <w:szCs w:val="16"/>
        </w:rPr>
        <w:t>TABELA 1: Površina, prostornina in njuno razmerje</w:t>
      </w:r>
    </w:p>
    <w:p w:rsidR="00464ED7" w:rsidRPr="005A54B6" w:rsidRDefault="00464ED7" w:rsidP="00464ED7">
      <w:pPr>
        <w:rPr>
          <w:rFonts w:ascii="Arial" w:hAnsi="Arial" w:cs="Arial"/>
        </w:rPr>
      </w:pPr>
    </w:p>
    <w:tbl>
      <w:tblPr>
        <w:tblStyle w:val="TableGrid"/>
        <w:tblW w:w="0" w:type="auto"/>
        <w:tblLook w:val="01E0" w:firstRow="1" w:lastRow="1" w:firstColumn="1" w:lastColumn="1" w:noHBand="0" w:noVBand="0"/>
      </w:tblPr>
      <w:tblGrid>
        <w:gridCol w:w="2303"/>
        <w:gridCol w:w="2303"/>
        <w:gridCol w:w="2303"/>
        <w:gridCol w:w="2303"/>
      </w:tblGrid>
      <w:tr w:rsidR="006904DB" w:rsidRPr="005A54B6">
        <w:tc>
          <w:tcPr>
            <w:tcW w:w="6909" w:type="dxa"/>
            <w:gridSpan w:val="3"/>
          </w:tcPr>
          <w:p w:rsidR="006904DB" w:rsidRPr="005A54B6" w:rsidRDefault="006904DB" w:rsidP="00464ED7">
            <w:pPr>
              <w:jc w:val="both"/>
              <w:rPr>
                <w:rFonts w:ascii="Arial" w:hAnsi="Arial" w:cs="Arial"/>
              </w:rPr>
            </w:pPr>
            <w:r w:rsidRPr="005A54B6">
              <w:rPr>
                <w:rFonts w:ascii="Arial" w:hAnsi="Arial" w:cs="Arial"/>
              </w:rPr>
              <w:t>neobarvani del kocke</w:t>
            </w:r>
          </w:p>
        </w:tc>
        <w:tc>
          <w:tcPr>
            <w:tcW w:w="2303" w:type="dxa"/>
          </w:tcPr>
          <w:p w:rsidR="006904DB" w:rsidRPr="005A54B6" w:rsidRDefault="006904DB" w:rsidP="00464ED7">
            <w:pPr>
              <w:jc w:val="both"/>
              <w:rPr>
                <w:rFonts w:ascii="Arial" w:hAnsi="Arial" w:cs="Arial"/>
              </w:rPr>
            </w:pPr>
            <w:r w:rsidRPr="005A54B6">
              <w:rPr>
                <w:rFonts w:ascii="Arial" w:hAnsi="Arial" w:cs="Arial"/>
              </w:rPr>
              <w:t>obarvani rob</w:t>
            </w:r>
          </w:p>
        </w:tc>
      </w:tr>
      <w:tr w:rsidR="006904DB" w:rsidRPr="005A54B6">
        <w:tc>
          <w:tcPr>
            <w:tcW w:w="2303" w:type="dxa"/>
          </w:tcPr>
          <w:p w:rsidR="006904DB" w:rsidRPr="005A54B6" w:rsidRDefault="006904DB" w:rsidP="00464ED7">
            <w:pPr>
              <w:jc w:val="both"/>
              <w:rPr>
                <w:rFonts w:ascii="Arial" w:hAnsi="Arial" w:cs="Arial"/>
              </w:rPr>
            </w:pPr>
            <w:r w:rsidRPr="005A54B6">
              <w:rPr>
                <w:rFonts w:ascii="Arial" w:hAnsi="Arial" w:cs="Arial"/>
              </w:rPr>
              <w:t>P (cm</w:t>
            </w:r>
            <w:r w:rsidRPr="005A54B6">
              <w:rPr>
                <w:rFonts w:ascii="Arial" w:hAnsi="Arial" w:cs="Arial"/>
                <w:vertAlign w:val="superscript"/>
              </w:rPr>
              <w:t>2</w:t>
            </w:r>
            <w:r w:rsidRPr="005A54B6">
              <w:rPr>
                <w:rFonts w:ascii="Arial" w:hAnsi="Arial" w:cs="Arial"/>
              </w:rPr>
              <w:t>)</w:t>
            </w:r>
          </w:p>
        </w:tc>
        <w:tc>
          <w:tcPr>
            <w:tcW w:w="2303" w:type="dxa"/>
          </w:tcPr>
          <w:p w:rsidR="006904DB" w:rsidRPr="005A54B6" w:rsidRDefault="006904DB" w:rsidP="00464ED7">
            <w:pPr>
              <w:jc w:val="both"/>
              <w:rPr>
                <w:rFonts w:ascii="Arial" w:hAnsi="Arial" w:cs="Arial"/>
              </w:rPr>
            </w:pPr>
            <w:r w:rsidRPr="005A54B6">
              <w:rPr>
                <w:rFonts w:ascii="Arial" w:hAnsi="Arial" w:cs="Arial"/>
              </w:rPr>
              <w:t>V (cm</w:t>
            </w:r>
            <w:r w:rsidRPr="005A54B6">
              <w:rPr>
                <w:rFonts w:ascii="Arial" w:hAnsi="Arial" w:cs="Arial"/>
                <w:vertAlign w:val="superscript"/>
              </w:rPr>
              <w:t>3</w:t>
            </w:r>
            <w:r w:rsidRPr="005A54B6">
              <w:rPr>
                <w:rFonts w:ascii="Arial" w:hAnsi="Arial" w:cs="Arial"/>
              </w:rPr>
              <w:t>)</w:t>
            </w:r>
          </w:p>
        </w:tc>
        <w:tc>
          <w:tcPr>
            <w:tcW w:w="2303" w:type="dxa"/>
          </w:tcPr>
          <w:p w:rsidR="006904DB" w:rsidRPr="005A54B6" w:rsidRDefault="006904DB" w:rsidP="00464ED7">
            <w:pPr>
              <w:jc w:val="both"/>
              <w:rPr>
                <w:rFonts w:ascii="Arial" w:hAnsi="Arial" w:cs="Arial"/>
              </w:rPr>
            </w:pPr>
            <w:r w:rsidRPr="005A54B6">
              <w:rPr>
                <w:rFonts w:ascii="Arial" w:hAnsi="Arial" w:cs="Arial"/>
              </w:rPr>
              <w:t>razmerje P:V</w:t>
            </w:r>
          </w:p>
        </w:tc>
        <w:tc>
          <w:tcPr>
            <w:tcW w:w="2303" w:type="dxa"/>
          </w:tcPr>
          <w:p w:rsidR="006904DB" w:rsidRPr="005A54B6" w:rsidRDefault="006904DB" w:rsidP="00464ED7">
            <w:pPr>
              <w:jc w:val="both"/>
              <w:rPr>
                <w:rFonts w:ascii="Arial" w:hAnsi="Arial" w:cs="Arial"/>
              </w:rPr>
            </w:pPr>
            <w:r w:rsidRPr="005A54B6">
              <w:rPr>
                <w:rFonts w:ascii="Arial" w:hAnsi="Arial" w:cs="Arial"/>
              </w:rPr>
              <w:t>(cm)</w:t>
            </w:r>
          </w:p>
        </w:tc>
      </w:tr>
      <w:tr w:rsidR="006904DB" w:rsidRPr="005A54B6">
        <w:tc>
          <w:tcPr>
            <w:tcW w:w="2303" w:type="dxa"/>
          </w:tcPr>
          <w:p w:rsidR="006904DB" w:rsidRPr="005A54B6" w:rsidRDefault="006904DB" w:rsidP="00464ED7">
            <w:pPr>
              <w:jc w:val="both"/>
              <w:rPr>
                <w:rFonts w:ascii="Arial" w:hAnsi="Arial" w:cs="Arial"/>
              </w:rPr>
            </w:pPr>
            <w:r w:rsidRPr="005A54B6">
              <w:rPr>
                <w:rFonts w:ascii="Arial" w:hAnsi="Arial" w:cs="Arial"/>
              </w:rPr>
              <w:t>21,66</w:t>
            </w:r>
          </w:p>
        </w:tc>
        <w:tc>
          <w:tcPr>
            <w:tcW w:w="2303" w:type="dxa"/>
          </w:tcPr>
          <w:p w:rsidR="006904DB" w:rsidRPr="005A54B6" w:rsidRDefault="006904DB" w:rsidP="00464ED7">
            <w:pPr>
              <w:jc w:val="both"/>
              <w:rPr>
                <w:rFonts w:ascii="Arial" w:hAnsi="Arial" w:cs="Arial"/>
              </w:rPr>
            </w:pPr>
            <w:r w:rsidRPr="005A54B6">
              <w:rPr>
                <w:rFonts w:ascii="Arial" w:hAnsi="Arial" w:cs="Arial"/>
              </w:rPr>
              <w:t>6,859</w:t>
            </w:r>
          </w:p>
        </w:tc>
        <w:tc>
          <w:tcPr>
            <w:tcW w:w="2303" w:type="dxa"/>
          </w:tcPr>
          <w:p w:rsidR="006904DB" w:rsidRPr="005A54B6" w:rsidRDefault="006904DB" w:rsidP="00464ED7">
            <w:pPr>
              <w:jc w:val="both"/>
              <w:rPr>
                <w:rFonts w:ascii="Arial" w:hAnsi="Arial" w:cs="Arial"/>
              </w:rPr>
            </w:pPr>
            <w:r w:rsidRPr="005A54B6">
              <w:rPr>
                <w:rFonts w:ascii="Arial" w:hAnsi="Arial" w:cs="Arial"/>
              </w:rPr>
              <w:t>3,1:1</w:t>
            </w:r>
          </w:p>
        </w:tc>
        <w:tc>
          <w:tcPr>
            <w:tcW w:w="2303" w:type="dxa"/>
          </w:tcPr>
          <w:p w:rsidR="006904DB" w:rsidRPr="005A54B6" w:rsidRDefault="006904DB" w:rsidP="00464ED7">
            <w:pPr>
              <w:jc w:val="both"/>
              <w:rPr>
                <w:rFonts w:ascii="Arial" w:hAnsi="Arial" w:cs="Arial"/>
              </w:rPr>
            </w:pPr>
            <w:r w:rsidRPr="005A54B6">
              <w:rPr>
                <w:rFonts w:ascii="Arial" w:hAnsi="Arial" w:cs="Arial"/>
              </w:rPr>
              <w:t>0,4</w:t>
            </w:r>
          </w:p>
        </w:tc>
      </w:tr>
      <w:tr w:rsidR="006904DB" w:rsidRPr="005A54B6">
        <w:tc>
          <w:tcPr>
            <w:tcW w:w="2303" w:type="dxa"/>
          </w:tcPr>
          <w:p w:rsidR="006904DB" w:rsidRPr="005A54B6" w:rsidRDefault="006904DB" w:rsidP="00464ED7">
            <w:pPr>
              <w:jc w:val="both"/>
              <w:rPr>
                <w:rFonts w:ascii="Arial" w:hAnsi="Arial" w:cs="Arial"/>
              </w:rPr>
            </w:pPr>
            <w:r w:rsidRPr="005A54B6">
              <w:rPr>
                <w:rFonts w:ascii="Arial" w:hAnsi="Arial" w:cs="Arial"/>
              </w:rPr>
              <w:t>7,26</w:t>
            </w:r>
          </w:p>
        </w:tc>
        <w:tc>
          <w:tcPr>
            <w:tcW w:w="2303" w:type="dxa"/>
          </w:tcPr>
          <w:p w:rsidR="006904DB" w:rsidRPr="005A54B6" w:rsidRDefault="006904DB" w:rsidP="00464ED7">
            <w:pPr>
              <w:jc w:val="both"/>
              <w:rPr>
                <w:rFonts w:ascii="Arial" w:hAnsi="Arial" w:cs="Arial"/>
              </w:rPr>
            </w:pPr>
            <w:r w:rsidRPr="005A54B6">
              <w:rPr>
                <w:rFonts w:ascii="Arial" w:hAnsi="Arial" w:cs="Arial"/>
              </w:rPr>
              <w:t>1,331</w:t>
            </w:r>
          </w:p>
        </w:tc>
        <w:tc>
          <w:tcPr>
            <w:tcW w:w="2303" w:type="dxa"/>
          </w:tcPr>
          <w:p w:rsidR="006904DB" w:rsidRPr="005A54B6" w:rsidRDefault="006904DB" w:rsidP="00464ED7">
            <w:pPr>
              <w:jc w:val="both"/>
              <w:rPr>
                <w:rFonts w:ascii="Arial" w:hAnsi="Arial" w:cs="Arial"/>
              </w:rPr>
            </w:pPr>
            <w:r w:rsidRPr="005A54B6">
              <w:rPr>
                <w:rFonts w:ascii="Arial" w:hAnsi="Arial" w:cs="Arial"/>
              </w:rPr>
              <w:t>5,5:1</w:t>
            </w:r>
          </w:p>
        </w:tc>
        <w:tc>
          <w:tcPr>
            <w:tcW w:w="2303" w:type="dxa"/>
          </w:tcPr>
          <w:p w:rsidR="006904DB" w:rsidRPr="005A54B6" w:rsidRDefault="006904DB" w:rsidP="00464ED7">
            <w:pPr>
              <w:jc w:val="both"/>
              <w:rPr>
                <w:rFonts w:ascii="Arial" w:hAnsi="Arial" w:cs="Arial"/>
              </w:rPr>
            </w:pPr>
            <w:r w:rsidRPr="005A54B6">
              <w:rPr>
                <w:rFonts w:ascii="Arial" w:hAnsi="Arial" w:cs="Arial"/>
              </w:rPr>
              <w:t>0,4</w:t>
            </w:r>
          </w:p>
        </w:tc>
      </w:tr>
      <w:tr w:rsidR="006904DB" w:rsidRPr="005A54B6">
        <w:tc>
          <w:tcPr>
            <w:tcW w:w="2303" w:type="dxa"/>
          </w:tcPr>
          <w:p w:rsidR="006904DB" w:rsidRPr="005A54B6" w:rsidRDefault="006904DB" w:rsidP="00464ED7">
            <w:pPr>
              <w:jc w:val="both"/>
              <w:rPr>
                <w:rFonts w:ascii="Arial" w:hAnsi="Arial" w:cs="Arial"/>
              </w:rPr>
            </w:pPr>
            <w:r w:rsidRPr="005A54B6">
              <w:rPr>
                <w:rFonts w:ascii="Arial" w:hAnsi="Arial" w:cs="Arial"/>
              </w:rPr>
              <w:t>2,94</w:t>
            </w:r>
          </w:p>
        </w:tc>
        <w:tc>
          <w:tcPr>
            <w:tcW w:w="2303" w:type="dxa"/>
          </w:tcPr>
          <w:p w:rsidR="006904DB" w:rsidRPr="005A54B6" w:rsidRDefault="006904DB" w:rsidP="00464ED7">
            <w:pPr>
              <w:jc w:val="both"/>
              <w:rPr>
                <w:rFonts w:ascii="Arial" w:hAnsi="Arial" w:cs="Arial"/>
              </w:rPr>
            </w:pPr>
            <w:r w:rsidRPr="005A54B6">
              <w:rPr>
                <w:rFonts w:ascii="Arial" w:hAnsi="Arial" w:cs="Arial"/>
              </w:rPr>
              <w:t>0,343</w:t>
            </w:r>
          </w:p>
        </w:tc>
        <w:tc>
          <w:tcPr>
            <w:tcW w:w="2303" w:type="dxa"/>
          </w:tcPr>
          <w:p w:rsidR="006904DB" w:rsidRPr="005A54B6" w:rsidRDefault="006904DB" w:rsidP="00464ED7">
            <w:pPr>
              <w:jc w:val="both"/>
              <w:rPr>
                <w:rFonts w:ascii="Arial" w:hAnsi="Arial" w:cs="Arial"/>
              </w:rPr>
            </w:pPr>
            <w:r w:rsidRPr="005A54B6">
              <w:rPr>
                <w:rFonts w:ascii="Arial" w:hAnsi="Arial" w:cs="Arial"/>
              </w:rPr>
              <w:t>7,3:1</w:t>
            </w:r>
          </w:p>
        </w:tc>
        <w:tc>
          <w:tcPr>
            <w:tcW w:w="2303" w:type="dxa"/>
          </w:tcPr>
          <w:p w:rsidR="006904DB" w:rsidRPr="005A54B6" w:rsidRDefault="006904DB" w:rsidP="00464ED7">
            <w:pPr>
              <w:jc w:val="both"/>
              <w:rPr>
                <w:rFonts w:ascii="Arial" w:hAnsi="Arial" w:cs="Arial"/>
              </w:rPr>
            </w:pPr>
            <w:r w:rsidRPr="005A54B6">
              <w:rPr>
                <w:rFonts w:ascii="Arial" w:hAnsi="Arial" w:cs="Arial"/>
              </w:rPr>
              <w:t>0,4</w:t>
            </w:r>
          </w:p>
        </w:tc>
      </w:tr>
    </w:tbl>
    <w:p w:rsidR="00464ED7" w:rsidRPr="005A54B6" w:rsidRDefault="006904DB" w:rsidP="006904DB">
      <w:pPr>
        <w:jc w:val="center"/>
        <w:rPr>
          <w:rFonts w:ascii="Arial" w:hAnsi="Arial" w:cs="Arial"/>
          <w:sz w:val="16"/>
          <w:szCs w:val="16"/>
        </w:rPr>
      </w:pPr>
      <w:r w:rsidRPr="005A54B6">
        <w:rPr>
          <w:rFonts w:ascii="Arial" w:hAnsi="Arial" w:cs="Arial"/>
          <w:sz w:val="16"/>
          <w:szCs w:val="16"/>
        </w:rPr>
        <w:t>TABELA 2: Površina, prostornina in njuno razmerje po poteku difuzije</w:t>
      </w:r>
    </w:p>
    <w:p w:rsidR="00375B29" w:rsidRPr="005A54B6" w:rsidRDefault="00375B29" w:rsidP="005C6C3B">
      <w:pPr>
        <w:rPr>
          <w:rFonts w:ascii="Arial" w:hAnsi="Arial" w:cs="Arial"/>
          <w:lang w:val="en"/>
        </w:rPr>
      </w:pPr>
    </w:p>
    <w:p w:rsidR="009A4528" w:rsidRPr="005A54B6" w:rsidRDefault="00F164E1" w:rsidP="009A4528">
      <w:pPr>
        <w:pStyle w:val="BodyText2"/>
        <w:spacing w:line="360" w:lineRule="auto"/>
        <w:ind w:left="60" w:firstLine="648"/>
        <w:rPr>
          <w:rFonts w:ascii="Arial" w:hAnsi="Arial" w:cs="Arial"/>
          <w:b/>
          <w:lang w:val="en"/>
        </w:rPr>
      </w:pPr>
      <w:r w:rsidRPr="005A54B6">
        <w:rPr>
          <w:rFonts w:ascii="Arial" w:hAnsi="Arial" w:cs="Arial"/>
          <w:b/>
          <w:lang w:val="en"/>
        </w:rPr>
        <w:t xml:space="preserve">4. RAZPRAVA: </w:t>
      </w:r>
    </w:p>
    <w:p w:rsidR="00FB6496" w:rsidRPr="005A54B6" w:rsidRDefault="00FB6496" w:rsidP="00FB6496">
      <w:pPr>
        <w:rPr>
          <w:rFonts w:ascii="Arial" w:hAnsi="Arial" w:cs="Arial"/>
        </w:rPr>
      </w:pPr>
      <w:r w:rsidRPr="005A54B6">
        <w:rPr>
          <w:rFonts w:ascii="Arial" w:hAnsi="Arial" w:cs="Arial"/>
          <w:lang w:val="de-DE"/>
        </w:rPr>
        <w:t>Hipoteza se je potrdila, saj imajo velike celice res večjo površino, skozi katero je omogočeno prehajanje snovi z difuzijo, a se prostornina v primerjavi s površino veliko bolj povečuje in mora celica v primerjavi z majhno prehraniti večjo vsebino.</w:t>
      </w:r>
      <w:r w:rsidR="005A54B6">
        <w:rPr>
          <w:rFonts w:ascii="Arial" w:hAnsi="Arial" w:cs="Arial"/>
          <w:lang w:val="de-DE"/>
        </w:rPr>
        <w:t xml:space="preserve"> </w:t>
      </w:r>
      <w:r w:rsidRPr="005A54B6">
        <w:rPr>
          <w:rFonts w:ascii="Arial" w:hAnsi="Arial" w:cs="Arial"/>
          <w:lang w:val="de-DE"/>
        </w:rPr>
        <w:t>Ugotovili smo, da je obarvani pas v vseh kockah enako širok</w:t>
      </w:r>
      <w:r w:rsidR="005414EA" w:rsidRPr="005A54B6">
        <w:rPr>
          <w:rFonts w:ascii="Arial" w:hAnsi="Arial" w:cs="Arial"/>
          <w:lang w:val="de-DE"/>
        </w:rPr>
        <w:t xml:space="preserve"> (0,4 cm)</w:t>
      </w:r>
      <w:r w:rsidRPr="005A54B6">
        <w:rPr>
          <w:rFonts w:ascii="Arial" w:hAnsi="Arial" w:cs="Arial"/>
          <w:lang w:val="de-DE"/>
        </w:rPr>
        <w:t xml:space="preserve">. </w:t>
      </w:r>
      <w:r w:rsidRPr="005A54B6">
        <w:rPr>
          <w:rFonts w:ascii="Arial" w:hAnsi="Arial" w:cs="Arial"/>
        </w:rPr>
        <w:t>To pomeni, da je difuzija neodvisna od velikosti celice. Tako lahko sklepamo, da je za celico bolje, da je manjša, zaradi razmerja med površino in prostornino celice, saj bolj, kot je celica majhna, bolje je preskrbljena s hranili, saj le ta bolje difundirajo vanjo iz okolja. Celice z večjo površino imajo tudi večjo prostornino kot pa tiste z manjšo površino, kar je tudi razvidno iz prve tabele. Čim večje je razmerje med površino in prostornino, tem uspešneje celica pridobiva hranila iz okolja, kar pa je predpogoj za uspešno delovanje celice. Najugodnejše razmerje P:V ima torej najmanjša celica (1 cm</w:t>
      </w:r>
      <w:r w:rsidR="005414EA" w:rsidRPr="005A54B6">
        <w:rPr>
          <w:rFonts w:ascii="Arial" w:hAnsi="Arial" w:cs="Arial"/>
        </w:rPr>
        <w:t xml:space="preserve"> oz. 0,01 cm</w:t>
      </w:r>
      <w:r w:rsidRPr="005A54B6">
        <w:rPr>
          <w:rFonts w:ascii="Arial" w:hAnsi="Arial" w:cs="Arial"/>
        </w:rPr>
        <w:t>).</w:t>
      </w:r>
    </w:p>
    <w:p w:rsidR="005414EA" w:rsidRPr="005A54B6" w:rsidRDefault="00FB6496" w:rsidP="00FB6496">
      <w:pPr>
        <w:rPr>
          <w:rFonts w:ascii="Arial" w:hAnsi="Arial" w:cs="Arial"/>
          <w:color w:val="000000"/>
        </w:rPr>
      </w:pPr>
      <w:r w:rsidRPr="005A54B6">
        <w:rPr>
          <w:rFonts w:ascii="Arial" w:hAnsi="Arial" w:cs="Arial"/>
        </w:rPr>
        <w:lastRenderedPageBreak/>
        <w:t xml:space="preserve">Z difuzijo celica ne pridobiva le hranil iz okolja, temveč tudi regulira svojo rast in razvoj oz. delitev. Celica se deli, ko doseže svojo maksimalno velikost, pri kateri so notranji predeli celice še oskrbljeni. Tako se njeno razmerje skupaj z učinkovitostjo poveča. </w:t>
      </w:r>
      <w:r w:rsidRPr="005A54B6">
        <w:rPr>
          <w:rFonts w:ascii="Arial" w:hAnsi="Arial" w:cs="Arial"/>
          <w:lang w:val="de-DE"/>
        </w:rPr>
        <w:t>Difuzija je v našem poskusu potekala v obe smeri. V notranjost je vdiral NaOH, saj ga je bilo v okolju več kot v notranjosti kocke, iz kocke pa je difundiral fenolftalein, ki ga je bilo več v kocki kot pa v njeni okolici, kar se je dokazalo z obarvanjem prozorne raztopine NaOH, ki je postala ciklamna.</w:t>
      </w:r>
      <w:r w:rsidRPr="005A54B6">
        <w:rPr>
          <w:rFonts w:ascii="Arial" w:hAnsi="Arial" w:cs="Arial"/>
          <w:color w:val="000000"/>
        </w:rPr>
        <w:t xml:space="preserve"> </w:t>
      </w:r>
    </w:p>
    <w:p w:rsidR="00FB6496" w:rsidRPr="005A54B6" w:rsidRDefault="00FB6496" w:rsidP="00FB6496">
      <w:pPr>
        <w:rPr>
          <w:rFonts w:ascii="Arial" w:hAnsi="Arial" w:cs="Arial"/>
        </w:rPr>
      </w:pPr>
      <w:r w:rsidRPr="005A54B6">
        <w:rPr>
          <w:rFonts w:ascii="Arial" w:hAnsi="Arial" w:cs="Arial"/>
        </w:rPr>
        <w:t>Pri majhni celici pride na enoto prostornine več enot površine kot pri veliki, zato majhne celice hitreje absorbirajo snovi (tudi tiste, potrebne za rast) in zato hitreje rastejo.</w:t>
      </w:r>
    </w:p>
    <w:p w:rsidR="006E06A9" w:rsidRPr="005A54B6" w:rsidRDefault="006E06A9" w:rsidP="00D810B1">
      <w:pPr>
        <w:ind w:firstLine="708"/>
        <w:rPr>
          <w:rFonts w:ascii="Arial" w:hAnsi="Arial" w:cs="Arial"/>
          <w:b/>
          <w:lang w:val="en"/>
        </w:rPr>
      </w:pPr>
    </w:p>
    <w:p w:rsidR="00D810B1" w:rsidRPr="005A54B6" w:rsidRDefault="0021644A" w:rsidP="00D810B1">
      <w:pPr>
        <w:ind w:firstLine="708"/>
        <w:rPr>
          <w:rFonts w:ascii="Arial" w:hAnsi="Arial" w:cs="Arial"/>
          <w:lang w:val="en"/>
        </w:rPr>
      </w:pPr>
      <w:r w:rsidRPr="005A54B6">
        <w:rPr>
          <w:rFonts w:ascii="Arial" w:hAnsi="Arial" w:cs="Arial"/>
          <w:b/>
          <w:lang w:val="en"/>
        </w:rPr>
        <w:t>5. ZAKLJUČ</w:t>
      </w:r>
      <w:r w:rsidR="006E06A9" w:rsidRPr="005A54B6">
        <w:rPr>
          <w:rFonts w:ascii="Arial" w:hAnsi="Arial" w:cs="Arial"/>
          <w:b/>
          <w:lang w:val="en"/>
        </w:rPr>
        <w:t>KI:</w:t>
      </w:r>
      <w:r w:rsidR="00030616" w:rsidRPr="005A54B6">
        <w:rPr>
          <w:rFonts w:ascii="Arial" w:hAnsi="Arial" w:cs="Arial"/>
          <w:lang w:val="en"/>
        </w:rPr>
        <w:t xml:space="preserve"> </w:t>
      </w:r>
    </w:p>
    <w:p w:rsidR="005414EA" w:rsidRPr="005A54B6" w:rsidRDefault="005414EA" w:rsidP="005414EA">
      <w:pPr>
        <w:jc w:val="both"/>
        <w:rPr>
          <w:rFonts w:ascii="Arial" w:hAnsi="Arial" w:cs="Arial"/>
        </w:rPr>
      </w:pPr>
      <w:r w:rsidRPr="005A54B6">
        <w:rPr>
          <w:rFonts w:ascii="Arial" w:hAnsi="Arial" w:cs="Arial"/>
        </w:rPr>
        <w:t xml:space="preserve">Razmerje med površino in prostornino se z zmanjševanjem celic povečuje (obratno sorazmerje). </w:t>
      </w:r>
    </w:p>
    <w:p w:rsidR="005414EA" w:rsidRPr="005A54B6" w:rsidRDefault="005414EA" w:rsidP="005414EA">
      <w:pPr>
        <w:jc w:val="both"/>
        <w:rPr>
          <w:rFonts w:ascii="Arial" w:hAnsi="Arial" w:cs="Arial"/>
          <w:b/>
        </w:rPr>
      </w:pPr>
      <w:r w:rsidRPr="005A54B6">
        <w:rPr>
          <w:rFonts w:ascii="Arial" w:hAnsi="Arial" w:cs="Arial"/>
        </w:rPr>
        <w:t>Difuzija poteka enakomerno in enako hitro, ne glede na velikost celic. Difuzija poteka v obe smeri. Večje celice so zaradi slabšega razmerja slabše preskrbljene s hranili, manjše pa bolje</w:t>
      </w:r>
      <w:r w:rsidR="009E5810" w:rsidRPr="005A54B6">
        <w:rPr>
          <w:rFonts w:ascii="Arial" w:hAnsi="Arial" w:cs="Arial"/>
        </w:rPr>
        <w:t>.</w:t>
      </w:r>
    </w:p>
    <w:p w:rsidR="00FB6496" w:rsidRPr="005A54B6" w:rsidRDefault="009E5810" w:rsidP="009E5810">
      <w:pPr>
        <w:rPr>
          <w:rFonts w:ascii="Arial" w:hAnsi="Arial" w:cs="Arial"/>
          <w:lang w:val="en"/>
        </w:rPr>
      </w:pPr>
      <w:r w:rsidRPr="005A54B6">
        <w:rPr>
          <w:rFonts w:ascii="Arial" w:hAnsi="Arial" w:cs="Arial"/>
          <w:lang w:val="en"/>
        </w:rPr>
        <w:t>Z vajo smo zadovoljni, saj naši rezultati sovpadajo z našim predznanjem. Vsaj enkrat lahko rečemo, da smo merili natančno in ni prišlo do odstopanj. Zanimivo bi bilo izmeriti dve ali več enakih celic pred in po poteku difuzije v različnih razmerah, da bi videli, kako na hitrost difuzije vpliva temperatura ali kakšna druga snov.</w:t>
      </w:r>
    </w:p>
    <w:p w:rsidR="009E5810" w:rsidRPr="005A54B6" w:rsidRDefault="009E5810" w:rsidP="009E5810">
      <w:pPr>
        <w:rPr>
          <w:rFonts w:ascii="Arial" w:hAnsi="Arial" w:cs="Arial"/>
          <w:lang w:val="en"/>
        </w:rPr>
      </w:pPr>
    </w:p>
    <w:p w:rsidR="00BE027B" w:rsidRPr="005A54B6" w:rsidRDefault="00BE027B" w:rsidP="00D810B1">
      <w:pPr>
        <w:ind w:firstLine="708"/>
        <w:rPr>
          <w:rFonts w:ascii="Arial" w:hAnsi="Arial" w:cs="Arial"/>
          <w:b/>
          <w:lang w:val="en"/>
        </w:rPr>
      </w:pPr>
      <w:r w:rsidRPr="005A54B6">
        <w:rPr>
          <w:rFonts w:ascii="Arial" w:hAnsi="Arial" w:cs="Arial"/>
          <w:b/>
          <w:lang w:val="en"/>
        </w:rPr>
        <w:t>6. LITERATURA:</w:t>
      </w:r>
    </w:p>
    <w:p w:rsidR="009A4528" w:rsidRPr="005A54B6" w:rsidRDefault="009A4528" w:rsidP="00D810B1">
      <w:pPr>
        <w:ind w:firstLine="708"/>
        <w:rPr>
          <w:rFonts w:ascii="Arial" w:hAnsi="Arial" w:cs="Arial"/>
          <w:b/>
          <w:lang w:val="en"/>
        </w:rPr>
      </w:pPr>
    </w:p>
    <w:p w:rsidR="00375B29" w:rsidRPr="005A54B6" w:rsidRDefault="00375B29" w:rsidP="00375B29">
      <w:pPr>
        <w:rPr>
          <w:rFonts w:ascii="Arial" w:hAnsi="Arial" w:cs="Arial"/>
        </w:rPr>
      </w:pPr>
      <w:r w:rsidRPr="005A54B6">
        <w:rPr>
          <w:rFonts w:ascii="Arial" w:hAnsi="Arial" w:cs="Arial"/>
        </w:rPr>
        <w:t xml:space="preserve">1 </w:t>
      </w:r>
      <w:r w:rsidR="00E36674" w:rsidRPr="005A54B6">
        <w:rPr>
          <w:rStyle w:val="a"/>
          <w:rFonts w:ascii="Arial" w:hAnsi="Arial" w:cs="Arial"/>
          <w:color w:val="000000"/>
        </w:rPr>
        <w:t>Navodila za vaje; DZS 2003, str. 33</w:t>
      </w:r>
    </w:p>
    <w:p w:rsidR="00D907BC" w:rsidRPr="005A54B6" w:rsidRDefault="00D907BC" w:rsidP="00375B29">
      <w:pPr>
        <w:rPr>
          <w:rFonts w:ascii="Arial" w:hAnsi="Arial" w:cs="Arial"/>
        </w:rPr>
      </w:pPr>
    </w:p>
    <w:p w:rsidR="00BE027B" w:rsidRPr="005A54B6" w:rsidRDefault="00375B29" w:rsidP="005C6C3B">
      <w:pPr>
        <w:rPr>
          <w:rFonts w:ascii="Arial" w:hAnsi="Arial" w:cs="Arial"/>
        </w:rPr>
      </w:pPr>
      <w:r w:rsidRPr="005A54B6">
        <w:rPr>
          <w:rFonts w:ascii="Arial" w:hAnsi="Arial" w:cs="Arial"/>
          <w:color w:val="000000"/>
        </w:rPr>
        <w:t xml:space="preserve">2 </w:t>
      </w:r>
      <w:hyperlink r:id="rId5" w:history="1">
        <w:r w:rsidR="003C1A36" w:rsidRPr="005A54B6">
          <w:rPr>
            <w:rStyle w:val="Hyperlink"/>
            <w:rFonts w:ascii="Arial" w:hAnsi="Arial" w:cs="Arial"/>
            <w:color w:val="auto"/>
            <w:u w:val="none"/>
          </w:rPr>
          <w:t>www.dijaski.net</w:t>
        </w:r>
      </w:hyperlink>
    </w:p>
    <w:p w:rsidR="00D907BC" w:rsidRPr="005A54B6" w:rsidRDefault="00D907BC" w:rsidP="005C6C3B">
      <w:pPr>
        <w:rPr>
          <w:rFonts w:ascii="Arial" w:hAnsi="Arial" w:cs="Arial"/>
          <w:color w:val="000000"/>
        </w:rPr>
      </w:pPr>
    </w:p>
    <w:p w:rsidR="003C1A36" w:rsidRPr="005A54B6" w:rsidRDefault="003C1A36" w:rsidP="005C6C3B">
      <w:pPr>
        <w:rPr>
          <w:rFonts w:ascii="Arial" w:hAnsi="Arial" w:cs="Arial"/>
          <w:color w:val="000000"/>
        </w:rPr>
      </w:pPr>
      <w:r w:rsidRPr="005A54B6">
        <w:rPr>
          <w:rFonts w:ascii="Arial" w:hAnsi="Arial" w:cs="Arial"/>
          <w:color w:val="000000"/>
        </w:rPr>
        <w:t xml:space="preserve">3 </w:t>
      </w:r>
      <w:r w:rsidR="00E36674" w:rsidRPr="005A54B6">
        <w:rPr>
          <w:rFonts w:ascii="Arial" w:hAnsi="Arial" w:cs="Arial"/>
          <w:color w:val="000000"/>
        </w:rPr>
        <w:t>Dermastia M., Turk T.: Od molekule do celice; Rokus, Ljubljana 2005</w:t>
      </w:r>
    </w:p>
    <w:sectPr w:rsidR="003C1A36" w:rsidRPr="005A54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3FBB"/>
    <w:multiLevelType w:val="hybridMultilevel"/>
    <w:tmpl w:val="23FAA916"/>
    <w:lvl w:ilvl="0" w:tplc="04240015">
      <w:start w:val="1"/>
      <w:numFmt w:val="upp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CED0E03"/>
    <w:multiLevelType w:val="hybridMultilevel"/>
    <w:tmpl w:val="9B6C03D4"/>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0C0671"/>
    <w:multiLevelType w:val="hybridMultilevel"/>
    <w:tmpl w:val="D3FCF000"/>
    <w:lvl w:ilvl="0" w:tplc="04240015">
      <w:start w:val="1"/>
      <w:numFmt w:val="upp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AA94F9F"/>
    <w:multiLevelType w:val="multilevel"/>
    <w:tmpl w:val="DB0AB982"/>
    <w:lvl w:ilvl="0">
      <w:start w:val="1"/>
      <w:numFmt w:val="bullet"/>
      <w:lvlText w:val=""/>
      <w:lvlJc w:val="left"/>
      <w:pPr>
        <w:tabs>
          <w:tab w:val="num" w:pos="840"/>
        </w:tabs>
        <w:ind w:left="840" w:hanging="360"/>
      </w:pPr>
      <w:rPr>
        <w:rFonts w:ascii="Symbol" w:hAnsi="Symbol" w:cs="Times New Roman" w:hint="default"/>
        <w:color w:val="auto"/>
        <w:sz w:val="24"/>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3267685A"/>
    <w:multiLevelType w:val="multilevel"/>
    <w:tmpl w:val="FABC9BB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490E55"/>
    <w:multiLevelType w:val="hybridMultilevel"/>
    <w:tmpl w:val="0FA21E2C"/>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3E3CFD"/>
    <w:multiLevelType w:val="hybridMultilevel"/>
    <w:tmpl w:val="FEC8C148"/>
    <w:lvl w:ilvl="0" w:tplc="3350E4B4">
      <w:start w:val="1"/>
      <w:numFmt w:val="bullet"/>
      <w:lvlText w:val=""/>
      <w:lvlJc w:val="left"/>
      <w:pPr>
        <w:tabs>
          <w:tab w:val="num" w:pos="840"/>
        </w:tabs>
        <w:ind w:left="840" w:hanging="360"/>
      </w:pPr>
      <w:rPr>
        <w:rFonts w:ascii="Symbol" w:hAnsi="Symbol" w:cs="Times New Roman" w:hint="default"/>
        <w:color w:val="auto"/>
        <w:sz w:val="24"/>
      </w:rPr>
    </w:lvl>
    <w:lvl w:ilvl="1" w:tplc="04240003">
      <w:start w:val="1"/>
      <w:numFmt w:val="bullet"/>
      <w:lvlText w:val="o"/>
      <w:lvlJc w:val="left"/>
      <w:pPr>
        <w:tabs>
          <w:tab w:val="num" w:pos="1440"/>
        </w:tabs>
        <w:ind w:left="1440" w:hanging="360"/>
      </w:pPr>
      <w:rPr>
        <w:rFonts w:ascii="Courier New" w:hAnsi="Courier New" w:cs="Courier New" w:hint="default"/>
        <w:color w:val="auto"/>
        <w:sz w:val="24"/>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E394D43"/>
    <w:multiLevelType w:val="hybridMultilevel"/>
    <w:tmpl w:val="FABC9BBE"/>
    <w:lvl w:ilvl="0" w:tplc="04240019">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42E056DF"/>
    <w:multiLevelType w:val="hybridMultilevel"/>
    <w:tmpl w:val="DB0AB982"/>
    <w:lvl w:ilvl="0" w:tplc="3350E4B4">
      <w:start w:val="1"/>
      <w:numFmt w:val="bullet"/>
      <w:lvlText w:val=""/>
      <w:lvlJc w:val="left"/>
      <w:pPr>
        <w:tabs>
          <w:tab w:val="num" w:pos="840"/>
        </w:tabs>
        <w:ind w:left="840" w:hanging="360"/>
      </w:pPr>
      <w:rPr>
        <w:rFonts w:ascii="Symbol" w:hAnsi="Symbol" w:cs="Times New Roman" w:hint="default"/>
        <w:color w:val="auto"/>
        <w:sz w:val="24"/>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5D423CC"/>
    <w:multiLevelType w:val="hybridMultilevel"/>
    <w:tmpl w:val="ED8A855A"/>
    <w:lvl w:ilvl="0" w:tplc="E4149622">
      <w:start w:val="1"/>
      <w:numFmt w:val="bullet"/>
      <w:lvlText w:val=""/>
      <w:lvlJc w:val="left"/>
      <w:pPr>
        <w:tabs>
          <w:tab w:val="num" w:pos="842"/>
        </w:tabs>
        <w:ind w:left="842" w:hanging="360"/>
      </w:pPr>
      <w:rPr>
        <w:rFonts w:ascii="Symbol" w:eastAsia="Times New Roman" w:hAnsi="Symbol" w:cs="Times New Roman" w:hint="default"/>
        <w:color w:val="auto"/>
      </w:rPr>
    </w:lvl>
    <w:lvl w:ilvl="1" w:tplc="04240003" w:tentative="1">
      <w:start w:val="1"/>
      <w:numFmt w:val="bullet"/>
      <w:lvlText w:val="o"/>
      <w:lvlJc w:val="left"/>
      <w:pPr>
        <w:tabs>
          <w:tab w:val="num" w:pos="1502"/>
        </w:tabs>
        <w:ind w:left="1502" w:hanging="360"/>
      </w:pPr>
      <w:rPr>
        <w:rFonts w:ascii="Courier New" w:hAnsi="Courier New" w:hint="default"/>
      </w:rPr>
    </w:lvl>
    <w:lvl w:ilvl="2" w:tplc="04240005" w:tentative="1">
      <w:start w:val="1"/>
      <w:numFmt w:val="bullet"/>
      <w:lvlText w:val=""/>
      <w:lvlJc w:val="left"/>
      <w:pPr>
        <w:tabs>
          <w:tab w:val="num" w:pos="2222"/>
        </w:tabs>
        <w:ind w:left="2222" w:hanging="360"/>
      </w:pPr>
      <w:rPr>
        <w:rFonts w:ascii="Wingdings" w:hAnsi="Wingdings" w:hint="default"/>
      </w:rPr>
    </w:lvl>
    <w:lvl w:ilvl="3" w:tplc="04240001" w:tentative="1">
      <w:start w:val="1"/>
      <w:numFmt w:val="bullet"/>
      <w:lvlText w:val=""/>
      <w:lvlJc w:val="left"/>
      <w:pPr>
        <w:tabs>
          <w:tab w:val="num" w:pos="2942"/>
        </w:tabs>
        <w:ind w:left="2942" w:hanging="360"/>
      </w:pPr>
      <w:rPr>
        <w:rFonts w:ascii="Symbol" w:hAnsi="Symbol" w:hint="default"/>
      </w:rPr>
    </w:lvl>
    <w:lvl w:ilvl="4" w:tplc="04240003" w:tentative="1">
      <w:start w:val="1"/>
      <w:numFmt w:val="bullet"/>
      <w:lvlText w:val="o"/>
      <w:lvlJc w:val="left"/>
      <w:pPr>
        <w:tabs>
          <w:tab w:val="num" w:pos="3662"/>
        </w:tabs>
        <w:ind w:left="3662" w:hanging="360"/>
      </w:pPr>
      <w:rPr>
        <w:rFonts w:ascii="Courier New" w:hAnsi="Courier New" w:hint="default"/>
      </w:rPr>
    </w:lvl>
    <w:lvl w:ilvl="5" w:tplc="04240005" w:tentative="1">
      <w:start w:val="1"/>
      <w:numFmt w:val="bullet"/>
      <w:lvlText w:val=""/>
      <w:lvlJc w:val="left"/>
      <w:pPr>
        <w:tabs>
          <w:tab w:val="num" w:pos="4382"/>
        </w:tabs>
        <w:ind w:left="4382" w:hanging="360"/>
      </w:pPr>
      <w:rPr>
        <w:rFonts w:ascii="Wingdings" w:hAnsi="Wingdings" w:hint="default"/>
      </w:rPr>
    </w:lvl>
    <w:lvl w:ilvl="6" w:tplc="04240001" w:tentative="1">
      <w:start w:val="1"/>
      <w:numFmt w:val="bullet"/>
      <w:lvlText w:val=""/>
      <w:lvlJc w:val="left"/>
      <w:pPr>
        <w:tabs>
          <w:tab w:val="num" w:pos="5102"/>
        </w:tabs>
        <w:ind w:left="5102" w:hanging="360"/>
      </w:pPr>
      <w:rPr>
        <w:rFonts w:ascii="Symbol" w:hAnsi="Symbol" w:hint="default"/>
      </w:rPr>
    </w:lvl>
    <w:lvl w:ilvl="7" w:tplc="04240003" w:tentative="1">
      <w:start w:val="1"/>
      <w:numFmt w:val="bullet"/>
      <w:lvlText w:val="o"/>
      <w:lvlJc w:val="left"/>
      <w:pPr>
        <w:tabs>
          <w:tab w:val="num" w:pos="5822"/>
        </w:tabs>
        <w:ind w:left="5822" w:hanging="360"/>
      </w:pPr>
      <w:rPr>
        <w:rFonts w:ascii="Courier New" w:hAnsi="Courier New" w:hint="default"/>
      </w:rPr>
    </w:lvl>
    <w:lvl w:ilvl="8" w:tplc="04240005" w:tentative="1">
      <w:start w:val="1"/>
      <w:numFmt w:val="bullet"/>
      <w:lvlText w:val=""/>
      <w:lvlJc w:val="left"/>
      <w:pPr>
        <w:tabs>
          <w:tab w:val="num" w:pos="6542"/>
        </w:tabs>
        <w:ind w:left="6542" w:hanging="360"/>
      </w:pPr>
      <w:rPr>
        <w:rFonts w:ascii="Wingdings" w:hAnsi="Wingdings" w:hint="default"/>
      </w:rPr>
    </w:lvl>
  </w:abstractNum>
  <w:abstractNum w:abstractNumId="10" w15:restartNumberingAfterBreak="0">
    <w:nsid w:val="47501EA9"/>
    <w:multiLevelType w:val="singleLevel"/>
    <w:tmpl w:val="D6A62EFA"/>
    <w:lvl w:ilvl="0">
      <w:numFmt w:val="bullet"/>
      <w:lvlText w:val="-"/>
      <w:lvlJc w:val="left"/>
      <w:pPr>
        <w:tabs>
          <w:tab w:val="num" w:pos="1080"/>
        </w:tabs>
        <w:ind w:left="1080" w:hanging="360"/>
      </w:pPr>
      <w:rPr>
        <w:rFonts w:hint="default"/>
      </w:rPr>
    </w:lvl>
  </w:abstractNum>
  <w:abstractNum w:abstractNumId="11" w15:restartNumberingAfterBreak="0">
    <w:nsid w:val="47780337"/>
    <w:multiLevelType w:val="hybridMultilevel"/>
    <w:tmpl w:val="0256E786"/>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A80833"/>
    <w:multiLevelType w:val="hybridMultilevel"/>
    <w:tmpl w:val="8C227C9E"/>
    <w:lvl w:ilvl="0" w:tplc="04240015">
      <w:start w:val="2"/>
      <w:numFmt w:val="upp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BAB6B52"/>
    <w:multiLevelType w:val="hybridMultilevel"/>
    <w:tmpl w:val="6F2669EC"/>
    <w:lvl w:ilvl="0" w:tplc="5D0C203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4B3456"/>
    <w:multiLevelType w:val="hybridMultilevel"/>
    <w:tmpl w:val="6636A9EE"/>
    <w:lvl w:ilvl="0" w:tplc="18E0AA0E">
      <w:start w:val="1"/>
      <w:numFmt w:val="decimal"/>
      <w:lvlText w:val="%1."/>
      <w:lvlJc w:val="left"/>
      <w:pPr>
        <w:tabs>
          <w:tab w:val="num" w:pos="720"/>
        </w:tabs>
        <w:ind w:left="720" w:hanging="360"/>
      </w:pPr>
      <w:rPr>
        <w:rFonts w:hint="default"/>
        <w:b/>
      </w:rPr>
    </w:lvl>
    <w:lvl w:ilvl="1" w:tplc="04240003">
      <w:start w:val="1"/>
      <w:numFmt w:val="bullet"/>
      <w:lvlText w:val="o"/>
      <w:lvlJc w:val="left"/>
      <w:pPr>
        <w:tabs>
          <w:tab w:val="num" w:pos="1440"/>
        </w:tabs>
        <w:ind w:left="1440" w:hanging="360"/>
      </w:pPr>
      <w:rPr>
        <w:rFonts w:ascii="Courier New" w:hAnsi="Courier New" w:cs="Courier New"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69E71BAC"/>
    <w:multiLevelType w:val="hybridMultilevel"/>
    <w:tmpl w:val="8E20DCF0"/>
    <w:lvl w:ilvl="0" w:tplc="E4149622">
      <w:start w:val="1"/>
      <w:numFmt w:val="bullet"/>
      <w:lvlText w:val=""/>
      <w:lvlJc w:val="left"/>
      <w:pPr>
        <w:tabs>
          <w:tab w:val="num" w:pos="842"/>
        </w:tabs>
        <w:ind w:left="842" w:hanging="360"/>
      </w:pPr>
      <w:rPr>
        <w:rFonts w:ascii="Symbol" w:eastAsia="Times New Roman" w:hAnsi="Symbol" w:cs="Times New Roman" w:hint="default"/>
        <w:color w:val="auto"/>
      </w:rPr>
    </w:lvl>
    <w:lvl w:ilvl="1" w:tplc="04240003" w:tentative="1">
      <w:start w:val="1"/>
      <w:numFmt w:val="bullet"/>
      <w:lvlText w:val="o"/>
      <w:lvlJc w:val="left"/>
      <w:pPr>
        <w:tabs>
          <w:tab w:val="num" w:pos="1502"/>
        </w:tabs>
        <w:ind w:left="1502" w:hanging="360"/>
      </w:pPr>
      <w:rPr>
        <w:rFonts w:ascii="Courier New" w:hAnsi="Courier New" w:hint="default"/>
      </w:rPr>
    </w:lvl>
    <w:lvl w:ilvl="2" w:tplc="04240005" w:tentative="1">
      <w:start w:val="1"/>
      <w:numFmt w:val="bullet"/>
      <w:lvlText w:val=""/>
      <w:lvlJc w:val="left"/>
      <w:pPr>
        <w:tabs>
          <w:tab w:val="num" w:pos="2222"/>
        </w:tabs>
        <w:ind w:left="2222" w:hanging="360"/>
      </w:pPr>
      <w:rPr>
        <w:rFonts w:ascii="Wingdings" w:hAnsi="Wingdings" w:hint="default"/>
      </w:rPr>
    </w:lvl>
    <w:lvl w:ilvl="3" w:tplc="04240001" w:tentative="1">
      <w:start w:val="1"/>
      <w:numFmt w:val="bullet"/>
      <w:lvlText w:val=""/>
      <w:lvlJc w:val="left"/>
      <w:pPr>
        <w:tabs>
          <w:tab w:val="num" w:pos="2942"/>
        </w:tabs>
        <w:ind w:left="2942" w:hanging="360"/>
      </w:pPr>
      <w:rPr>
        <w:rFonts w:ascii="Symbol" w:hAnsi="Symbol" w:hint="default"/>
      </w:rPr>
    </w:lvl>
    <w:lvl w:ilvl="4" w:tplc="04240003" w:tentative="1">
      <w:start w:val="1"/>
      <w:numFmt w:val="bullet"/>
      <w:lvlText w:val="o"/>
      <w:lvlJc w:val="left"/>
      <w:pPr>
        <w:tabs>
          <w:tab w:val="num" w:pos="3662"/>
        </w:tabs>
        <w:ind w:left="3662" w:hanging="360"/>
      </w:pPr>
      <w:rPr>
        <w:rFonts w:ascii="Courier New" w:hAnsi="Courier New" w:hint="default"/>
      </w:rPr>
    </w:lvl>
    <w:lvl w:ilvl="5" w:tplc="04240005" w:tentative="1">
      <w:start w:val="1"/>
      <w:numFmt w:val="bullet"/>
      <w:lvlText w:val=""/>
      <w:lvlJc w:val="left"/>
      <w:pPr>
        <w:tabs>
          <w:tab w:val="num" w:pos="4382"/>
        </w:tabs>
        <w:ind w:left="4382" w:hanging="360"/>
      </w:pPr>
      <w:rPr>
        <w:rFonts w:ascii="Wingdings" w:hAnsi="Wingdings" w:hint="default"/>
      </w:rPr>
    </w:lvl>
    <w:lvl w:ilvl="6" w:tplc="04240001" w:tentative="1">
      <w:start w:val="1"/>
      <w:numFmt w:val="bullet"/>
      <w:lvlText w:val=""/>
      <w:lvlJc w:val="left"/>
      <w:pPr>
        <w:tabs>
          <w:tab w:val="num" w:pos="5102"/>
        </w:tabs>
        <w:ind w:left="5102" w:hanging="360"/>
      </w:pPr>
      <w:rPr>
        <w:rFonts w:ascii="Symbol" w:hAnsi="Symbol" w:hint="default"/>
      </w:rPr>
    </w:lvl>
    <w:lvl w:ilvl="7" w:tplc="04240003" w:tentative="1">
      <w:start w:val="1"/>
      <w:numFmt w:val="bullet"/>
      <w:lvlText w:val="o"/>
      <w:lvlJc w:val="left"/>
      <w:pPr>
        <w:tabs>
          <w:tab w:val="num" w:pos="5822"/>
        </w:tabs>
        <w:ind w:left="5822" w:hanging="360"/>
      </w:pPr>
      <w:rPr>
        <w:rFonts w:ascii="Courier New" w:hAnsi="Courier New" w:hint="default"/>
      </w:rPr>
    </w:lvl>
    <w:lvl w:ilvl="8" w:tplc="04240005" w:tentative="1">
      <w:start w:val="1"/>
      <w:numFmt w:val="bullet"/>
      <w:lvlText w:val=""/>
      <w:lvlJc w:val="left"/>
      <w:pPr>
        <w:tabs>
          <w:tab w:val="num" w:pos="6542"/>
        </w:tabs>
        <w:ind w:left="6542" w:hanging="360"/>
      </w:pPr>
      <w:rPr>
        <w:rFonts w:ascii="Wingdings" w:hAnsi="Wingdings" w:hint="default"/>
      </w:rPr>
    </w:lvl>
  </w:abstractNum>
  <w:abstractNum w:abstractNumId="16" w15:restartNumberingAfterBreak="0">
    <w:nsid w:val="6F4D3B67"/>
    <w:multiLevelType w:val="hybridMultilevel"/>
    <w:tmpl w:val="EC1EBD5A"/>
    <w:lvl w:ilvl="0" w:tplc="76DE8CEE">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6"/>
  </w:num>
  <w:num w:numId="2">
    <w:abstractNumId w:val="14"/>
  </w:num>
  <w:num w:numId="3">
    <w:abstractNumId w:val="7"/>
  </w:num>
  <w:num w:numId="4">
    <w:abstractNumId w:val="4"/>
  </w:num>
  <w:num w:numId="5">
    <w:abstractNumId w:val="11"/>
  </w:num>
  <w:num w:numId="6">
    <w:abstractNumId w:val="0"/>
  </w:num>
  <w:num w:numId="7">
    <w:abstractNumId w:val="2"/>
  </w:num>
  <w:num w:numId="8">
    <w:abstractNumId w:val="12"/>
  </w:num>
  <w:num w:numId="9">
    <w:abstractNumId w:val="10"/>
  </w:num>
  <w:num w:numId="10">
    <w:abstractNumId w:val="13"/>
  </w:num>
  <w:num w:numId="11">
    <w:abstractNumId w:val="8"/>
  </w:num>
  <w:num w:numId="12">
    <w:abstractNumId w:val="3"/>
  </w:num>
  <w:num w:numId="13">
    <w:abstractNumId w:val="6"/>
  </w:num>
  <w:num w:numId="14">
    <w:abstractNumId w:val="15"/>
  </w:num>
  <w:num w:numId="15">
    <w:abstractNumId w:val="9"/>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366F"/>
    <w:rsid w:val="000165C0"/>
    <w:rsid w:val="00030616"/>
    <w:rsid w:val="000476CA"/>
    <w:rsid w:val="000E2349"/>
    <w:rsid w:val="000E460D"/>
    <w:rsid w:val="000E4C33"/>
    <w:rsid w:val="00114C39"/>
    <w:rsid w:val="001B2F61"/>
    <w:rsid w:val="001B4CC4"/>
    <w:rsid w:val="001E2E98"/>
    <w:rsid w:val="0021644A"/>
    <w:rsid w:val="002E4820"/>
    <w:rsid w:val="00323C6C"/>
    <w:rsid w:val="0034729D"/>
    <w:rsid w:val="00373B55"/>
    <w:rsid w:val="00375B29"/>
    <w:rsid w:val="00377047"/>
    <w:rsid w:val="003808AC"/>
    <w:rsid w:val="003C1A36"/>
    <w:rsid w:val="003D28CA"/>
    <w:rsid w:val="003E366F"/>
    <w:rsid w:val="00464989"/>
    <w:rsid w:val="00464ED7"/>
    <w:rsid w:val="00486554"/>
    <w:rsid w:val="004B2D91"/>
    <w:rsid w:val="005234EC"/>
    <w:rsid w:val="005414EA"/>
    <w:rsid w:val="00585F3F"/>
    <w:rsid w:val="0059473B"/>
    <w:rsid w:val="005A54B6"/>
    <w:rsid w:val="005C6C3B"/>
    <w:rsid w:val="005D6E18"/>
    <w:rsid w:val="005E76B7"/>
    <w:rsid w:val="00660BCA"/>
    <w:rsid w:val="00663867"/>
    <w:rsid w:val="006904DB"/>
    <w:rsid w:val="006E06A9"/>
    <w:rsid w:val="006E5FF0"/>
    <w:rsid w:val="006F3F12"/>
    <w:rsid w:val="00703C26"/>
    <w:rsid w:val="008253A4"/>
    <w:rsid w:val="008B0B9C"/>
    <w:rsid w:val="00947B5E"/>
    <w:rsid w:val="00963297"/>
    <w:rsid w:val="00995E7C"/>
    <w:rsid w:val="009A4528"/>
    <w:rsid w:val="009C254D"/>
    <w:rsid w:val="009C51D4"/>
    <w:rsid w:val="009E5810"/>
    <w:rsid w:val="00A16387"/>
    <w:rsid w:val="00A24AC3"/>
    <w:rsid w:val="00A66604"/>
    <w:rsid w:val="00AF6975"/>
    <w:rsid w:val="00B04325"/>
    <w:rsid w:val="00B117BF"/>
    <w:rsid w:val="00B962E2"/>
    <w:rsid w:val="00BD528A"/>
    <w:rsid w:val="00BE027B"/>
    <w:rsid w:val="00BE7D51"/>
    <w:rsid w:val="00C0185C"/>
    <w:rsid w:val="00C053E4"/>
    <w:rsid w:val="00C21EB2"/>
    <w:rsid w:val="00C42609"/>
    <w:rsid w:val="00C50B35"/>
    <w:rsid w:val="00C97082"/>
    <w:rsid w:val="00CA4CB1"/>
    <w:rsid w:val="00CE52E9"/>
    <w:rsid w:val="00D810B1"/>
    <w:rsid w:val="00D907BC"/>
    <w:rsid w:val="00E0720E"/>
    <w:rsid w:val="00E1377F"/>
    <w:rsid w:val="00E32A38"/>
    <w:rsid w:val="00E36674"/>
    <w:rsid w:val="00E54A1D"/>
    <w:rsid w:val="00E8251C"/>
    <w:rsid w:val="00E854F5"/>
    <w:rsid w:val="00EE4BB7"/>
    <w:rsid w:val="00F164E1"/>
    <w:rsid w:val="00F51ECC"/>
    <w:rsid w:val="00F7527E"/>
    <w:rsid w:val="00F877EB"/>
    <w:rsid w:val="00FB5D6C"/>
    <w:rsid w:val="00FB64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qFormat/>
    <w:rsid w:val="00464ED7"/>
    <w:pPr>
      <w:keepNext/>
      <w:framePr w:hSpace="141" w:wrap="around" w:vAnchor="text" w:hAnchor="page" w:x="2389" w:y="25"/>
      <w:jc w:val="center"/>
      <w:outlineLvl w:val="3"/>
    </w:pPr>
    <w:rPr>
      <w:rFonts w:ascii="Comic Sans MS" w:hAnsi="Comic Sans MS"/>
      <w:b/>
      <w:bCs/>
    </w:rPr>
  </w:style>
  <w:style w:type="paragraph" w:styleId="Heading5">
    <w:name w:val="heading 5"/>
    <w:basedOn w:val="Normal"/>
    <w:next w:val="Normal"/>
    <w:qFormat/>
    <w:rsid w:val="00464ED7"/>
    <w:pPr>
      <w:keepNext/>
      <w:framePr w:hSpace="141" w:wrap="around" w:vAnchor="text" w:hAnchor="page" w:x="2389" w:y="25"/>
      <w:jc w:val="center"/>
      <w:outlineLvl w:val="4"/>
    </w:pPr>
    <w:rPr>
      <w:rFonts w:ascii="Comic Sans MS" w:hAnsi="Comic Sans M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A4CB1"/>
    <w:pPr>
      <w:spacing w:before="100" w:beforeAutospacing="1" w:after="100" w:afterAutospacing="1"/>
    </w:pPr>
  </w:style>
  <w:style w:type="paragraph" w:customStyle="1" w:styleId="text">
    <w:name w:val="text"/>
    <w:basedOn w:val="Normal"/>
    <w:rsid w:val="00CA4CB1"/>
    <w:pPr>
      <w:spacing w:before="100" w:beforeAutospacing="1" w:after="100" w:afterAutospacing="1"/>
    </w:pPr>
    <w:rPr>
      <w:rFonts w:ascii="Tahoma" w:hAnsi="Tahoma" w:cs="Tahoma"/>
      <w:color w:val="94652D"/>
      <w:sz w:val="22"/>
      <w:szCs w:val="22"/>
    </w:rPr>
  </w:style>
  <w:style w:type="character" w:customStyle="1" w:styleId="a">
    <w:name w:val="a"/>
    <w:basedOn w:val="DefaultParagraphFont"/>
    <w:rsid w:val="00BE027B"/>
  </w:style>
  <w:style w:type="character" w:styleId="Hyperlink">
    <w:name w:val="Hyperlink"/>
    <w:basedOn w:val="DefaultParagraphFont"/>
    <w:rsid w:val="00BE027B"/>
    <w:rPr>
      <w:color w:val="0000FF"/>
      <w:u w:val="single"/>
    </w:rPr>
  </w:style>
  <w:style w:type="table" w:styleId="TableGrid">
    <w:name w:val="Table Grid"/>
    <w:basedOn w:val="TableNormal"/>
    <w:rsid w:val="00BD5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703C26"/>
    <w:pPr>
      <w:overflowPunct w:val="0"/>
      <w:autoSpaceDE w:val="0"/>
      <w:autoSpaceDN w:val="0"/>
      <w:adjustRightInd w:val="0"/>
      <w:textAlignment w:val="baseline"/>
    </w:pPr>
    <w:rPr>
      <w:szCs w:val="20"/>
      <w:lang w:val="es-GT" w:eastAsia="en-US"/>
    </w:rPr>
  </w:style>
  <w:style w:type="paragraph" w:styleId="Header">
    <w:name w:val="header"/>
    <w:basedOn w:val="Normal"/>
    <w:rsid w:val="009A4528"/>
    <w:pPr>
      <w:tabs>
        <w:tab w:val="center" w:pos="4536"/>
        <w:tab w:val="right" w:pos="9072"/>
      </w:tabs>
    </w:pPr>
  </w:style>
  <w:style w:type="paragraph" w:styleId="BodyTextIndent2">
    <w:name w:val="Body Text Indent 2"/>
    <w:basedOn w:val="Normal"/>
    <w:rsid w:val="005414EA"/>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790540">
      <w:bodyDiv w:val="1"/>
      <w:marLeft w:val="0"/>
      <w:marRight w:val="0"/>
      <w:marTop w:val="0"/>
      <w:marBottom w:val="0"/>
      <w:divBdr>
        <w:top w:val="none" w:sz="0" w:space="0" w:color="auto"/>
        <w:left w:val="none" w:sz="0" w:space="0" w:color="auto"/>
        <w:bottom w:val="none" w:sz="0" w:space="0" w:color="auto"/>
        <w:right w:val="none" w:sz="0" w:space="0" w:color="auto"/>
      </w:divBdr>
    </w:div>
    <w:div w:id="767433398">
      <w:bodyDiv w:val="1"/>
      <w:marLeft w:val="0"/>
      <w:marRight w:val="0"/>
      <w:marTop w:val="0"/>
      <w:marBottom w:val="0"/>
      <w:divBdr>
        <w:top w:val="none" w:sz="0" w:space="0" w:color="auto"/>
        <w:left w:val="none" w:sz="0" w:space="0" w:color="auto"/>
        <w:bottom w:val="none" w:sz="0" w:space="0" w:color="auto"/>
        <w:right w:val="none" w:sz="0" w:space="0" w:color="auto"/>
      </w:divBdr>
    </w:div>
    <w:div w:id="101634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jaski.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863</Words>
  <Characters>4921</Characters>
  <Application>Microsoft Office Word</Application>
  <DocSecurity>0</DocSecurity>
  <Lines>41</Lines>
  <Paragraphs>11</Paragraphs>
  <ScaleCrop>false</ScaleCrop>
  <Company/>
  <LinksUpToDate>false</LinksUpToDate>
  <CharactersWithSpaces>5773</CharactersWithSpaces>
  <SharedDoc>false</SharedDoc>
  <HLinks>
    <vt:vector size="6" baseType="variant">
      <vt:variant>
        <vt:i4>2424952</vt:i4>
      </vt:variant>
      <vt:variant>
        <vt:i4>0</vt:i4>
      </vt:variant>
      <vt:variant>
        <vt:i4>0</vt:i4>
      </vt:variant>
      <vt:variant>
        <vt:i4>5</vt:i4>
      </vt:variant>
      <vt:variant>
        <vt:lpwstr>http://www.dijaski.net/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