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CD52" w14:textId="33C39B50" w:rsidR="00BF768E" w:rsidRDefault="00A51109">
      <w:pPr>
        <w:jc w:val="right"/>
      </w:pPr>
      <w:bookmarkStart w:id="0" w:name="_GoBack"/>
      <w:bookmarkEnd w:id="0"/>
      <w:r>
        <w:t xml:space="preserve"> </w:t>
      </w:r>
    </w:p>
    <w:p w14:paraId="2EA9A15A" w14:textId="77777777" w:rsidR="00BF768E" w:rsidRDefault="00BF768E">
      <w:pPr>
        <w:jc w:val="center"/>
        <w:rPr>
          <w:b/>
          <w:sz w:val="36"/>
          <w:szCs w:val="36"/>
        </w:rPr>
      </w:pPr>
    </w:p>
    <w:p w14:paraId="3C9FB603" w14:textId="77777777" w:rsidR="00BF768E" w:rsidRDefault="00BF768E">
      <w:pPr>
        <w:jc w:val="center"/>
        <w:rPr>
          <w:b/>
          <w:sz w:val="36"/>
          <w:szCs w:val="36"/>
        </w:rPr>
      </w:pPr>
    </w:p>
    <w:p w14:paraId="56167365" w14:textId="77777777" w:rsidR="00BF768E" w:rsidRDefault="00BF768E">
      <w:pPr>
        <w:jc w:val="center"/>
        <w:rPr>
          <w:b/>
          <w:sz w:val="36"/>
          <w:szCs w:val="36"/>
        </w:rPr>
      </w:pPr>
    </w:p>
    <w:p w14:paraId="3655CF85" w14:textId="77777777" w:rsidR="00BF768E" w:rsidRDefault="00BF768E">
      <w:pPr>
        <w:jc w:val="center"/>
        <w:rPr>
          <w:b/>
          <w:sz w:val="36"/>
          <w:szCs w:val="36"/>
        </w:rPr>
      </w:pPr>
    </w:p>
    <w:p w14:paraId="1506F564" w14:textId="77777777" w:rsidR="00BF768E" w:rsidRDefault="00BF768E">
      <w:pPr>
        <w:jc w:val="center"/>
        <w:rPr>
          <w:b/>
          <w:sz w:val="36"/>
          <w:szCs w:val="36"/>
        </w:rPr>
      </w:pPr>
    </w:p>
    <w:p w14:paraId="4700A929" w14:textId="77777777" w:rsidR="00BF768E" w:rsidRDefault="00BF768E">
      <w:pPr>
        <w:jc w:val="center"/>
        <w:rPr>
          <w:b/>
          <w:sz w:val="36"/>
          <w:szCs w:val="36"/>
        </w:rPr>
      </w:pPr>
    </w:p>
    <w:p w14:paraId="7F666DB2" w14:textId="77777777" w:rsidR="00BF768E" w:rsidRDefault="006318E7">
      <w:pPr>
        <w:jc w:val="center"/>
        <w:rPr>
          <w:b/>
          <w:sz w:val="36"/>
          <w:szCs w:val="36"/>
        </w:rPr>
      </w:pPr>
      <w:r>
        <w:rPr>
          <w:b/>
          <w:sz w:val="36"/>
          <w:szCs w:val="36"/>
        </w:rPr>
        <w:t>POROČILA O LABORATORIJSKIH VAJAH</w:t>
      </w:r>
    </w:p>
    <w:p w14:paraId="178B43C5" w14:textId="77777777" w:rsidR="00BF768E" w:rsidRDefault="00BF768E"/>
    <w:p w14:paraId="54B3AB04" w14:textId="77777777" w:rsidR="00BF768E" w:rsidRDefault="00BF768E"/>
    <w:p w14:paraId="0BB4991D" w14:textId="77777777" w:rsidR="00BF768E" w:rsidRDefault="00BF768E"/>
    <w:p w14:paraId="2A62AD27" w14:textId="77777777" w:rsidR="00BF768E" w:rsidRDefault="00BF768E"/>
    <w:p w14:paraId="26996CD0" w14:textId="77777777" w:rsidR="00BF768E" w:rsidRDefault="00BF768E"/>
    <w:p w14:paraId="66F03184" w14:textId="77777777" w:rsidR="00BF768E" w:rsidRDefault="00BF768E"/>
    <w:p w14:paraId="27A87982" w14:textId="77777777" w:rsidR="00BF768E" w:rsidRDefault="00BF768E"/>
    <w:p w14:paraId="054A40EE" w14:textId="77777777" w:rsidR="00BF768E" w:rsidRDefault="00BF768E"/>
    <w:p w14:paraId="0CA98FA1" w14:textId="77777777" w:rsidR="00BF768E" w:rsidRDefault="006318E7">
      <w:pPr>
        <w:numPr>
          <w:ilvl w:val="0"/>
          <w:numId w:val="2"/>
        </w:numPr>
        <w:jc w:val="both"/>
        <w:rPr>
          <w:sz w:val="28"/>
          <w:szCs w:val="28"/>
        </w:rPr>
      </w:pPr>
      <w:r>
        <w:rPr>
          <w:sz w:val="28"/>
          <w:szCs w:val="28"/>
        </w:rPr>
        <w:t>KAKO MERIMO</w:t>
      </w:r>
    </w:p>
    <w:p w14:paraId="5FF7CA8F" w14:textId="77777777" w:rsidR="00BF768E" w:rsidRDefault="006318E7">
      <w:pPr>
        <w:numPr>
          <w:ilvl w:val="0"/>
          <w:numId w:val="2"/>
        </w:numPr>
        <w:jc w:val="both"/>
        <w:rPr>
          <w:sz w:val="28"/>
          <w:szCs w:val="28"/>
        </w:rPr>
      </w:pPr>
      <w:r>
        <w:rPr>
          <w:sz w:val="28"/>
          <w:szCs w:val="28"/>
        </w:rPr>
        <w:t>RAZISKOVANJE NEZNANIH SNOVI</w:t>
      </w:r>
    </w:p>
    <w:p w14:paraId="4022BD32" w14:textId="77777777" w:rsidR="00BF768E" w:rsidRDefault="006318E7">
      <w:pPr>
        <w:numPr>
          <w:ilvl w:val="0"/>
          <w:numId w:val="2"/>
        </w:numPr>
        <w:jc w:val="both"/>
        <w:rPr>
          <w:sz w:val="28"/>
          <w:szCs w:val="28"/>
        </w:rPr>
      </w:pPr>
      <w:r>
        <w:rPr>
          <w:sz w:val="28"/>
          <w:szCs w:val="28"/>
        </w:rPr>
        <w:t>RAZMNOŽEVANJE RASTLIN</w:t>
      </w:r>
    </w:p>
    <w:p w14:paraId="0FC0FA90" w14:textId="77777777" w:rsidR="00BF768E" w:rsidRDefault="006318E7">
      <w:pPr>
        <w:numPr>
          <w:ilvl w:val="0"/>
          <w:numId w:val="2"/>
        </w:numPr>
        <w:jc w:val="both"/>
        <w:rPr>
          <w:sz w:val="28"/>
          <w:szCs w:val="28"/>
        </w:rPr>
      </w:pPr>
      <w:r>
        <w:rPr>
          <w:sz w:val="28"/>
          <w:szCs w:val="28"/>
        </w:rPr>
        <w:t>RAZMERJE MED HITROSTJO DIFUZIJE IN VELIKOSTJO CELICE</w:t>
      </w:r>
    </w:p>
    <w:p w14:paraId="79592027" w14:textId="77777777" w:rsidR="00BF768E" w:rsidRDefault="00BF768E">
      <w:pPr>
        <w:jc w:val="both"/>
      </w:pPr>
    </w:p>
    <w:p w14:paraId="6B33810F" w14:textId="77777777" w:rsidR="00BF768E" w:rsidRDefault="00BF768E"/>
    <w:p w14:paraId="31EB1742" w14:textId="77777777" w:rsidR="00BF768E" w:rsidRDefault="00BF768E"/>
    <w:p w14:paraId="22E80DBA" w14:textId="77777777" w:rsidR="00BF768E" w:rsidRDefault="00BF768E"/>
    <w:p w14:paraId="3B636EBD" w14:textId="77777777" w:rsidR="00BF768E" w:rsidRDefault="00BF768E"/>
    <w:p w14:paraId="709C1E27" w14:textId="77777777" w:rsidR="00BF768E" w:rsidRDefault="00BF768E"/>
    <w:p w14:paraId="303DA1AD" w14:textId="77777777" w:rsidR="00BF768E" w:rsidRDefault="00BF768E"/>
    <w:p w14:paraId="477025B7" w14:textId="77777777" w:rsidR="00BF768E" w:rsidRDefault="00BF768E"/>
    <w:p w14:paraId="10E6DDCA" w14:textId="4B42A0FE" w:rsidR="00BF768E" w:rsidRDefault="006E36C8">
      <w:pPr>
        <w:sectPr w:rsidR="00BF768E">
          <w:pgSz w:w="11905" w:h="16837"/>
          <w:pgMar w:top="1417" w:right="1417" w:bottom="1417" w:left="1417" w:header="708" w:footer="708" w:gutter="0"/>
          <w:cols w:space="708"/>
          <w:docGrid w:linePitch="360"/>
        </w:sectPr>
      </w:pPr>
      <w:r>
        <w:t xml:space="preserve"> </w:t>
      </w:r>
    </w:p>
    <w:p w14:paraId="03D7545F" w14:textId="77777777" w:rsidR="00BF768E" w:rsidRDefault="006318E7">
      <w:pPr>
        <w:pStyle w:val="Heading1"/>
        <w:pageBreakBefore/>
        <w:rPr>
          <w:rFonts w:ascii="Times New Roman" w:hAnsi="Times New Roman" w:cs="Times New Roman"/>
        </w:rPr>
      </w:pPr>
      <w:r>
        <w:rPr>
          <w:rFonts w:ascii="Times New Roman" w:hAnsi="Times New Roman" w:cs="Times New Roman"/>
        </w:rPr>
        <w:lastRenderedPageBreak/>
        <w:t>RAZMERJE MED HITROSTJO DIFUZIJE IN VELIKOSTJO CELIC</w:t>
      </w:r>
    </w:p>
    <w:p w14:paraId="76CC66A6" w14:textId="77777777" w:rsidR="00BF768E" w:rsidRDefault="006318E7">
      <w:pPr>
        <w:pStyle w:val="Heading2"/>
        <w:rPr>
          <w:rFonts w:ascii="Times New Roman" w:hAnsi="Times New Roman" w:cs="Times New Roman"/>
        </w:rPr>
      </w:pPr>
      <w:r>
        <w:rPr>
          <w:rFonts w:ascii="Times New Roman" w:hAnsi="Times New Roman" w:cs="Times New Roman"/>
        </w:rPr>
        <w:t>Uvod</w:t>
      </w:r>
    </w:p>
    <w:p w14:paraId="1A8AD99B" w14:textId="77777777" w:rsidR="00BF768E" w:rsidRDefault="006318E7">
      <w:r>
        <w:t>Celica je najmanjša gradbena enota vsakega organizma. Preko svoje površine to je skozi membrano po principu aktivnega in pasivnega transporta sprejema snovi, ki so potrebne za rast in razvoj ter oddaja nerabne. Dejavnik, ki omejuje pasivni transport (difuzijo, osmozo) je celica sama – površina njene polprepustne membrane, količina ATP pa omejuje delovanje aktivnega transporta.</w:t>
      </w:r>
    </w:p>
    <w:p w14:paraId="5BCAC6FB" w14:textId="77777777" w:rsidR="00BF768E" w:rsidRDefault="006318E7">
      <w:r>
        <w:t>Velikost celice se odraža v prostornini in površini. Čim bolj celica raste, večjo prostornino ima, in tudi večje potrebe. Razmerje med prostornino in površino se manjša in take se v določeni točki rast upočasni ter preneha, ko se celica deli na hčerinski celici. Z laboratorijsko vajo smo ugotavljali kako to razmerje vpliva na celico.</w:t>
      </w:r>
    </w:p>
    <w:p w14:paraId="0D406374" w14:textId="77777777" w:rsidR="00BF768E" w:rsidRDefault="00BF768E"/>
    <w:p w14:paraId="7A340B90" w14:textId="77777777" w:rsidR="00BF768E" w:rsidRDefault="006318E7">
      <w:pPr>
        <w:pStyle w:val="Heading2"/>
        <w:rPr>
          <w:rFonts w:ascii="Times New Roman" w:hAnsi="Times New Roman" w:cs="Times New Roman"/>
        </w:rPr>
      </w:pPr>
      <w:r>
        <w:rPr>
          <w:rFonts w:ascii="Times New Roman" w:hAnsi="Times New Roman" w:cs="Times New Roman"/>
        </w:rPr>
        <w:t>Cilji in namen naloge</w:t>
      </w:r>
    </w:p>
    <w:p w14:paraId="39AC9CE2" w14:textId="77777777" w:rsidR="00BF768E" w:rsidRDefault="006318E7">
      <w:r>
        <w:t>Po končani nalogi:</w:t>
      </w:r>
    </w:p>
    <w:p w14:paraId="2E0B5076" w14:textId="77777777" w:rsidR="00BF768E" w:rsidRDefault="006318E7">
      <w:pPr>
        <w:numPr>
          <w:ilvl w:val="0"/>
          <w:numId w:val="4"/>
        </w:numPr>
        <w:jc w:val="both"/>
      </w:pPr>
      <w:r>
        <w:t>Vemo pomen razmerja med površino in prostornino za proces v celici</w:t>
      </w:r>
    </w:p>
    <w:p w14:paraId="031A87DA" w14:textId="77777777" w:rsidR="00BF768E" w:rsidRDefault="006318E7">
      <w:pPr>
        <w:numPr>
          <w:ilvl w:val="0"/>
          <w:numId w:val="4"/>
        </w:numPr>
        <w:jc w:val="both"/>
      </w:pPr>
      <w:r>
        <w:t>razumemo celično absorpcijo in ekskrecijo, rast in razmnoževanje</w:t>
      </w:r>
    </w:p>
    <w:p w14:paraId="2BDA6687" w14:textId="77777777" w:rsidR="00BF768E" w:rsidRDefault="006318E7">
      <w:pPr>
        <w:numPr>
          <w:ilvl w:val="0"/>
          <w:numId w:val="4"/>
        </w:numPr>
        <w:jc w:val="both"/>
      </w:pPr>
      <w:r>
        <w:t>Vemo in razumemo difuzijo kot način izmenjave snovi med celico in okoljem</w:t>
      </w:r>
    </w:p>
    <w:p w14:paraId="749C0296" w14:textId="77777777" w:rsidR="00BF768E" w:rsidRDefault="00BF768E"/>
    <w:p w14:paraId="201C3885" w14:textId="77777777" w:rsidR="00BF768E" w:rsidRDefault="006318E7">
      <w:pPr>
        <w:pStyle w:val="Heading2"/>
        <w:rPr>
          <w:rFonts w:ascii="Times New Roman" w:hAnsi="Times New Roman" w:cs="Times New Roman"/>
        </w:rPr>
      </w:pPr>
      <w:r>
        <w:rPr>
          <w:rFonts w:ascii="Times New Roman" w:hAnsi="Times New Roman" w:cs="Times New Roman"/>
        </w:rPr>
        <w:t>Opis  dela</w:t>
      </w:r>
    </w:p>
    <w:p w14:paraId="75B0FBE3" w14:textId="77777777" w:rsidR="00BF768E" w:rsidRDefault="00BF768E"/>
    <w:p w14:paraId="21BC2ECD" w14:textId="77777777" w:rsidR="00BF768E" w:rsidRDefault="006318E7">
      <w:pPr>
        <w:pStyle w:val="Heading3"/>
        <w:rPr>
          <w:rFonts w:ascii="Times New Roman" w:hAnsi="Times New Roman" w:cs="Times New Roman"/>
        </w:rPr>
      </w:pPr>
      <w:r>
        <w:rPr>
          <w:rFonts w:ascii="Times New Roman" w:hAnsi="Times New Roman" w:cs="Times New Roman"/>
        </w:rPr>
        <w:t xml:space="preserve">Material </w:t>
      </w:r>
    </w:p>
    <w:p w14:paraId="4B5C2159" w14:textId="77777777" w:rsidR="00BF768E" w:rsidRDefault="006318E7">
      <w:pPr>
        <w:numPr>
          <w:ilvl w:val="0"/>
          <w:numId w:val="5"/>
        </w:numPr>
      </w:pPr>
      <w:r>
        <w:t>4 kocke 3% agar-fenolftaleina s stranicami 0,1 cm, 1cm, 2 cm, 3 cm</w:t>
      </w:r>
    </w:p>
    <w:p w14:paraId="287839FC" w14:textId="77777777" w:rsidR="00BF768E" w:rsidRDefault="006318E7">
      <w:pPr>
        <w:numPr>
          <w:ilvl w:val="0"/>
          <w:numId w:val="5"/>
        </w:numPr>
      </w:pPr>
      <w:r>
        <w:t>milimetrsko ravnilo</w:t>
      </w:r>
    </w:p>
    <w:p w14:paraId="27554C8B" w14:textId="77777777" w:rsidR="00BF768E" w:rsidRDefault="006318E7">
      <w:pPr>
        <w:numPr>
          <w:ilvl w:val="0"/>
          <w:numId w:val="5"/>
        </w:numPr>
      </w:pPr>
      <w:r>
        <w:t>100 ml 4 % raztopine NaOH</w:t>
      </w:r>
    </w:p>
    <w:p w14:paraId="0E663BBA" w14:textId="77777777" w:rsidR="00BF768E" w:rsidRDefault="006318E7">
      <w:pPr>
        <w:numPr>
          <w:ilvl w:val="0"/>
          <w:numId w:val="5"/>
        </w:numPr>
      </w:pPr>
      <w:r>
        <w:t>čaša s prostornino 250 ml</w:t>
      </w:r>
    </w:p>
    <w:p w14:paraId="030E1023" w14:textId="77777777" w:rsidR="00BF768E" w:rsidRDefault="006318E7">
      <w:pPr>
        <w:numPr>
          <w:ilvl w:val="0"/>
          <w:numId w:val="5"/>
        </w:numPr>
      </w:pPr>
      <w:r>
        <w:t>plastična žlica</w:t>
      </w:r>
    </w:p>
    <w:p w14:paraId="4D8DBFB8" w14:textId="77777777" w:rsidR="00BF768E" w:rsidRDefault="006318E7">
      <w:pPr>
        <w:numPr>
          <w:ilvl w:val="0"/>
          <w:numId w:val="5"/>
        </w:numPr>
      </w:pPr>
      <w:r>
        <w:t>britvica ali oster skalpel</w:t>
      </w:r>
    </w:p>
    <w:p w14:paraId="5200C7BE" w14:textId="77777777" w:rsidR="00BF768E" w:rsidRDefault="006318E7">
      <w:pPr>
        <w:numPr>
          <w:ilvl w:val="0"/>
          <w:numId w:val="5"/>
        </w:numPr>
      </w:pPr>
      <w:r>
        <w:t>papirna brisača</w:t>
      </w:r>
    </w:p>
    <w:p w14:paraId="02FBA2F6" w14:textId="77777777" w:rsidR="00BF768E" w:rsidRDefault="006318E7">
      <w:pPr>
        <w:numPr>
          <w:ilvl w:val="0"/>
          <w:numId w:val="5"/>
        </w:numPr>
      </w:pPr>
      <w:r>
        <w:t>keramična ali steklena plošča</w:t>
      </w:r>
    </w:p>
    <w:p w14:paraId="0AA7702B" w14:textId="77777777" w:rsidR="00BF768E" w:rsidRDefault="00BF768E">
      <w:pPr>
        <w:ind w:left="360"/>
      </w:pPr>
    </w:p>
    <w:p w14:paraId="5486C8F6" w14:textId="77777777" w:rsidR="00BF768E" w:rsidRDefault="006318E7">
      <w:pPr>
        <w:pStyle w:val="Heading3"/>
        <w:rPr>
          <w:rFonts w:ascii="Times New Roman" w:hAnsi="Times New Roman" w:cs="Times New Roman"/>
        </w:rPr>
      </w:pPr>
      <w:r>
        <w:rPr>
          <w:rFonts w:ascii="Times New Roman" w:hAnsi="Times New Roman" w:cs="Times New Roman"/>
        </w:rPr>
        <w:t>Postopek</w:t>
      </w:r>
    </w:p>
    <w:p w14:paraId="51D85DB3" w14:textId="77777777" w:rsidR="00BF768E" w:rsidRDefault="006318E7">
      <w:r>
        <w:t>Izrezali smo 4 kocke agar-fenolftaleina s stranicami a=0,1 cm, a=1 cm a= 2 cm in a=3 cm; dali smo jih v posodo in jih prelili z raztopino NaOH tako, da so bile  kocke popolnoma prekrite; v naslednjih 10 minutah smo jih večkrat obrnili. Medtem, ko so se kocke namakale v raztopini, smo izračunali površino in prostornino, ter razmerje med površino in prostornino.</w:t>
      </w:r>
    </w:p>
    <w:p w14:paraId="748F6C7F" w14:textId="77777777" w:rsidR="00BF768E" w:rsidRDefault="006318E7">
      <w:r>
        <w:t>Po 10 minutah smo vzeli kocke agarja iz raztopine NaOH in jih položili na stekleno ploščo ter osušili s papirnato brisačo; vsako smo kocko z nožem prerezali na dve polovici. Nato smo izmerili (v cm) globino obarvanega področja – to je bil obseg difuzije; izmerili smo tudi neobarvano področje. Rezultati merjenj so razvidni iz tabele 3. V tabeli 4 pa so zapisani podatki o difuziji.</w:t>
      </w:r>
    </w:p>
    <w:p w14:paraId="3D42477D" w14:textId="77777777" w:rsidR="00BF768E" w:rsidRDefault="00BF768E"/>
    <w:p w14:paraId="32BD49EC" w14:textId="77777777" w:rsidR="00BF768E" w:rsidRDefault="00BF768E"/>
    <w:tbl>
      <w:tblPr>
        <w:tblW w:w="0" w:type="auto"/>
        <w:tblInd w:w="217" w:type="dxa"/>
        <w:tblLayout w:type="fixed"/>
        <w:tblLook w:val="0000" w:firstRow="0" w:lastRow="0" w:firstColumn="0" w:lastColumn="0" w:noHBand="0" w:noVBand="0"/>
      </w:tblPr>
      <w:tblGrid>
        <w:gridCol w:w="1788"/>
        <w:gridCol w:w="2020"/>
        <w:gridCol w:w="1896"/>
        <w:gridCol w:w="3270"/>
      </w:tblGrid>
      <w:tr w:rsidR="00BF768E" w14:paraId="399DC078" w14:textId="77777777">
        <w:trPr>
          <w:trHeight w:val="263"/>
        </w:trPr>
        <w:tc>
          <w:tcPr>
            <w:tcW w:w="1788" w:type="dxa"/>
            <w:tcBorders>
              <w:top w:val="single" w:sz="8" w:space="0" w:color="000000"/>
              <w:left w:val="single" w:sz="8" w:space="0" w:color="000000"/>
              <w:bottom w:val="single" w:sz="8" w:space="0" w:color="000000"/>
            </w:tcBorders>
          </w:tcPr>
          <w:p w14:paraId="22C9AF77" w14:textId="77777777" w:rsidR="00BF768E" w:rsidRDefault="006318E7">
            <w:pPr>
              <w:snapToGrid w:val="0"/>
              <w:jc w:val="center"/>
              <w:rPr>
                <w:b/>
              </w:rPr>
            </w:pPr>
            <w:r>
              <w:rPr>
                <w:b/>
              </w:rPr>
              <w:t>Velikost stranice</w:t>
            </w:r>
          </w:p>
        </w:tc>
        <w:tc>
          <w:tcPr>
            <w:tcW w:w="2020" w:type="dxa"/>
            <w:tcBorders>
              <w:top w:val="single" w:sz="8" w:space="0" w:color="000000"/>
              <w:left w:val="single" w:sz="8" w:space="0" w:color="000000"/>
              <w:bottom w:val="single" w:sz="8" w:space="0" w:color="000000"/>
            </w:tcBorders>
          </w:tcPr>
          <w:p w14:paraId="2E5D1BB5" w14:textId="77777777" w:rsidR="00BF768E" w:rsidRDefault="006318E7">
            <w:pPr>
              <w:snapToGrid w:val="0"/>
              <w:jc w:val="center"/>
              <w:rPr>
                <w:b/>
              </w:rPr>
            </w:pPr>
            <w:r>
              <w:rPr>
                <w:b/>
              </w:rPr>
              <w:t>Površina (cm</w:t>
            </w:r>
            <w:r>
              <w:rPr>
                <w:b/>
                <w:vertAlign w:val="superscript"/>
              </w:rPr>
              <w:t>2</w:t>
            </w:r>
            <w:r>
              <w:rPr>
                <w:b/>
              </w:rPr>
              <w:t>)</w:t>
            </w:r>
          </w:p>
        </w:tc>
        <w:tc>
          <w:tcPr>
            <w:tcW w:w="1896" w:type="dxa"/>
            <w:tcBorders>
              <w:top w:val="single" w:sz="8" w:space="0" w:color="000000"/>
              <w:left w:val="single" w:sz="8" w:space="0" w:color="000000"/>
              <w:bottom w:val="single" w:sz="8" w:space="0" w:color="000000"/>
            </w:tcBorders>
          </w:tcPr>
          <w:p w14:paraId="44FCC06D" w14:textId="77777777" w:rsidR="00BF768E" w:rsidRDefault="006318E7">
            <w:pPr>
              <w:snapToGrid w:val="0"/>
              <w:jc w:val="center"/>
              <w:rPr>
                <w:b/>
              </w:rPr>
            </w:pPr>
            <w:r>
              <w:rPr>
                <w:b/>
              </w:rPr>
              <w:t>Prostornina (cm</w:t>
            </w:r>
            <w:r>
              <w:rPr>
                <w:b/>
                <w:vertAlign w:val="superscript"/>
              </w:rPr>
              <w:t>3</w:t>
            </w:r>
            <w:r>
              <w:rPr>
                <w:b/>
              </w:rPr>
              <w:t>)</w:t>
            </w:r>
          </w:p>
        </w:tc>
        <w:tc>
          <w:tcPr>
            <w:tcW w:w="3270" w:type="dxa"/>
            <w:tcBorders>
              <w:top w:val="single" w:sz="8" w:space="0" w:color="000000"/>
              <w:left w:val="single" w:sz="8" w:space="0" w:color="000000"/>
              <w:bottom w:val="single" w:sz="8" w:space="0" w:color="000000"/>
              <w:right w:val="single" w:sz="8" w:space="0" w:color="000000"/>
            </w:tcBorders>
          </w:tcPr>
          <w:p w14:paraId="2F6EEEFD" w14:textId="77777777" w:rsidR="00BF768E" w:rsidRDefault="006318E7">
            <w:pPr>
              <w:snapToGrid w:val="0"/>
              <w:jc w:val="center"/>
              <w:rPr>
                <w:b/>
              </w:rPr>
            </w:pPr>
            <w:r>
              <w:rPr>
                <w:b/>
              </w:rPr>
              <w:t xml:space="preserve">Razmerje </w:t>
            </w:r>
          </w:p>
          <w:p w14:paraId="4DD32E23" w14:textId="77777777" w:rsidR="00BF768E" w:rsidRDefault="006318E7">
            <w:pPr>
              <w:jc w:val="center"/>
              <w:rPr>
                <w:b/>
              </w:rPr>
            </w:pPr>
            <w:r>
              <w:rPr>
                <w:b/>
              </w:rPr>
              <w:t>površina:prostornina</w:t>
            </w:r>
          </w:p>
        </w:tc>
      </w:tr>
      <w:tr w:rsidR="00BF768E" w14:paraId="4DD89DD1" w14:textId="77777777">
        <w:trPr>
          <w:trHeight w:val="263"/>
        </w:trPr>
        <w:tc>
          <w:tcPr>
            <w:tcW w:w="1788" w:type="dxa"/>
            <w:tcBorders>
              <w:top w:val="single" w:sz="8" w:space="0" w:color="000000"/>
              <w:left w:val="single" w:sz="8" w:space="0" w:color="000000"/>
              <w:bottom w:val="single" w:sz="8" w:space="0" w:color="000000"/>
            </w:tcBorders>
          </w:tcPr>
          <w:p w14:paraId="73ED8791" w14:textId="77777777" w:rsidR="00BF768E" w:rsidRDefault="006318E7">
            <w:pPr>
              <w:snapToGrid w:val="0"/>
              <w:jc w:val="center"/>
              <w:rPr>
                <w:b/>
              </w:rPr>
            </w:pPr>
            <w:r>
              <w:rPr>
                <w:b/>
              </w:rPr>
              <w:t>3</w:t>
            </w:r>
          </w:p>
        </w:tc>
        <w:tc>
          <w:tcPr>
            <w:tcW w:w="2020" w:type="dxa"/>
            <w:tcBorders>
              <w:top w:val="single" w:sz="8" w:space="0" w:color="000000"/>
              <w:left w:val="single" w:sz="8" w:space="0" w:color="000000"/>
              <w:bottom w:val="single" w:sz="8" w:space="0" w:color="000000"/>
            </w:tcBorders>
          </w:tcPr>
          <w:p w14:paraId="7A76CCEB" w14:textId="77777777" w:rsidR="00BF768E" w:rsidRDefault="006318E7">
            <w:pPr>
              <w:snapToGrid w:val="0"/>
              <w:jc w:val="center"/>
            </w:pPr>
            <w:r>
              <w:t>54</w:t>
            </w:r>
          </w:p>
        </w:tc>
        <w:tc>
          <w:tcPr>
            <w:tcW w:w="1896" w:type="dxa"/>
            <w:tcBorders>
              <w:top w:val="single" w:sz="8" w:space="0" w:color="000000"/>
              <w:left w:val="single" w:sz="8" w:space="0" w:color="000000"/>
              <w:bottom w:val="single" w:sz="8" w:space="0" w:color="000000"/>
            </w:tcBorders>
          </w:tcPr>
          <w:p w14:paraId="3AA04E54" w14:textId="77777777" w:rsidR="00BF768E" w:rsidRDefault="006318E7">
            <w:pPr>
              <w:snapToGrid w:val="0"/>
              <w:jc w:val="center"/>
            </w:pPr>
            <w:r>
              <w:t>27</w:t>
            </w:r>
          </w:p>
        </w:tc>
        <w:tc>
          <w:tcPr>
            <w:tcW w:w="3270" w:type="dxa"/>
            <w:tcBorders>
              <w:top w:val="single" w:sz="8" w:space="0" w:color="000000"/>
              <w:left w:val="single" w:sz="8" w:space="0" w:color="000000"/>
              <w:bottom w:val="single" w:sz="8" w:space="0" w:color="000000"/>
              <w:right w:val="single" w:sz="8" w:space="0" w:color="000000"/>
            </w:tcBorders>
          </w:tcPr>
          <w:p w14:paraId="32E9C934" w14:textId="77777777" w:rsidR="00BF768E" w:rsidRDefault="006318E7">
            <w:pPr>
              <w:snapToGrid w:val="0"/>
              <w:jc w:val="center"/>
            </w:pPr>
            <w:r>
              <w:t>2:1</w:t>
            </w:r>
          </w:p>
        </w:tc>
      </w:tr>
      <w:tr w:rsidR="00BF768E" w14:paraId="6C2CDD00" w14:textId="77777777">
        <w:trPr>
          <w:trHeight w:val="263"/>
        </w:trPr>
        <w:tc>
          <w:tcPr>
            <w:tcW w:w="1788" w:type="dxa"/>
            <w:tcBorders>
              <w:top w:val="single" w:sz="8" w:space="0" w:color="000000"/>
              <w:left w:val="single" w:sz="8" w:space="0" w:color="000000"/>
              <w:bottom w:val="single" w:sz="8" w:space="0" w:color="000000"/>
            </w:tcBorders>
          </w:tcPr>
          <w:p w14:paraId="0A2B312C" w14:textId="77777777" w:rsidR="00BF768E" w:rsidRDefault="006318E7">
            <w:pPr>
              <w:snapToGrid w:val="0"/>
              <w:jc w:val="center"/>
              <w:rPr>
                <w:b/>
              </w:rPr>
            </w:pPr>
            <w:r>
              <w:rPr>
                <w:b/>
              </w:rPr>
              <w:lastRenderedPageBreak/>
              <w:t>2</w:t>
            </w:r>
          </w:p>
        </w:tc>
        <w:tc>
          <w:tcPr>
            <w:tcW w:w="2020" w:type="dxa"/>
            <w:tcBorders>
              <w:top w:val="single" w:sz="8" w:space="0" w:color="000000"/>
              <w:left w:val="single" w:sz="8" w:space="0" w:color="000000"/>
              <w:bottom w:val="single" w:sz="8" w:space="0" w:color="000000"/>
            </w:tcBorders>
          </w:tcPr>
          <w:p w14:paraId="360A1B15" w14:textId="77777777" w:rsidR="00BF768E" w:rsidRDefault="006318E7">
            <w:pPr>
              <w:snapToGrid w:val="0"/>
              <w:jc w:val="center"/>
            </w:pPr>
            <w:r>
              <w:t>24</w:t>
            </w:r>
          </w:p>
        </w:tc>
        <w:tc>
          <w:tcPr>
            <w:tcW w:w="1896" w:type="dxa"/>
            <w:tcBorders>
              <w:top w:val="single" w:sz="8" w:space="0" w:color="000000"/>
              <w:left w:val="single" w:sz="8" w:space="0" w:color="000000"/>
              <w:bottom w:val="single" w:sz="8" w:space="0" w:color="000000"/>
            </w:tcBorders>
          </w:tcPr>
          <w:p w14:paraId="3CBDD403" w14:textId="77777777" w:rsidR="00BF768E" w:rsidRDefault="006318E7">
            <w:pPr>
              <w:snapToGrid w:val="0"/>
              <w:jc w:val="center"/>
            </w:pPr>
            <w:r>
              <w:t>8</w:t>
            </w:r>
          </w:p>
        </w:tc>
        <w:tc>
          <w:tcPr>
            <w:tcW w:w="3270" w:type="dxa"/>
            <w:tcBorders>
              <w:top w:val="single" w:sz="8" w:space="0" w:color="000000"/>
              <w:left w:val="single" w:sz="8" w:space="0" w:color="000000"/>
              <w:bottom w:val="single" w:sz="8" w:space="0" w:color="000000"/>
              <w:right w:val="single" w:sz="8" w:space="0" w:color="000000"/>
            </w:tcBorders>
          </w:tcPr>
          <w:p w14:paraId="597B59B2" w14:textId="77777777" w:rsidR="00BF768E" w:rsidRDefault="006318E7">
            <w:pPr>
              <w:snapToGrid w:val="0"/>
              <w:jc w:val="center"/>
            </w:pPr>
            <w:r>
              <w:t>3:1</w:t>
            </w:r>
          </w:p>
        </w:tc>
      </w:tr>
      <w:tr w:rsidR="00BF768E" w14:paraId="1559C1F8" w14:textId="77777777">
        <w:trPr>
          <w:trHeight w:val="263"/>
        </w:trPr>
        <w:tc>
          <w:tcPr>
            <w:tcW w:w="1788" w:type="dxa"/>
            <w:tcBorders>
              <w:top w:val="single" w:sz="8" w:space="0" w:color="000000"/>
              <w:left w:val="single" w:sz="8" w:space="0" w:color="000000"/>
              <w:bottom w:val="single" w:sz="8" w:space="0" w:color="000000"/>
            </w:tcBorders>
          </w:tcPr>
          <w:p w14:paraId="102732F4" w14:textId="77777777" w:rsidR="00BF768E" w:rsidRDefault="006318E7">
            <w:pPr>
              <w:snapToGrid w:val="0"/>
              <w:jc w:val="center"/>
              <w:rPr>
                <w:b/>
              </w:rPr>
            </w:pPr>
            <w:r>
              <w:rPr>
                <w:b/>
              </w:rPr>
              <w:t>1</w:t>
            </w:r>
          </w:p>
        </w:tc>
        <w:tc>
          <w:tcPr>
            <w:tcW w:w="2020" w:type="dxa"/>
            <w:tcBorders>
              <w:top w:val="single" w:sz="8" w:space="0" w:color="000000"/>
              <w:left w:val="single" w:sz="8" w:space="0" w:color="000000"/>
              <w:bottom w:val="single" w:sz="8" w:space="0" w:color="000000"/>
            </w:tcBorders>
          </w:tcPr>
          <w:p w14:paraId="4ADA681F" w14:textId="77777777" w:rsidR="00BF768E" w:rsidRDefault="006318E7">
            <w:pPr>
              <w:snapToGrid w:val="0"/>
              <w:jc w:val="center"/>
            </w:pPr>
            <w:r>
              <w:t>6</w:t>
            </w:r>
          </w:p>
        </w:tc>
        <w:tc>
          <w:tcPr>
            <w:tcW w:w="1896" w:type="dxa"/>
            <w:tcBorders>
              <w:top w:val="single" w:sz="8" w:space="0" w:color="000000"/>
              <w:left w:val="single" w:sz="8" w:space="0" w:color="000000"/>
              <w:bottom w:val="single" w:sz="8" w:space="0" w:color="000000"/>
            </w:tcBorders>
          </w:tcPr>
          <w:p w14:paraId="37D950EB" w14:textId="77777777" w:rsidR="00BF768E" w:rsidRDefault="006318E7">
            <w:pPr>
              <w:snapToGrid w:val="0"/>
              <w:jc w:val="center"/>
            </w:pPr>
            <w:r>
              <w:t>1</w:t>
            </w:r>
          </w:p>
        </w:tc>
        <w:tc>
          <w:tcPr>
            <w:tcW w:w="3270" w:type="dxa"/>
            <w:tcBorders>
              <w:top w:val="single" w:sz="8" w:space="0" w:color="000000"/>
              <w:left w:val="single" w:sz="8" w:space="0" w:color="000000"/>
              <w:bottom w:val="single" w:sz="8" w:space="0" w:color="000000"/>
              <w:right w:val="single" w:sz="8" w:space="0" w:color="000000"/>
            </w:tcBorders>
          </w:tcPr>
          <w:p w14:paraId="2702112D" w14:textId="77777777" w:rsidR="00BF768E" w:rsidRDefault="006318E7">
            <w:pPr>
              <w:snapToGrid w:val="0"/>
              <w:jc w:val="center"/>
            </w:pPr>
            <w:r>
              <w:t>6:1</w:t>
            </w:r>
          </w:p>
        </w:tc>
      </w:tr>
      <w:tr w:rsidR="00BF768E" w14:paraId="1BB98578" w14:textId="77777777">
        <w:trPr>
          <w:trHeight w:val="263"/>
        </w:trPr>
        <w:tc>
          <w:tcPr>
            <w:tcW w:w="1788" w:type="dxa"/>
            <w:tcBorders>
              <w:top w:val="single" w:sz="8" w:space="0" w:color="000000"/>
              <w:left w:val="single" w:sz="8" w:space="0" w:color="000000"/>
              <w:bottom w:val="single" w:sz="8" w:space="0" w:color="000000"/>
            </w:tcBorders>
          </w:tcPr>
          <w:p w14:paraId="2F72F9AC" w14:textId="77777777" w:rsidR="00BF768E" w:rsidRDefault="006318E7">
            <w:pPr>
              <w:snapToGrid w:val="0"/>
              <w:jc w:val="center"/>
              <w:rPr>
                <w:b/>
              </w:rPr>
            </w:pPr>
            <w:r>
              <w:rPr>
                <w:b/>
              </w:rPr>
              <w:t>0,1</w:t>
            </w:r>
          </w:p>
        </w:tc>
        <w:tc>
          <w:tcPr>
            <w:tcW w:w="2020" w:type="dxa"/>
            <w:tcBorders>
              <w:top w:val="single" w:sz="8" w:space="0" w:color="000000"/>
              <w:left w:val="single" w:sz="8" w:space="0" w:color="000000"/>
              <w:bottom w:val="single" w:sz="8" w:space="0" w:color="000000"/>
            </w:tcBorders>
          </w:tcPr>
          <w:p w14:paraId="68E10643" w14:textId="77777777" w:rsidR="00BF768E" w:rsidRDefault="006318E7">
            <w:pPr>
              <w:snapToGrid w:val="0"/>
              <w:jc w:val="center"/>
            </w:pPr>
            <w:r>
              <w:t>0,06</w:t>
            </w:r>
          </w:p>
        </w:tc>
        <w:tc>
          <w:tcPr>
            <w:tcW w:w="1896" w:type="dxa"/>
            <w:tcBorders>
              <w:top w:val="single" w:sz="8" w:space="0" w:color="000000"/>
              <w:left w:val="single" w:sz="8" w:space="0" w:color="000000"/>
              <w:bottom w:val="single" w:sz="8" w:space="0" w:color="000000"/>
            </w:tcBorders>
          </w:tcPr>
          <w:p w14:paraId="1BBA1CD2" w14:textId="77777777" w:rsidR="00BF768E" w:rsidRDefault="006318E7">
            <w:pPr>
              <w:snapToGrid w:val="0"/>
              <w:jc w:val="center"/>
            </w:pPr>
            <w:r>
              <w:t>0,001</w:t>
            </w:r>
          </w:p>
        </w:tc>
        <w:tc>
          <w:tcPr>
            <w:tcW w:w="3270" w:type="dxa"/>
            <w:tcBorders>
              <w:top w:val="single" w:sz="8" w:space="0" w:color="000000"/>
              <w:left w:val="single" w:sz="8" w:space="0" w:color="000000"/>
              <w:bottom w:val="single" w:sz="8" w:space="0" w:color="000000"/>
              <w:right w:val="single" w:sz="8" w:space="0" w:color="000000"/>
            </w:tcBorders>
          </w:tcPr>
          <w:p w14:paraId="4DF06E05" w14:textId="77777777" w:rsidR="00BF768E" w:rsidRDefault="006318E7">
            <w:pPr>
              <w:snapToGrid w:val="0"/>
              <w:jc w:val="center"/>
            </w:pPr>
            <w:r>
              <w:t>60:1</w:t>
            </w:r>
          </w:p>
        </w:tc>
      </w:tr>
    </w:tbl>
    <w:p w14:paraId="3742034B" w14:textId="77777777" w:rsidR="00BF768E" w:rsidRDefault="006318E7">
      <w:pPr>
        <w:pStyle w:val="Napis"/>
      </w:pPr>
      <w:r>
        <w:t xml:space="preserve">Tabela </w:t>
      </w:r>
      <w:r>
        <w:fldChar w:fldCharType="begin"/>
      </w:r>
      <w:r>
        <w:instrText xml:space="preserve"> SEQ "Tabela" \*Arabic </w:instrText>
      </w:r>
      <w:r>
        <w:fldChar w:fldCharType="separate"/>
      </w:r>
      <w:r>
        <w:t>1</w:t>
      </w:r>
      <w:r>
        <w:fldChar w:fldCharType="end"/>
      </w:r>
      <w:r>
        <w:t>: Podatki o kockah agarja</w:t>
      </w:r>
      <w:r>
        <w:rPr>
          <w:rStyle w:val="FootnoteCharacters"/>
        </w:rPr>
        <w:footnoteReference w:id="1"/>
      </w:r>
    </w:p>
    <w:p w14:paraId="7A851EA6" w14:textId="77777777" w:rsidR="00BF768E" w:rsidRDefault="00BF768E">
      <w:pPr>
        <w:pStyle w:val="Napis"/>
      </w:pPr>
    </w:p>
    <w:tbl>
      <w:tblPr>
        <w:tblW w:w="0" w:type="auto"/>
        <w:tblInd w:w="753" w:type="dxa"/>
        <w:tblLayout w:type="fixed"/>
        <w:tblLook w:val="0000" w:firstRow="0" w:lastRow="0" w:firstColumn="0" w:lastColumn="0" w:noHBand="0" w:noVBand="0"/>
      </w:tblPr>
      <w:tblGrid>
        <w:gridCol w:w="1369"/>
        <w:gridCol w:w="1945"/>
        <w:gridCol w:w="1369"/>
        <w:gridCol w:w="1801"/>
        <w:gridCol w:w="1801"/>
        <w:gridCol w:w="1399"/>
      </w:tblGrid>
      <w:tr w:rsidR="00BF768E" w14:paraId="44EC7ACC" w14:textId="77777777">
        <w:tc>
          <w:tcPr>
            <w:tcW w:w="1369" w:type="dxa"/>
            <w:vMerge w:val="restart"/>
            <w:tcBorders>
              <w:top w:val="single" w:sz="8" w:space="0" w:color="000000"/>
              <w:left w:val="single" w:sz="8" w:space="0" w:color="000000"/>
              <w:bottom w:val="single" w:sz="8" w:space="0" w:color="000000"/>
            </w:tcBorders>
          </w:tcPr>
          <w:p w14:paraId="5FF5AE4E" w14:textId="77777777" w:rsidR="00BF768E" w:rsidRDefault="006318E7">
            <w:pPr>
              <w:snapToGrid w:val="0"/>
            </w:pPr>
            <w:r>
              <w:t>Velikost stranice /cm/</w:t>
            </w:r>
          </w:p>
        </w:tc>
        <w:tc>
          <w:tcPr>
            <w:tcW w:w="6916" w:type="dxa"/>
            <w:gridSpan w:val="4"/>
            <w:tcBorders>
              <w:top w:val="single" w:sz="8" w:space="0" w:color="000000"/>
              <w:left w:val="single" w:sz="8" w:space="0" w:color="000000"/>
              <w:bottom w:val="single" w:sz="8" w:space="0" w:color="000000"/>
            </w:tcBorders>
          </w:tcPr>
          <w:p w14:paraId="6F2CC4AB" w14:textId="77777777" w:rsidR="00BF768E" w:rsidRDefault="006318E7">
            <w:pPr>
              <w:snapToGrid w:val="0"/>
              <w:jc w:val="center"/>
            </w:pPr>
            <w:r>
              <w:t>Neobarvani del kocke</w:t>
            </w:r>
          </w:p>
        </w:tc>
        <w:tc>
          <w:tcPr>
            <w:tcW w:w="1399" w:type="dxa"/>
            <w:vMerge w:val="restart"/>
            <w:tcBorders>
              <w:top w:val="single" w:sz="8" w:space="0" w:color="000000"/>
              <w:left w:val="single" w:sz="8" w:space="0" w:color="000000"/>
              <w:bottom w:val="single" w:sz="8" w:space="0" w:color="000000"/>
              <w:right w:val="single" w:sz="8" w:space="0" w:color="000000"/>
            </w:tcBorders>
          </w:tcPr>
          <w:p w14:paraId="2381C843" w14:textId="77777777" w:rsidR="00BF768E" w:rsidRDefault="006318E7">
            <w:pPr>
              <w:snapToGrid w:val="0"/>
              <w:jc w:val="center"/>
            </w:pPr>
            <w:r>
              <w:t>Širina obarvanega roba /cm/</w:t>
            </w:r>
          </w:p>
        </w:tc>
      </w:tr>
      <w:tr w:rsidR="00BF768E" w14:paraId="73705009" w14:textId="77777777">
        <w:tc>
          <w:tcPr>
            <w:tcW w:w="1369" w:type="dxa"/>
            <w:vMerge/>
            <w:tcBorders>
              <w:top w:val="single" w:sz="8" w:space="0" w:color="000000"/>
              <w:left w:val="single" w:sz="8" w:space="0" w:color="000000"/>
              <w:bottom w:val="single" w:sz="8" w:space="0" w:color="000000"/>
            </w:tcBorders>
          </w:tcPr>
          <w:p w14:paraId="3F2FB063" w14:textId="77777777" w:rsidR="00BF768E" w:rsidRDefault="00BF768E"/>
        </w:tc>
        <w:tc>
          <w:tcPr>
            <w:tcW w:w="1945" w:type="dxa"/>
            <w:tcBorders>
              <w:top w:val="single" w:sz="8" w:space="0" w:color="000000"/>
              <w:left w:val="single" w:sz="8" w:space="0" w:color="000000"/>
              <w:bottom w:val="single" w:sz="8" w:space="0" w:color="000000"/>
            </w:tcBorders>
          </w:tcPr>
          <w:p w14:paraId="238E9C5C" w14:textId="77777777" w:rsidR="00BF768E" w:rsidRDefault="006318E7">
            <w:pPr>
              <w:snapToGrid w:val="0"/>
              <w:jc w:val="center"/>
            </w:pPr>
            <w:r>
              <w:t>Velikost stranice neobarvanega dela /cm/</w:t>
            </w:r>
          </w:p>
        </w:tc>
        <w:tc>
          <w:tcPr>
            <w:tcW w:w="1369" w:type="dxa"/>
            <w:tcBorders>
              <w:top w:val="single" w:sz="8" w:space="0" w:color="000000"/>
              <w:left w:val="single" w:sz="8" w:space="0" w:color="000000"/>
              <w:bottom w:val="single" w:sz="8" w:space="0" w:color="000000"/>
            </w:tcBorders>
          </w:tcPr>
          <w:p w14:paraId="31113975" w14:textId="77777777" w:rsidR="00BF768E" w:rsidRDefault="006318E7">
            <w:pPr>
              <w:snapToGrid w:val="0"/>
              <w:jc w:val="center"/>
            </w:pPr>
            <w:r>
              <w:t>Površina /cm</w:t>
            </w:r>
            <w:r>
              <w:rPr>
                <w:vertAlign w:val="superscript"/>
              </w:rPr>
              <w:t>2</w:t>
            </w:r>
            <w:r>
              <w:t>/</w:t>
            </w:r>
          </w:p>
        </w:tc>
        <w:tc>
          <w:tcPr>
            <w:tcW w:w="1801" w:type="dxa"/>
            <w:tcBorders>
              <w:top w:val="single" w:sz="8" w:space="0" w:color="000000"/>
              <w:left w:val="single" w:sz="8" w:space="0" w:color="000000"/>
              <w:bottom w:val="single" w:sz="8" w:space="0" w:color="000000"/>
            </w:tcBorders>
          </w:tcPr>
          <w:p w14:paraId="7CD614A4" w14:textId="77777777" w:rsidR="00BF768E" w:rsidRDefault="006318E7">
            <w:pPr>
              <w:snapToGrid w:val="0"/>
              <w:jc w:val="center"/>
            </w:pPr>
            <w:r>
              <w:t>Prostornina /cm</w:t>
            </w:r>
            <w:r>
              <w:rPr>
                <w:vertAlign w:val="superscript"/>
              </w:rPr>
              <w:t>3</w:t>
            </w:r>
            <w:r>
              <w:t>/</w:t>
            </w:r>
          </w:p>
        </w:tc>
        <w:tc>
          <w:tcPr>
            <w:tcW w:w="1801" w:type="dxa"/>
            <w:tcBorders>
              <w:top w:val="single" w:sz="8" w:space="0" w:color="000000"/>
              <w:left w:val="single" w:sz="8" w:space="0" w:color="000000"/>
              <w:bottom w:val="single" w:sz="8" w:space="0" w:color="000000"/>
            </w:tcBorders>
          </w:tcPr>
          <w:p w14:paraId="3BE2E14C" w14:textId="77777777" w:rsidR="00BF768E" w:rsidRDefault="006318E7">
            <w:pPr>
              <w:snapToGrid w:val="0"/>
              <w:jc w:val="center"/>
            </w:pPr>
            <w:r>
              <w:t>Razmerje površina:</w:t>
            </w:r>
          </w:p>
          <w:p w14:paraId="09E9F50F" w14:textId="77777777" w:rsidR="00BF768E" w:rsidRDefault="006318E7">
            <w:pPr>
              <w:jc w:val="center"/>
            </w:pPr>
            <w:r>
              <w:t>prostornina</w:t>
            </w:r>
          </w:p>
        </w:tc>
        <w:tc>
          <w:tcPr>
            <w:tcW w:w="1399" w:type="dxa"/>
            <w:vMerge/>
            <w:tcBorders>
              <w:top w:val="single" w:sz="8" w:space="0" w:color="000000"/>
              <w:left w:val="single" w:sz="8" w:space="0" w:color="000000"/>
              <w:bottom w:val="single" w:sz="8" w:space="0" w:color="000000"/>
              <w:right w:val="single" w:sz="8" w:space="0" w:color="000000"/>
            </w:tcBorders>
          </w:tcPr>
          <w:p w14:paraId="6F6AE8C2" w14:textId="77777777" w:rsidR="00BF768E" w:rsidRDefault="00BF768E"/>
        </w:tc>
      </w:tr>
      <w:tr w:rsidR="00BF768E" w14:paraId="53EC67BC" w14:textId="77777777">
        <w:tc>
          <w:tcPr>
            <w:tcW w:w="1369" w:type="dxa"/>
            <w:tcBorders>
              <w:top w:val="single" w:sz="8" w:space="0" w:color="000000"/>
              <w:left w:val="single" w:sz="8" w:space="0" w:color="000000"/>
              <w:bottom w:val="single" w:sz="8" w:space="0" w:color="000000"/>
            </w:tcBorders>
          </w:tcPr>
          <w:p w14:paraId="36BB6953" w14:textId="77777777" w:rsidR="00BF768E" w:rsidRDefault="006318E7">
            <w:pPr>
              <w:snapToGrid w:val="0"/>
              <w:jc w:val="center"/>
            </w:pPr>
            <w:r>
              <w:t>3</w:t>
            </w:r>
          </w:p>
        </w:tc>
        <w:tc>
          <w:tcPr>
            <w:tcW w:w="1945" w:type="dxa"/>
            <w:tcBorders>
              <w:top w:val="single" w:sz="8" w:space="0" w:color="000000"/>
              <w:left w:val="single" w:sz="8" w:space="0" w:color="000000"/>
              <w:bottom w:val="single" w:sz="8" w:space="0" w:color="000000"/>
            </w:tcBorders>
          </w:tcPr>
          <w:p w14:paraId="4EC458F6" w14:textId="77777777" w:rsidR="00BF768E" w:rsidRDefault="006318E7">
            <w:pPr>
              <w:snapToGrid w:val="0"/>
              <w:jc w:val="center"/>
            </w:pPr>
            <w:r>
              <w:t>2</w:t>
            </w:r>
          </w:p>
        </w:tc>
        <w:tc>
          <w:tcPr>
            <w:tcW w:w="1369" w:type="dxa"/>
            <w:tcBorders>
              <w:top w:val="single" w:sz="8" w:space="0" w:color="000000"/>
              <w:left w:val="single" w:sz="8" w:space="0" w:color="000000"/>
              <w:bottom w:val="single" w:sz="8" w:space="0" w:color="000000"/>
            </w:tcBorders>
          </w:tcPr>
          <w:p w14:paraId="5D95BDF7" w14:textId="77777777" w:rsidR="00BF768E" w:rsidRDefault="006318E7">
            <w:pPr>
              <w:snapToGrid w:val="0"/>
              <w:jc w:val="center"/>
            </w:pPr>
            <w:r>
              <w:t>24</w:t>
            </w:r>
          </w:p>
        </w:tc>
        <w:tc>
          <w:tcPr>
            <w:tcW w:w="1801" w:type="dxa"/>
            <w:tcBorders>
              <w:top w:val="single" w:sz="8" w:space="0" w:color="000000"/>
              <w:left w:val="single" w:sz="8" w:space="0" w:color="000000"/>
              <w:bottom w:val="single" w:sz="8" w:space="0" w:color="000000"/>
            </w:tcBorders>
          </w:tcPr>
          <w:p w14:paraId="54A59C73" w14:textId="77777777" w:rsidR="00BF768E" w:rsidRDefault="006318E7">
            <w:pPr>
              <w:snapToGrid w:val="0"/>
              <w:jc w:val="center"/>
            </w:pPr>
            <w:r>
              <w:t>8</w:t>
            </w:r>
          </w:p>
        </w:tc>
        <w:tc>
          <w:tcPr>
            <w:tcW w:w="1801" w:type="dxa"/>
            <w:tcBorders>
              <w:top w:val="single" w:sz="8" w:space="0" w:color="000000"/>
              <w:left w:val="single" w:sz="8" w:space="0" w:color="000000"/>
              <w:bottom w:val="single" w:sz="8" w:space="0" w:color="000000"/>
            </w:tcBorders>
          </w:tcPr>
          <w:p w14:paraId="706FBAF2" w14:textId="77777777" w:rsidR="00BF768E" w:rsidRDefault="006318E7">
            <w:pPr>
              <w:snapToGrid w:val="0"/>
              <w:jc w:val="center"/>
            </w:pPr>
            <w:r>
              <w:t>3:1</w:t>
            </w:r>
          </w:p>
        </w:tc>
        <w:tc>
          <w:tcPr>
            <w:tcW w:w="1399" w:type="dxa"/>
            <w:tcBorders>
              <w:top w:val="single" w:sz="8" w:space="0" w:color="000000"/>
              <w:left w:val="single" w:sz="8" w:space="0" w:color="000000"/>
              <w:bottom w:val="single" w:sz="8" w:space="0" w:color="000000"/>
              <w:right w:val="single" w:sz="8" w:space="0" w:color="000000"/>
            </w:tcBorders>
          </w:tcPr>
          <w:p w14:paraId="0963C795" w14:textId="77777777" w:rsidR="00BF768E" w:rsidRDefault="006318E7">
            <w:pPr>
              <w:snapToGrid w:val="0"/>
              <w:jc w:val="center"/>
            </w:pPr>
            <w:r>
              <w:t>0,5</w:t>
            </w:r>
          </w:p>
        </w:tc>
      </w:tr>
      <w:tr w:rsidR="00BF768E" w14:paraId="7995456F" w14:textId="77777777">
        <w:tc>
          <w:tcPr>
            <w:tcW w:w="1369" w:type="dxa"/>
            <w:tcBorders>
              <w:top w:val="single" w:sz="8" w:space="0" w:color="000000"/>
              <w:left w:val="single" w:sz="8" w:space="0" w:color="000000"/>
              <w:bottom w:val="single" w:sz="8" w:space="0" w:color="000000"/>
            </w:tcBorders>
          </w:tcPr>
          <w:p w14:paraId="2F547183" w14:textId="77777777" w:rsidR="00BF768E" w:rsidRDefault="006318E7">
            <w:pPr>
              <w:snapToGrid w:val="0"/>
              <w:jc w:val="center"/>
            </w:pPr>
            <w:r>
              <w:t>2</w:t>
            </w:r>
          </w:p>
        </w:tc>
        <w:tc>
          <w:tcPr>
            <w:tcW w:w="1945" w:type="dxa"/>
            <w:tcBorders>
              <w:top w:val="single" w:sz="8" w:space="0" w:color="000000"/>
              <w:left w:val="single" w:sz="8" w:space="0" w:color="000000"/>
              <w:bottom w:val="single" w:sz="8" w:space="0" w:color="000000"/>
            </w:tcBorders>
          </w:tcPr>
          <w:p w14:paraId="55937CBD" w14:textId="77777777" w:rsidR="00BF768E" w:rsidRDefault="006318E7">
            <w:pPr>
              <w:snapToGrid w:val="0"/>
              <w:jc w:val="center"/>
            </w:pPr>
            <w:r>
              <w:t>1</w:t>
            </w:r>
          </w:p>
        </w:tc>
        <w:tc>
          <w:tcPr>
            <w:tcW w:w="1369" w:type="dxa"/>
            <w:tcBorders>
              <w:top w:val="single" w:sz="8" w:space="0" w:color="000000"/>
              <w:left w:val="single" w:sz="8" w:space="0" w:color="000000"/>
              <w:bottom w:val="single" w:sz="8" w:space="0" w:color="000000"/>
            </w:tcBorders>
          </w:tcPr>
          <w:p w14:paraId="162549CF" w14:textId="77777777" w:rsidR="00BF768E" w:rsidRDefault="006318E7">
            <w:pPr>
              <w:snapToGrid w:val="0"/>
              <w:jc w:val="center"/>
            </w:pPr>
            <w:r>
              <w:t>6</w:t>
            </w:r>
          </w:p>
        </w:tc>
        <w:tc>
          <w:tcPr>
            <w:tcW w:w="1801" w:type="dxa"/>
            <w:tcBorders>
              <w:top w:val="single" w:sz="8" w:space="0" w:color="000000"/>
              <w:left w:val="single" w:sz="8" w:space="0" w:color="000000"/>
              <w:bottom w:val="single" w:sz="8" w:space="0" w:color="000000"/>
            </w:tcBorders>
          </w:tcPr>
          <w:p w14:paraId="2F8D5A4D" w14:textId="77777777" w:rsidR="00BF768E" w:rsidRDefault="006318E7">
            <w:pPr>
              <w:snapToGrid w:val="0"/>
              <w:jc w:val="center"/>
            </w:pPr>
            <w:r>
              <w:t>1</w:t>
            </w:r>
          </w:p>
        </w:tc>
        <w:tc>
          <w:tcPr>
            <w:tcW w:w="1801" w:type="dxa"/>
            <w:tcBorders>
              <w:top w:val="single" w:sz="8" w:space="0" w:color="000000"/>
              <w:left w:val="single" w:sz="8" w:space="0" w:color="000000"/>
              <w:bottom w:val="single" w:sz="8" w:space="0" w:color="000000"/>
            </w:tcBorders>
          </w:tcPr>
          <w:p w14:paraId="5CCDF61E" w14:textId="77777777" w:rsidR="00BF768E" w:rsidRDefault="006318E7">
            <w:pPr>
              <w:snapToGrid w:val="0"/>
              <w:jc w:val="center"/>
            </w:pPr>
            <w:r>
              <w:t>6:1</w:t>
            </w:r>
          </w:p>
        </w:tc>
        <w:tc>
          <w:tcPr>
            <w:tcW w:w="1399" w:type="dxa"/>
            <w:tcBorders>
              <w:top w:val="single" w:sz="8" w:space="0" w:color="000000"/>
              <w:left w:val="single" w:sz="8" w:space="0" w:color="000000"/>
              <w:bottom w:val="single" w:sz="8" w:space="0" w:color="000000"/>
              <w:right w:val="single" w:sz="8" w:space="0" w:color="000000"/>
            </w:tcBorders>
          </w:tcPr>
          <w:p w14:paraId="6467B4F0" w14:textId="77777777" w:rsidR="00BF768E" w:rsidRDefault="006318E7">
            <w:pPr>
              <w:snapToGrid w:val="0"/>
              <w:jc w:val="center"/>
            </w:pPr>
            <w:r>
              <w:t>0,5</w:t>
            </w:r>
          </w:p>
        </w:tc>
      </w:tr>
      <w:tr w:rsidR="00BF768E" w14:paraId="09C7089F" w14:textId="77777777">
        <w:tc>
          <w:tcPr>
            <w:tcW w:w="1369" w:type="dxa"/>
            <w:tcBorders>
              <w:top w:val="single" w:sz="8" w:space="0" w:color="000000"/>
              <w:left w:val="single" w:sz="8" w:space="0" w:color="000000"/>
              <w:bottom w:val="single" w:sz="8" w:space="0" w:color="000000"/>
            </w:tcBorders>
          </w:tcPr>
          <w:p w14:paraId="6E95A2E4" w14:textId="77777777" w:rsidR="00BF768E" w:rsidRDefault="006318E7">
            <w:pPr>
              <w:snapToGrid w:val="0"/>
              <w:jc w:val="center"/>
            </w:pPr>
            <w:r>
              <w:t>1</w:t>
            </w:r>
          </w:p>
        </w:tc>
        <w:tc>
          <w:tcPr>
            <w:tcW w:w="1945" w:type="dxa"/>
            <w:tcBorders>
              <w:top w:val="single" w:sz="8" w:space="0" w:color="000000"/>
              <w:left w:val="single" w:sz="8" w:space="0" w:color="000000"/>
              <w:bottom w:val="single" w:sz="8" w:space="0" w:color="000000"/>
            </w:tcBorders>
          </w:tcPr>
          <w:p w14:paraId="7D96F07F" w14:textId="77777777" w:rsidR="00BF768E" w:rsidRDefault="006318E7">
            <w:pPr>
              <w:snapToGrid w:val="0"/>
              <w:jc w:val="center"/>
            </w:pPr>
            <w:r>
              <w:t>0</w:t>
            </w:r>
          </w:p>
        </w:tc>
        <w:tc>
          <w:tcPr>
            <w:tcW w:w="1369" w:type="dxa"/>
            <w:tcBorders>
              <w:top w:val="single" w:sz="8" w:space="0" w:color="000000"/>
              <w:left w:val="single" w:sz="8" w:space="0" w:color="000000"/>
              <w:bottom w:val="single" w:sz="8" w:space="0" w:color="000000"/>
            </w:tcBorders>
          </w:tcPr>
          <w:p w14:paraId="22953917" w14:textId="77777777" w:rsidR="00BF768E" w:rsidRDefault="006318E7">
            <w:pPr>
              <w:snapToGrid w:val="0"/>
              <w:jc w:val="center"/>
            </w:pPr>
            <w:r>
              <w:t>0</w:t>
            </w:r>
          </w:p>
        </w:tc>
        <w:tc>
          <w:tcPr>
            <w:tcW w:w="1801" w:type="dxa"/>
            <w:tcBorders>
              <w:top w:val="single" w:sz="8" w:space="0" w:color="000000"/>
              <w:left w:val="single" w:sz="8" w:space="0" w:color="000000"/>
              <w:bottom w:val="single" w:sz="8" w:space="0" w:color="000000"/>
            </w:tcBorders>
          </w:tcPr>
          <w:p w14:paraId="51BBF20F" w14:textId="77777777" w:rsidR="00BF768E" w:rsidRDefault="006318E7">
            <w:pPr>
              <w:snapToGrid w:val="0"/>
              <w:jc w:val="center"/>
            </w:pPr>
            <w:r>
              <w:t>0</w:t>
            </w:r>
          </w:p>
        </w:tc>
        <w:tc>
          <w:tcPr>
            <w:tcW w:w="1801" w:type="dxa"/>
            <w:tcBorders>
              <w:top w:val="single" w:sz="8" w:space="0" w:color="000000"/>
              <w:left w:val="single" w:sz="8" w:space="0" w:color="000000"/>
              <w:bottom w:val="single" w:sz="8" w:space="0" w:color="000000"/>
            </w:tcBorders>
          </w:tcPr>
          <w:p w14:paraId="324206F6" w14:textId="77777777" w:rsidR="00BF768E" w:rsidRDefault="006318E7">
            <w:pPr>
              <w:snapToGrid w:val="0"/>
              <w:jc w:val="center"/>
            </w:pPr>
            <w:r>
              <w:t>0:1</w:t>
            </w:r>
          </w:p>
        </w:tc>
        <w:tc>
          <w:tcPr>
            <w:tcW w:w="1399" w:type="dxa"/>
            <w:tcBorders>
              <w:top w:val="single" w:sz="8" w:space="0" w:color="000000"/>
              <w:left w:val="single" w:sz="8" w:space="0" w:color="000000"/>
              <w:bottom w:val="single" w:sz="8" w:space="0" w:color="000000"/>
              <w:right w:val="single" w:sz="8" w:space="0" w:color="000000"/>
            </w:tcBorders>
          </w:tcPr>
          <w:p w14:paraId="2A11D938" w14:textId="77777777" w:rsidR="00BF768E" w:rsidRDefault="006318E7">
            <w:pPr>
              <w:snapToGrid w:val="0"/>
              <w:jc w:val="center"/>
            </w:pPr>
            <w:r>
              <w:t>0,5</w:t>
            </w:r>
          </w:p>
        </w:tc>
      </w:tr>
    </w:tbl>
    <w:p w14:paraId="33A275FB" w14:textId="77777777" w:rsidR="00BF768E" w:rsidRDefault="006318E7">
      <w:pPr>
        <w:pStyle w:val="Napis"/>
      </w:pPr>
      <w:r>
        <w:t xml:space="preserve">Tabela </w:t>
      </w:r>
      <w:r>
        <w:fldChar w:fldCharType="begin"/>
      </w:r>
      <w:r>
        <w:instrText xml:space="preserve"> SEQ "Tabela" \*Arabic </w:instrText>
      </w:r>
      <w:r>
        <w:fldChar w:fldCharType="separate"/>
      </w:r>
      <w:r>
        <w:t>2</w:t>
      </w:r>
      <w:r>
        <w:fldChar w:fldCharType="end"/>
      </w:r>
      <w:r>
        <w:t xml:space="preserve">: podatki o difuziji (neobarvan in obarvan del) </w:t>
      </w:r>
    </w:p>
    <w:p w14:paraId="7A94FD30" w14:textId="77777777" w:rsidR="00BF768E" w:rsidRDefault="00BF768E">
      <w:pPr>
        <w:pStyle w:val="Heading2"/>
        <w:rPr>
          <w:rFonts w:ascii="Times New Roman" w:hAnsi="Times New Roman" w:cs="Times New Roman"/>
        </w:rPr>
      </w:pPr>
    </w:p>
    <w:p w14:paraId="40C226EE" w14:textId="77777777" w:rsidR="00BF768E" w:rsidRDefault="006318E7">
      <w:pPr>
        <w:pStyle w:val="Heading2"/>
        <w:rPr>
          <w:rFonts w:ascii="Times New Roman" w:hAnsi="Times New Roman" w:cs="Times New Roman"/>
        </w:rPr>
      </w:pPr>
      <w:r>
        <w:rPr>
          <w:rFonts w:ascii="Times New Roman" w:hAnsi="Times New Roman" w:cs="Times New Roman"/>
        </w:rPr>
        <w:t>Diskusija</w:t>
      </w:r>
    </w:p>
    <w:p w14:paraId="735C421D" w14:textId="77777777" w:rsidR="00BF768E" w:rsidRDefault="006318E7">
      <w:r>
        <w:t>V 4% raztopino NaOH smo dali kocko, ta pa se je vijolično obarvala, kar pomeni, da je fenolftalein (indikator za baze) difundiral iz kock v raztopino. Zgodilo se je tudi obratno - NaOH v kocke, saj so se kocke obarvale vijolično. Na podlagi primerjanj kock med seboj smo ugotovili, da hitrost difuzije ni odvisna od površine in prostornine, ker se je pri vseh kockah obarval enako velik del (0,5cm). Ob primerjavi razmerij med seboj smo ugotovili, da je največje razmerje pri najmanjši kocki. Velika kocka ima površino večjo kot manjša, toda razmerje je vseeno manjše zaradi velike prostornine. Pri majhni celici pride na enoto prostornine več enot površine kot pri veliki, zato majhne celice hitreje rastejo. Dejstvo, da se je najmanjša kocka obarvala v celoti, govori o tem, da imajo najmanjše celice najbolj učinkovito difuzijo. Pri majhni celici je razmerje torej ugodno za njeno rast, z le-to pa se razmerje zmanjšuje in celica raste vedno bolj počasi ter se celo ustavi. Ko se njena prostornina razpolovi ob delitvi, je novo razmerje spet ugodno za rast, saj imata hčerinski celici večjo površino od materine polovice. Razmerje med prostornino in površino se poveča in je ugodno za hitrejšo rast. Delitev celice je torej ugodna za absorpcijo snovi celice.</w:t>
      </w:r>
    </w:p>
    <w:p w14:paraId="35614194" w14:textId="77777777" w:rsidR="00BF768E" w:rsidRDefault="00BF768E"/>
    <w:p w14:paraId="6F1DAC18" w14:textId="77777777" w:rsidR="00BF768E" w:rsidRDefault="006318E7">
      <w:pPr>
        <w:pStyle w:val="Heading2"/>
        <w:rPr>
          <w:rFonts w:ascii="Times New Roman" w:hAnsi="Times New Roman" w:cs="Times New Roman"/>
        </w:rPr>
      </w:pPr>
      <w:r>
        <w:rPr>
          <w:rFonts w:ascii="Times New Roman" w:hAnsi="Times New Roman" w:cs="Times New Roman"/>
        </w:rPr>
        <w:t>Sklepi</w:t>
      </w:r>
    </w:p>
    <w:p w14:paraId="6060130C" w14:textId="77777777" w:rsidR="00BF768E" w:rsidRDefault="006318E7">
      <w:r>
        <w:t>Manjše celice imajo razmerje med površino in prostornino večje kot večje celice. Majhne celice tudi sprejmejo dovolj snovi in jih oddajo, da lahko hitro rastejo. Rast se ustavi, ko je površina v primerjavi s prostornino premajhna, da bi sprejela snovi iz okolja. Ko se celica deli na hčerinski, ti dve spet rasteta. Večje razmerje med površino in prostornino je ugodno za hitrejšo difuzijo a v našem primeru smo na podlagi rezultatov ugotovili, da hitrost difuzije ni odvisna od velikosti celice.</w:t>
      </w:r>
    </w:p>
    <w:p w14:paraId="60C796CA" w14:textId="77777777" w:rsidR="00BF768E" w:rsidRDefault="00BF768E"/>
    <w:p w14:paraId="63F09EA5" w14:textId="77777777" w:rsidR="00BF768E" w:rsidRDefault="006318E7">
      <w:pPr>
        <w:pStyle w:val="Heading2"/>
        <w:rPr>
          <w:rFonts w:ascii="Times New Roman" w:hAnsi="Times New Roman" w:cs="Times New Roman"/>
        </w:rPr>
      </w:pPr>
      <w:r>
        <w:rPr>
          <w:rFonts w:ascii="Times New Roman" w:hAnsi="Times New Roman" w:cs="Times New Roman"/>
        </w:rPr>
        <w:t>Literatura</w:t>
      </w:r>
    </w:p>
    <w:p w14:paraId="210302ED" w14:textId="77777777" w:rsidR="00BF768E" w:rsidRDefault="006318E7">
      <w:pPr>
        <w:numPr>
          <w:ilvl w:val="0"/>
          <w:numId w:val="3"/>
        </w:numPr>
        <w:tabs>
          <w:tab w:val="left" w:pos="357"/>
        </w:tabs>
        <w:ind w:left="357" w:hanging="357"/>
        <w:jc w:val="both"/>
      </w:pPr>
      <w:r>
        <w:t>Smilja Pevec: BIOLOGIJA, Laboratorijsko delo, DZS, Ljubljana 1999, strani 49 do 51.</w:t>
      </w:r>
    </w:p>
    <w:p w14:paraId="0B93EF8E" w14:textId="77777777" w:rsidR="00BF768E" w:rsidRDefault="006318E7">
      <w:pPr>
        <w:numPr>
          <w:ilvl w:val="0"/>
          <w:numId w:val="3"/>
        </w:numPr>
        <w:tabs>
          <w:tab w:val="left" w:pos="357"/>
        </w:tabs>
        <w:ind w:left="357" w:hanging="357"/>
        <w:jc w:val="both"/>
      </w:pPr>
      <w:r>
        <w:t>Smilja Pevec: BIOLOGIJA, Navodila za laboratorijsko delo, DZS, Ljubljana 1998, stran 33.</w:t>
      </w:r>
    </w:p>
    <w:sectPr w:rsidR="00BF768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06E7" w14:textId="77777777" w:rsidR="00C44388" w:rsidRDefault="00C44388">
      <w:r>
        <w:separator/>
      </w:r>
    </w:p>
  </w:endnote>
  <w:endnote w:type="continuationSeparator" w:id="0">
    <w:p w14:paraId="3449BF41" w14:textId="77777777" w:rsidR="00C44388" w:rsidRDefault="00C4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326E" w14:textId="77777777" w:rsidR="00C44388" w:rsidRDefault="00C44388">
      <w:r>
        <w:separator/>
      </w:r>
    </w:p>
  </w:footnote>
  <w:footnote w:type="continuationSeparator" w:id="0">
    <w:p w14:paraId="29282640" w14:textId="77777777" w:rsidR="00C44388" w:rsidRDefault="00C44388">
      <w:r>
        <w:continuationSeparator/>
      </w:r>
    </w:p>
  </w:footnote>
  <w:footnote w:id="1">
    <w:p w14:paraId="6C7D85F6" w14:textId="77777777" w:rsidR="00BF768E" w:rsidRDefault="006318E7">
      <w:pPr>
        <w:pStyle w:val="FootnoteText"/>
        <w:rPr>
          <w:vertAlign w:val="superscript"/>
        </w:rPr>
      </w:pPr>
      <w:r>
        <w:rPr>
          <w:rStyle w:val="FootnoteCharacters"/>
        </w:rPr>
        <w:footnoteRef/>
      </w:r>
      <w:r>
        <w:tab/>
        <w:t xml:space="preserve"> Površina je izračunana po formuli P=6a</w:t>
      </w:r>
      <w:r>
        <w:rPr>
          <w:vertAlign w:val="superscript"/>
        </w:rPr>
        <w:t>2</w:t>
      </w:r>
    </w:p>
    <w:p w14:paraId="26892308" w14:textId="77777777" w:rsidR="00BF768E" w:rsidRDefault="006318E7">
      <w:pPr>
        <w:pStyle w:val="FootnoteText"/>
        <w:rPr>
          <w:vertAlign w:val="superscript"/>
        </w:rPr>
      </w:pPr>
      <w:r>
        <w:tab/>
        <w:t xml:space="preserve">  Prostornina je računana po formuli V=a</w:t>
      </w:r>
      <w:r>
        <w:rPr>
          <w:vertAlign w:val="superscript"/>
        </w:rPr>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3"/>
    <w:lvl w:ilvl="0">
      <w:start w:val="48"/>
      <w:numFmt w:val="bullet"/>
      <w:lvlText w:val="-"/>
      <w:lvlJc w:val="left"/>
      <w:pPr>
        <w:tabs>
          <w:tab w:val="num" w:pos="720"/>
        </w:tabs>
        <w:ind w:left="720" w:hanging="360"/>
      </w:pPr>
      <w:rPr>
        <w:rFonts w:ascii="Courier New" w:hAnsi="Courier New" w:cs="Courier New"/>
      </w:rPr>
    </w:lvl>
  </w:abstractNum>
  <w:abstractNum w:abstractNumId="3"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8E7"/>
    <w:rsid w:val="006318E7"/>
    <w:rsid w:val="006E36C8"/>
    <w:rsid w:val="00A51109"/>
    <w:rsid w:val="00BF768E"/>
    <w:rsid w:val="00C44388"/>
    <w:rsid w:val="00F12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5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13z0">
    <w:name w:val="WW8Num13z0"/>
    <w:rPr>
      <w:rFonts w:ascii="Courier New" w:eastAsia="Times New Roman"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Privzetapisavaodstavka">
    <w:name w:val="Privzeta pisava odstavka"/>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pis">
    <w:name w:val="Napis"/>
    <w:basedOn w:val="Normal"/>
    <w:next w:val="Normal"/>
    <w:pPr>
      <w:spacing w:before="120" w:after="120"/>
    </w:pPr>
    <w:rPr>
      <w:b/>
      <w:bCs/>
      <w:sz w:val="20"/>
      <w:szCs w:val="20"/>
    </w:rPr>
  </w:style>
  <w:style w:type="paragraph" w:styleId="FootnoteText">
    <w:name w:val="footnote text"/>
    <w:basedOn w:val="Normal"/>
    <w:semiHidden/>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