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00" w:firstRow="0" w:lastRow="0" w:firstColumn="0" w:lastColumn="0" w:noHBand="0" w:noVBand="0"/>
      </w:tblPr>
      <w:tblGrid>
        <w:gridCol w:w="1368"/>
        <w:gridCol w:w="6300"/>
        <w:gridCol w:w="1620"/>
      </w:tblGrid>
      <w:tr w:rsidR="003E0849" w14:paraId="403E02FE" w14:textId="77777777">
        <w:trPr>
          <w:cantSplit/>
          <w:trHeight w:val="135"/>
          <w:jc w:val="center"/>
        </w:trPr>
        <w:tc>
          <w:tcPr>
            <w:tcW w:w="1368" w:type="dxa"/>
            <w:vMerge w:val="restart"/>
          </w:tcPr>
          <w:p w14:paraId="06C72211" w14:textId="68B7E698" w:rsidR="003E0849" w:rsidRDefault="003E0849">
            <w:pPr>
              <w:jc w:val="center"/>
              <w:rPr>
                <w:b/>
                <w:bCs/>
                <w:sz w:val="28"/>
              </w:rPr>
            </w:pPr>
            <w:bookmarkStart w:id="0" w:name="_GoBack"/>
            <w:bookmarkEnd w:id="0"/>
          </w:p>
        </w:tc>
        <w:tc>
          <w:tcPr>
            <w:tcW w:w="6300" w:type="dxa"/>
            <w:vAlign w:val="center"/>
          </w:tcPr>
          <w:p w14:paraId="207294DC" w14:textId="77777777" w:rsidR="003E0849" w:rsidRDefault="003E0849">
            <w:pPr>
              <w:pStyle w:val="Heading1"/>
              <w:rPr>
                <w:b/>
                <w:bCs/>
                <w:sz w:val="44"/>
              </w:rPr>
            </w:pPr>
            <w:r>
              <w:rPr>
                <w:b/>
                <w:bCs/>
                <w:sz w:val="40"/>
              </w:rPr>
              <w:t>Razmerje med velikostjo celice in njeno izmenjavo snovi z okoljem.</w:t>
            </w:r>
            <w:r>
              <w:rPr>
                <w:b/>
                <w:bCs/>
                <w:sz w:val="44"/>
              </w:rPr>
              <w:t xml:space="preserve"> </w:t>
            </w:r>
            <w:r>
              <w:rPr>
                <w:b/>
                <w:bCs/>
                <w:sz w:val="32"/>
              </w:rPr>
              <w:t>(Zakaj so celice tako majhne?)</w:t>
            </w:r>
          </w:p>
        </w:tc>
        <w:tc>
          <w:tcPr>
            <w:tcW w:w="1620" w:type="dxa"/>
            <w:vMerge w:val="restart"/>
          </w:tcPr>
          <w:p w14:paraId="66C5759D" w14:textId="6DCFBB49" w:rsidR="003E0849" w:rsidRDefault="003E0849">
            <w:pPr>
              <w:jc w:val="center"/>
              <w:rPr>
                <w:b/>
                <w:bCs/>
                <w:sz w:val="28"/>
              </w:rPr>
            </w:pPr>
          </w:p>
        </w:tc>
      </w:tr>
      <w:tr w:rsidR="003E0849" w14:paraId="166EAFAC" w14:textId="77777777">
        <w:trPr>
          <w:cantSplit/>
          <w:trHeight w:val="135"/>
          <w:jc w:val="center"/>
        </w:trPr>
        <w:tc>
          <w:tcPr>
            <w:tcW w:w="1368" w:type="dxa"/>
            <w:vMerge/>
          </w:tcPr>
          <w:p w14:paraId="2605A6E3" w14:textId="77777777" w:rsidR="003E0849" w:rsidRDefault="003E0849">
            <w:pPr>
              <w:jc w:val="center"/>
            </w:pPr>
          </w:p>
        </w:tc>
        <w:tc>
          <w:tcPr>
            <w:tcW w:w="6300" w:type="dxa"/>
            <w:vAlign w:val="center"/>
          </w:tcPr>
          <w:p w14:paraId="41E0196C" w14:textId="77777777" w:rsidR="003E0849" w:rsidRDefault="003E0849">
            <w:pPr>
              <w:pStyle w:val="Heading2"/>
              <w:rPr>
                <w:b/>
                <w:bCs/>
              </w:rPr>
            </w:pPr>
          </w:p>
        </w:tc>
        <w:tc>
          <w:tcPr>
            <w:tcW w:w="1620" w:type="dxa"/>
            <w:vMerge/>
          </w:tcPr>
          <w:p w14:paraId="4D3C1E99" w14:textId="77777777" w:rsidR="003E0849" w:rsidRDefault="003E0849">
            <w:pPr>
              <w:jc w:val="center"/>
            </w:pPr>
          </w:p>
        </w:tc>
      </w:tr>
    </w:tbl>
    <w:p w14:paraId="2F561607" w14:textId="77777777" w:rsidR="003E0849" w:rsidRDefault="003E0849"/>
    <w:p w14:paraId="1497DB65" w14:textId="77777777" w:rsidR="003E0849" w:rsidRDefault="003E0849"/>
    <w:p w14:paraId="20C864CB" w14:textId="77777777" w:rsidR="003E0849" w:rsidRDefault="003E0849"/>
    <w:p w14:paraId="42CF94F1" w14:textId="77777777" w:rsidR="003E0849" w:rsidRDefault="003E0849">
      <w:pPr>
        <w:rPr>
          <w:b/>
          <w:bCs/>
          <w:sz w:val="28"/>
        </w:rPr>
      </w:pPr>
      <w:r>
        <w:rPr>
          <w:b/>
          <w:bCs/>
          <w:sz w:val="28"/>
        </w:rPr>
        <w:t>UVOD:</w:t>
      </w:r>
    </w:p>
    <w:p w14:paraId="3091A92F" w14:textId="77777777" w:rsidR="003E0849" w:rsidRDefault="003E0849">
      <w:r>
        <w:t>Namen vaje je bil pokazati na to, da večja kot je celica, dlje časa poteka prehranjevanje, zato celice niso velike ampak majne. To smo prikazali s poskusom, v katerem smo tri agarjeve kocke prelili z natrijevim hidroksidom. Po istem kopitu deluje prehrana celice, samo da kocka agarja predstavlja celico, obarvan del pa hrano, ki vstopa v celico.</w:t>
      </w:r>
    </w:p>
    <w:p w14:paraId="5F143C6D" w14:textId="77777777" w:rsidR="003E0849" w:rsidRDefault="003E0849"/>
    <w:p w14:paraId="265EFEF6" w14:textId="77777777" w:rsidR="003E0849" w:rsidRDefault="003E0849">
      <w:pPr>
        <w:rPr>
          <w:b/>
          <w:bCs/>
          <w:sz w:val="28"/>
        </w:rPr>
      </w:pPr>
      <w:r>
        <w:rPr>
          <w:b/>
          <w:bCs/>
          <w:sz w:val="28"/>
        </w:rPr>
        <w:t>MATERIAL IN METODA DELA:</w:t>
      </w:r>
    </w:p>
    <w:p w14:paraId="2567E348" w14:textId="77777777" w:rsidR="003E0849" w:rsidRDefault="003E0849">
      <w:r>
        <w:t>Material:</w:t>
      </w:r>
    </w:p>
    <w:p w14:paraId="1D8718AD" w14:textId="77777777" w:rsidR="003E0849" w:rsidRDefault="003E0849">
      <w:pPr>
        <w:numPr>
          <w:ilvl w:val="0"/>
          <w:numId w:val="2"/>
        </w:numPr>
      </w:pPr>
      <w:r>
        <w:t xml:space="preserve">Kocke agarja z robom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 xml:space="preserve">, </w:t>
      </w:r>
      <w:smartTag w:uri="urn:schemas-microsoft-com:office:smarttags" w:element="metricconverter">
        <w:smartTagPr>
          <w:attr w:name="ProductID" w:val="3 cm"/>
        </w:smartTagPr>
        <w:r>
          <w:t>3 cm</w:t>
        </w:r>
      </w:smartTag>
    </w:p>
    <w:p w14:paraId="62CA5E51" w14:textId="77777777" w:rsidR="003E0849" w:rsidRDefault="003E0849">
      <w:pPr>
        <w:numPr>
          <w:ilvl w:val="0"/>
          <w:numId w:val="2"/>
        </w:numPr>
      </w:pPr>
      <w:r>
        <w:t>NaOH</w:t>
      </w:r>
    </w:p>
    <w:p w14:paraId="08912F7B" w14:textId="77777777" w:rsidR="003E0849" w:rsidRDefault="003E0849">
      <w:pPr>
        <w:numPr>
          <w:ilvl w:val="0"/>
          <w:numId w:val="2"/>
        </w:numPr>
      </w:pPr>
      <w:r>
        <w:t>nožek</w:t>
      </w:r>
    </w:p>
    <w:p w14:paraId="44D7444B" w14:textId="77777777" w:rsidR="003E0849" w:rsidRDefault="003E0849">
      <w:pPr>
        <w:numPr>
          <w:ilvl w:val="0"/>
          <w:numId w:val="2"/>
        </w:numPr>
      </w:pPr>
      <w:r>
        <w:t>ravnilo</w:t>
      </w:r>
    </w:p>
    <w:p w14:paraId="1163DD72" w14:textId="77777777" w:rsidR="003E0849" w:rsidRDefault="003E0849">
      <w:pPr>
        <w:numPr>
          <w:ilvl w:val="0"/>
          <w:numId w:val="2"/>
        </w:numPr>
      </w:pPr>
      <w:r>
        <w:t>čaša</w:t>
      </w:r>
    </w:p>
    <w:p w14:paraId="3F331CFB" w14:textId="77777777" w:rsidR="003E0849" w:rsidRDefault="003E0849">
      <w:pPr>
        <w:numPr>
          <w:ilvl w:val="0"/>
          <w:numId w:val="2"/>
        </w:numPr>
      </w:pPr>
      <w:r>
        <w:t xml:space="preserve">papirnate brisačke </w:t>
      </w:r>
    </w:p>
    <w:p w14:paraId="26EB965D" w14:textId="77777777" w:rsidR="003E0849" w:rsidRDefault="003E0849"/>
    <w:p w14:paraId="36F424B5" w14:textId="77777777" w:rsidR="003E0849" w:rsidRDefault="003E0849">
      <w:r>
        <w:t xml:space="preserve">Oblikovali smo tri kocke agarja z robovi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 xml:space="preserve"> in </w:t>
      </w:r>
      <w:smartTag w:uri="urn:schemas-microsoft-com:office:smarttags" w:element="metricconverter">
        <w:smartTagPr>
          <w:attr w:name="ProductID" w:val="3 cm"/>
        </w:smartTagPr>
        <w:r>
          <w:t>3 cm</w:t>
        </w:r>
      </w:smartTag>
      <w:r>
        <w:t>. Dali smo jih v čašo in jih prelili z natrijevim hidroksidom. Po šestih minutah smo jih vzeli ven, jih obrisali, prerezali in izmerili širino obarvanega roba.</w:t>
      </w:r>
    </w:p>
    <w:p w14:paraId="4F311310" w14:textId="77777777" w:rsidR="003E0849" w:rsidRDefault="003E0849"/>
    <w:p w14:paraId="28B52874" w14:textId="77777777" w:rsidR="003E0849" w:rsidRDefault="003E0849">
      <w:pPr>
        <w:rPr>
          <w:b/>
          <w:bCs/>
          <w:sz w:val="28"/>
        </w:rPr>
      </w:pPr>
      <w:r>
        <w:rPr>
          <w:b/>
          <w:bCs/>
          <w:sz w:val="28"/>
        </w:rPr>
        <w:t>REZULTATI:</w:t>
      </w:r>
    </w:p>
    <w:p w14:paraId="48DDA33C" w14:textId="77777777" w:rsidR="003E0849" w:rsidRDefault="003E0849">
      <w:pPr>
        <w:rPr>
          <w:b/>
          <w:bCs/>
          <w:sz w:val="2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1296"/>
        <w:gridCol w:w="1360"/>
        <w:gridCol w:w="1360"/>
        <w:gridCol w:w="1517"/>
        <w:gridCol w:w="1824"/>
        <w:gridCol w:w="1283"/>
      </w:tblGrid>
      <w:tr w:rsidR="003E0849" w14:paraId="4F8D87A1" w14:textId="77777777">
        <w:trPr>
          <w:jc w:val="center"/>
        </w:trPr>
        <w:tc>
          <w:tcPr>
            <w:tcW w:w="907" w:type="dxa"/>
            <w:tcBorders>
              <w:top w:val="single" w:sz="12" w:space="0" w:color="auto"/>
              <w:left w:val="single" w:sz="12" w:space="0" w:color="auto"/>
              <w:bottom w:val="single" w:sz="12" w:space="0" w:color="auto"/>
              <w:right w:val="single" w:sz="12" w:space="0" w:color="auto"/>
            </w:tcBorders>
            <w:shd w:val="clear" w:color="auto" w:fill="99CCFF"/>
          </w:tcPr>
          <w:p w14:paraId="79CC1E5E" w14:textId="77777777" w:rsidR="003E0849" w:rsidRDefault="003E0849">
            <w:pPr>
              <w:rPr>
                <w:sz w:val="20"/>
              </w:rPr>
            </w:pPr>
            <w:r>
              <w:rPr>
                <w:sz w:val="20"/>
              </w:rPr>
              <w:t>d stranice (mm)</w:t>
            </w:r>
          </w:p>
        </w:tc>
        <w:tc>
          <w:tcPr>
            <w:tcW w:w="907" w:type="dxa"/>
            <w:tcBorders>
              <w:top w:val="single" w:sz="12" w:space="0" w:color="auto"/>
              <w:left w:val="single" w:sz="12" w:space="0" w:color="auto"/>
              <w:bottom w:val="single" w:sz="12" w:space="0" w:color="auto"/>
              <w:right w:val="single" w:sz="12" w:space="0" w:color="auto"/>
            </w:tcBorders>
            <w:shd w:val="clear" w:color="auto" w:fill="99CCFF"/>
          </w:tcPr>
          <w:p w14:paraId="26B5F9BB" w14:textId="77777777" w:rsidR="003E0849" w:rsidRDefault="003E0849">
            <w:pPr>
              <w:rPr>
                <w:sz w:val="20"/>
              </w:rPr>
            </w:pPr>
            <w:r>
              <w:rPr>
                <w:sz w:val="20"/>
              </w:rPr>
              <w:t>Površina kocke (mm2)</w:t>
            </w:r>
          </w:p>
        </w:tc>
        <w:tc>
          <w:tcPr>
            <w:tcW w:w="907" w:type="dxa"/>
            <w:tcBorders>
              <w:top w:val="single" w:sz="12" w:space="0" w:color="auto"/>
              <w:left w:val="single" w:sz="12" w:space="0" w:color="auto"/>
              <w:bottom w:val="single" w:sz="12" w:space="0" w:color="auto"/>
              <w:right w:val="single" w:sz="12" w:space="0" w:color="auto"/>
            </w:tcBorders>
            <w:shd w:val="clear" w:color="auto" w:fill="99CCFF"/>
          </w:tcPr>
          <w:p w14:paraId="2E3A3EE5" w14:textId="77777777" w:rsidR="003E0849" w:rsidRDefault="003E0849">
            <w:pPr>
              <w:rPr>
                <w:sz w:val="20"/>
              </w:rPr>
            </w:pPr>
            <w:r>
              <w:rPr>
                <w:sz w:val="20"/>
              </w:rPr>
              <w:t>Volumen kocke (mm3)</w:t>
            </w:r>
          </w:p>
        </w:tc>
        <w:tc>
          <w:tcPr>
            <w:tcW w:w="907" w:type="dxa"/>
            <w:tcBorders>
              <w:top w:val="single" w:sz="12" w:space="0" w:color="auto"/>
              <w:left w:val="single" w:sz="12" w:space="0" w:color="auto"/>
              <w:bottom w:val="single" w:sz="12" w:space="0" w:color="auto"/>
              <w:right w:val="single" w:sz="12" w:space="0" w:color="auto"/>
            </w:tcBorders>
            <w:shd w:val="clear" w:color="auto" w:fill="99CCFF"/>
          </w:tcPr>
          <w:p w14:paraId="0B8BA75E" w14:textId="77777777" w:rsidR="003E0849" w:rsidRDefault="003E0849">
            <w:pPr>
              <w:rPr>
                <w:sz w:val="20"/>
              </w:rPr>
            </w:pPr>
            <w:r>
              <w:rPr>
                <w:sz w:val="20"/>
              </w:rPr>
              <w:t xml:space="preserve">Volumen obar. (mm3) </w:t>
            </w:r>
          </w:p>
        </w:tc>
        <w:tc>
          <w:tcPr>
            <w:tcW w:w="907" w:type="dxa"/>
            <w:tcBorders>
              <w:top w:val="single" w:sz="12" w:space="0" w:color="auto"/>
              <w:left w:val="single" w:sz="12" w:space="0" w:color="auto"/>
              <w:bottom w:val="single" w:sz="12" w:space="0" w:color="auto"/>
              <w:right w:val="single" w:sz="12" w:space="0" w:color="auto"/>
            </w:tcBorders>
            <w:shd w:val="clear" w:color="auto" w:fill="99CCFF"/>
          </w:tcPr>
          <w:p w14:paraId="07A08244" w14:textId="77777777" w:rsidR="003E0849" w:rsidRDefault="003E0849">
            <w:pPr>
              <w:rPr>
                <w:sz w:val="20"/>
              </w:rPr>
            </w:pPr>
            <w:r>
              <w:rPr>
                <w:sz w:val="20"/>
              </w:rPr>
              <w:t>Razmerje površ./vol.</w:t>
            </w:r>
          </w:p>
        </w:tc>
        <w:tc>
          <w:tcPr>
            <w:tcW w:w="907" w:type="dxa"/>
            <w:tcBorders>
              <w:top w:val="single" w:sz="12" w:space="0" w:color="auto"/>
              <w:left w:val="single" w:sz="12" w:space="0" w:color="auto"/>
              <w:bottom w:val="single" w:sz="12" w:space="0" w:color="auto"/>
              <w:right w:val="single" w:sz="12" w:space="0" w:color="auto"/>
            </w:tcBorders>
            <w:shd w:val="clear" w:color="auto" w:fill="99CCFF"/>
          </w:tcPr>
          <w:p w14:paraId="33B21843" w14:textId="77777777" w:rsidR="003E0849" w:rsidRDefault="003E0849">
            <w:pPr>
              <w:rPr>
                <w:sz w:val="20"/>
              </w:rPr>
            </w:pPr>
            <w:r>
              <w:rPr>
                <w:sz w:val="20"/>
              </w:rPr>
              <w:t>Razmerje vol.obar./vol.</w:t>
            </w:r>
          </w:p>
        </w:tc>
        <w:tc>
          <w:tcPr>
            <w:tcW w:w="907" w:type="dxa"/>
            <w:tcBorders>
              <w:top w:val="single" w:sz="12" w:space="0" w:color="auto"/>
              <w:left w:val="single" w:sz="12" w:space="0" w:color="auto"/>
              <w:bottom w:val="single" w:sz="12" w:space="0" w:color="auto"/>
              <w:right w:val="single" w:sz="12" w:space="0" w:color="auto"/>
            </w:tcBorders>
            <w:shd w:val="clear" w:color="auto" w:fill="99CCFF"/>
          </w:tcPr>
          <w:p w14:paraId="52598699" w14:textId="77777777" w:rsidR="003E0849" w:rsidRDefault="003E0849">
            <w:pPr>
              <w:rPr>
                <w:sz w:val="20"/>
              </w:rPr>
            </w:pPr>
            <w:r>
              <w:rPr>
                <w:sz w:val="20"/>
              </w:rPr>
              <w:t>širina obar. dela (mm)</w:t>
            </w:r>
          </w:p>
        </w:tc>
      </w:tr>
      <w:tr w:rsidR="003E0849" w14:paraId="57CEDE38" w14:textId="77777777">
        <w:trPr>
          <w:jc w:val="center"/>
        </w:trPr>
        <w:tc>
          <w:tcPr>
            <w:tcW w:w="907" w:type="dxa"/>
            <w:tcBorders>
              <w:top w:val="single" w:sz="12" w:space="0" w:color="auto"/>
              <w:left w:val="single" w:sz="12" w:space="0" w:color="auto"/>
              <w:right w:val="single" w:sz="12" w:space="0" w:color="auto"/>
            </w:tcBorders>
          </w:tcPr>
          <w:p w14:paraId="0399027C" w14:textId="77777777" w:rsidR="003E0849" w:rsidRDefault="003E0849">
            <w:pPr>
              <w:jc w:val="center"/>
              <w:rPr>
                <w:sz w:val="20"/>
              </w:rPr>
            </w:pPr>
            <w:r>
              <w:rPr>
                <w:sz w:val="20"/>
              </w:rPr>
              <w:t>10</w:t>
            </w:r>
          </w:p>
        </w:tc>
        <w:tc>
          <w:tcPr>
            <w:tcW w:w="907" w:type="dxa"/>
            <w:tcBorders>
              <w:top w:val="single" w:sz="12" w:space="0" w:color="auto"/>
              <w:left w:val="single" w:sz="12" w:space="0" w:color="auto"/>
              <w:right w:val="single" w:sz="12" w:space="0" w:color="auto"/>
            </w:tcBorders>
          </w:tcPr>
          <w:p w14:paraId="2000FE1B" w14:textId="77777777" w:rsidR="003E0849" w:rsidRDefault="003E0849">
            <w:pPr>
              <w:jc w:val="center"/>
              <w:rPr>
                <w:sz w:val="20"/>
              </w:rPr>
            </w:pPr>
            <w:r>
              <w:rPr>
                <w:sz w:val="20"/>
              </w:rPr>
              <w:t>600</w:t>
            </w:r>
          </w:p>
        </w:tc>
        <w:tc>
          <w:tcPr>
            <w:tcW w:w="907" w:type="dxa"/>
            <w:tcBorders>
              <w:top w:val="single" w:sz="12" w:space="0" w:color="auto"/>
              <w:left w:val="single" w:sz="12" w:space="0" w:color="auto"/>
              <w:right w:val="single" w:sz="12" w:space="0" w:color="auto"/>
            </w:tcBorders>
          </w:tcPr>
          <w:p w14:paraId="612107FB" w14:textId="77777777" w:rsidR="003E0849" w:rsidRDefault="003E0849">
            <w:pPr>
              <w:jc w:val="center"/>
              <w:rPr>
                <w:sz w:val="20"/>
              </w:rPr>
            </w:pPr>
            <w:r>
              <w:rPr>
                <w:sz w:val="20"/>
              </w:rPr>
              <w:t>1000</w:t>
            </w:r>
          </w:p>
        </w:tc>
        <w:tc>
          <w:tcPr>
            <w:tcW w:w="907" w:type="dxa"/>
            <w:tcBorders>
              <w:top w:val="single" w:sz="12" w:space="0" w:color="auto"/>
              <w:left w:val="single" w:sz="12" w:space="0" w:color="auto"/>
              <w:right w:val="single" w:sz="12" w:space="0" w:color="auto"/>
            </w:tcBorders>
          </w:tcPr>
          <w:p w14:paraId="4B3C0E89" w14:textId="77777777" w:rsidR="003E0849" w:rsidRDefault="003E0849">
            <w:pPr>
              <w:jc w:val="center"/>
              <w:rPr>
                <w:sz w:val="20"/>
              </w:rPr>
            </w:pPr>
            <w:r>
              <w:rPr>
                <w:sz w:val="20"/>
              </w:rPr>
              <w:t>936</w:t>
            </w:r>
          </w:p>
        </w:tc>
        <w:tc>
          <w:tcPr>
            <w:tcW w:w="907" w:type="dxa"/>
            <w:tcBorders>
              <w:top w:val="single" w:sz="12" w:space="0" w:color="auto"/>
              <w:left w:val="single" w:sz="12" w:space="0" w:color="auto"/>
              <w:right w:val="single" w:sz="12" w:space="0" w:color="auto"/>
            </w:tcBorders>
          </w:tcPr>
          <w:p w14:paraId="5A067C41" w14:textId="77777777" w:rsidR="003E0849" w:rsidRDefault="003E0849">
            <w:pPr>
              <w:jc w:val="center"/>
              <w:rPr>
                <w:sz w:val="20"/>
              </w:rPr>
            </w:pPr>
            <w:r>
              <w:rPr>
                <w:sz w:val="20"/>
              </w:rPr>
              <w:t>0,6</w:t>
            </w:r>
          </w:p>
        </w:tc>
        <w:tc>
          <w:tcPr>
            <w:tcW w:w="907" w:type="dxa"/>
            <w:tcBorders>
              <w:top w:val="single" w:sz="12" w:space="0" w:color="auto"/>
              <w:left w:val="single" w:sz="12" w:space="0" w:color="auto"/>
              <w:right w:val="single" w:sz="12" w:space="0" w:color="auto"/>
            </w:tcBorders>
          </w:tcPr>
          <w:p w14:paraId="45D9A553" w14:textId="77777777" w:rsidR="003E0849" w:rsidRDefault="003E0849">
            <w:pPr>
              <w:jc w:val="center"/>
              <w:rPr>
                <w:sz w:val="20"/>
              </w:rPr>
            </w:pPr>
            <w:r>
              <w:rPr>
                <w:sz w:val="20"/>
              </w:rPr>
              <w:t>0,936</w:t>
            </w:r>
          </w:p>
        </w:tc>
        <w:tc>
          <w:tcPr>
            <w:tcW w:w="907" w:type="dxa"/>
            <w:tcBorders>
              <w:top w:val="single" w:sz="12" w:space="0" w:color="auto"/>
              <w:left w:val="single" w:sz="12" w:space="0" w:color="auto"/>
              <w:right w:val="single" w:sz="12" w:space="0" w:color="auto"/>
            </w:tcBorders>
          </w:tcPr>
          <w:p w14:paraId="49A84794" w14:textId="77777777" w:rsidR="003E0849" w:rsidRDefault="003E0849">
            <w:pPr>
              <w:jc w:val="center"/>
              <w:rPr>
                <w:sz w:val="20"/>
              </w:rPr>
            </w:pPr>
            <w:r>
              <w:rPr>
                <w:sz w:val="20"/>
              </w:rPr>
              <w:t>3</w:t>
            </w:r>
          </w:p>
        </w:tc>
      </w:tr>
      <w:tr w:rsidR="003E0849" w14:paraId="6C8AC2F9" w14:textId="77777777">
        <w:trPr>
          <w:jc w:val="center"/>
        </w:trPr>
        <w:tc>
          <w:tcPr>
            <w:tcW w:w="907" w:type="dxa"/>
            <w:tcBorders>
              <w:left w:val="single" w:sz="12" w:space="0" w:color="auto"/>
              <w:right w:val="single" w:sz="12" w:space="0" w:color="auto"/>
            </w:tcBorders>
          </w:tcPr>
          <w:p w14:paraId="362FE1F0" w14:textId="77777777" w:rsidR="003E0849" w:rsidRDefault="003E0849">
            <w:pPr>
              <w:jc w:val="center"/>
              <w:rPr>
                <w:sz w:val="20"/>
              </w:rPr>
            </w:pPr>
            <w:r>
              <w:rPr>
                <w:sz w:val="20"/>
              </w:rPr>
              <w:t>20</w:t>
            </w:r>
          </w:p>
        </w:tc>
        <w:tc>
          <w:tcPr>
            <w:tcW w:w="907" w:type="dxa"/>
            <w:tcBorders>
              <w:left w:val="single" w:sz="12" w:space="0" w:color="auto"/>
              <w:right w:val="single" w:sz="12" w:space="0" w:color="auto"/>
            </w:tcBorders>
          </w:tcPr>
          <w:p w14:paraId="65FB74A0" w14:textId="77777777" w:rsidR="003E0849" w:rsidRDefault="003E0849">
            <w:pPr>
              <w:jc w:val="center"/>
              <w:rPr>
                <w:sz w:val="20"/>
              </w:rPr>
            </w:pPr>
            <w:r>
              <w:rPr>
                <w:sz w:val="20"/>
              </w:rPr>
              <w:t>2400</w:t>
            </w:r>
          </w:p>
        </w:tc>
        <w:tc>
          <w:tcPr>
            <w:tcW w:w="907" w:type="dxa"/>
            <w:tcBorders>
              <w:left w:val="single" w:sz="12" w:space="0" w:color="auto"/>
              <w:right w:val="single" w:sz="12" w:space="0" w:color="auto"/>
            </w:tcBorders>
          </w:tcPr>
          <w:p w14:paraId="7AB6000E" w14:textId="77777777" w:rsidR="003E0849" w:rsidRDefault="003E0849">
            <w:pPr>
              <w:jc w:val="center"/>
              <w:rPr>
                <w:sz w:val="20"/>
              </w:rPr>
            </w:pPr>
            <w:r>
              <w:rPr>
                <w:sz w:val="20"/>
              </w:rPr>
              <w:t>8000</w:t>
            </w:r>
          </w:p>
        </w:tc>
        <w:tc>
          <w:tcPr>
            <w:tcW w:w="907" w:type="dxa"/>
            <w:tcBorders>
              <w:left w:val="single" w:sz="12" w:space="0" w:color="auto"/>
              <w:right w:val="single" w:sz="12" w:space="0" w:color="auto"/>
            </w:tcBorders>
          </w:tcPr>
          <w:p w14:paraId="332D0270" w14:textId="77777777" w:rsidR="003E0849" w:rsidRDefault="003E0849">
            <w:pPr>
              <w:jc w:val="center"/>
              <w:rPr>
                <w:sz w:val="20"/>
              </w:rPr>
            </w:pPr>
            <w:r>
              <w:rPr>
                <w:sz w:val="20"/>
              </w:rPr>
              <w:t>5256</w:t>
            </w:r>
          </w:p>
        </w:tc>
        <w:tc>
          <w:tcPr>
            <w:tcW w:w="907" w:type="dxa"/>
            <w:tcBorders>
              <w:left w:val="single" w:sz="12" w:space="0" w:color="auto"/>
              <w:right w:val="single" w:sz="12" w:space="0" w:color="auto"/>
            </w:tcBorders>
          </w:tcPr>
          <w:p w14:paraId="60C34526" w14:textId="77777777" w:rsidR="003E0849" w:rsidRDefault="003E0849">
            <w:pPr>
              <w:jc w:val="center"/>
              <w:rPr>
                <w:sz w:val="20"/>
              </w:rPr>
            </w:pPr>
            <w:r>
              <w:rPr>
                <w:sz w:val="20"/>
              </w:rPr>
              <w:t>0,3</w:t>
            </w:r>
          </w:p>
        </w:tc>
        <w:tc>
          <w:tcPr>
            <w:tcW w:w="907" w:type="dxa"/>
            <w:tcBorders>
              <w:left w:val="single" w:sz="12" w:space="0" w:color="auto"/>
              <w:right w:val="single" w:sz="12" w:space="0" w:color="auto"/>
            </w:tcBorders>
          </w:tcPr>
          <w:p w14:paraId="3E40A111" w14:textId="77777777" w:rsidR="003E0849" w:rsidRDefault="003E0849">
            <w:pPr>
              <w:jc w:val="center"/>
              <w:rPr>
                <w:sz w:val="20"/>
              </w:rPr>
            </w:pPr>
            <w:r>
              <w:rPr>
                <w:sz w:val="20"/>
              </w:rPr>
              <w:t>0,657</w:t>
            </w:r>
          </w:p>
        </w:tc>
        <w:tc>
          <w:tcPr>
            <w:tcW w:w="907" w:type="dxa"/>
            <w:tcBorders>
              <w:left w:val="single" w:sz="12" w:space="0" w:color="auto"/>
              <w:right w:val="single" w:sz="12" w:space="0" w:color="auto"/>
            </w:tcBorders>
          </w:tcPr>
          <w:p w14:paraId="506FCFFB" w14:textId="77777777" w:rsidR="003E0849" w:rsidRDefault="003E0849">
            <w:pPr>
              <w:jc w:val="center"/>
              <w:rPr>
                <w:sz w:val="20"/>
              </w:rPr>
            </w:pPr>
            <w:r>
              <w:rPr>
                <w:sz w:val="20"/>
              </w:rPr>
              <w:t>3</w:t>
            </w:r>
          </w:p>
        </w:tc>
      </w:tr>
      <w:tr w:rsidR="003E0849" w14:paraId="3602BD3C" w14:textId="77777777">
        <w:trPr>
          <w:jc w:val="center"/>
        </w:trPr>
        <w:tc>
          <w:tcPr>
            <w:tcW w:w="907" w:type="dxa"/>
            <w:tcBorders>
              <w:left w:val="single" w:sz="12" w:space="0" w:color="auto"/>
              <w:bottom w:val="single" w:sz="12" w:space="0" w:color="auto"/>
              <w:right w:val="single" w:sz="12" w:space="0" w:color="auto"/>
            </w:tcBorders>
          </w:tcPr>
          <w:p w14:paraId="2266AECA" w14:textId="77777777" w:rsidR="003E0849" w:rsidRDefault="003E0849">
            <w:pPr>
              <w:jc w:val="center"/>
              <w:rPr>
                <w:sz w:val="20"/>
              </w:rPr>
            </w:pPr>
            <w:r>
              <w:rPr>
                <w:sz w:val="20"/>
              </w:rPr>
              <w:t>30</w:t>
            </w:r>
          </w:p>
        </w:tc>
        <w:tc>
          <w:tcPr>
            <w:tcW w:w="907" w:type="dxa"/>
            <w:tcBorders>
              <w:left w:val="single" w:sz="12" w:space="0" w:color="auto"/>
              <w:bottom w:val="single" w:sz="12" w:space="0" w:color="auto"/>
              <w:right w:val="single" w:sz="12" w:space="0" w:color="auto"/>
            </w:tcBorders>
          </w:tcPr>
          <w:p w14:paraId="584C3740" w14:textId="77777777" w:rsidR="003E0849" w:rsidRDefault="003E0849">
            <w:pPr>
              <w:jc w:val="center"/>
              <w:rPr>
                <w:sz w:val="20"/>
              </w:rPr>
            </w:pPr>
            <w:r>
              <w:rPr>
                <w:sz w:val="20"/>
              </w:rPr>
              <w:t>5400</w:t>
            </w:r>
          </w:p>
        </w:tc>
        <w:tc>
          <w:tcPr>
            <w:tcW w:w="907" w:type="dxa"/>
            <w:tcBorders>
              <w:left w:val="single" w:sz="12" w:space="0" w:color="auto"/>
              <w:bottom w:val="single" w:sz="12" w:space="0" w:color="auto"/>
              <w:right w:val="single" w:sz="12" w:space="0" w:color="auto"/>
            </w:tcBorders>
          </w:tcPr>
          <w:p w14:paraId="7EF0711B" w14:textId="77777777" w:rsidR="003E0849" w:rsidRDefault="003E0849">
            <w:pPr>
              <w:jc w:val="center"/>
              <w:rPr>
                <w:sz w:val="20"/>
              </w:rPr>
            </w:pPr>
            <w:r>
              <w:rPr>
                <w:sz w:val="20"/>
              </w:rPr>
              <w:t>27000</w:t>
            </w:r>
          </w:p>
        </w:tc>
        <w:tc>
          <w:tcPr>
            <w:tcW w:w="907" w:type="dxa"/>
            <w:tcBorders>
              <w:left w:val="single" w:sz="12" w:space="0" w:color="auto"/>
              <w:bottom w:val="single" w:sz="12" w:space="0" w:color="auto"/>
              <w:right w:val="single" w:sz="12" w:space="0" w:color="auto"/>
            </w:tcBorders>
          </w:tcPr>
          <w:p w14:paraId="6930175C" w14:textId="77777777" w:rsidR="003E0849" w:rsidRDefault="003E0849">
            <w:pPr>
              <w:jc w:val="center"/>
              <w:rPr>
                <w:sz w:val="20"/>
              </w:rPr>
            </w:pPr>
            <w:r>
              <w:rPr>
                <w:sz w:val="20"/>
              </w:rPr>
              <w:t>13176</w:t>
            </w:r>
          </w:p>
        </w:tc>
        <w:tc>
          <w:tcPr>
            <w:tcW w:w="907" w:type="dxa"/>
            <w:tcBorders>
              <w:left w:val="single" w:sz="12" w:space="0" w:color="auto"/>
              <w:bottom w:val="single" w:sz="12" w:space="0" w:color="auto"/>
              <w:right w:val="single" w:sz="12" w:space="0" w:color="auto"/>
            </w:tcBorders>
          </w:tcPr>
          <w:p w14:paraId="74FD1CAE" w14:textId="77777777" w:rsidR="003E0849" w:rsidRDefault="003E0849">
            <w:pPr>
              <w:jc w:val="center"/>
              <w:rPr>
                <w:sz w:val="20"/>
              </w:rPr>
            </w:pPr>
            <w:r>
              <w:rPr>
                <w:sz w:val="20"/>
              </w:rPr>
              <w:t>0,2</w:t>
            </w:r>
          </w:p>
        </w:tc>
        <w:tc>
          <w:tcPr>
            <w:tcW w:w="907" w:type="dxa"/>
            <w:tcBorders>
              <w:left w:val="single" w:sz="12" w:space="0" w:color="auto"/>
              <w:bottom w:val="single" w:sz="12" w:space="0" w:color="auto"/>
              <w:right w:val="single" w:sz="12" w:space="0" w:color="auto"/>
            </w:tcBorders>
          </w:tcPr>
          <w:p w14:paraId="2D422D82" w14:textId="77777777" w:rsidR="003E0849" w:rsidRDefault="003E0849">
            <w:pPr>
              <w:jc w:val="center"/>
              <w:rPr>
                <w:sz w:val="20"/>
              </w:rPr>
            </w:pPr>
            <w:r>
              <w:rPr>
                <w:sz w:val="20"/>
              </w:rPr>
              <w:t>0,488</w:t>
            </w:r>
          </w:p>
        </w:tc>
        <w:tc>
          <w:tcPr>
            <w:tcW w:w="907" w:type="dxa"/>
            <w:tcBorders>
              <w:left w:val="single" w:sz="12" w:space="0" w:color="auto"/>
              <w:bottom w:val="single" w:sz="12" w:space="0" w:color="auto"/>
              <w:right w:val="single" w:sz="12" w:space="0" w:color="auto"/>
            </w:tcBorders>
          </w:tcPr>
          <w:p w14:paraId="5ED89616" w14:textId="77777777" w:rsidR="003E0849" w:rsidRDefault="003E0849">
            <w:pPr>
              <w:jc w:val="center"/>
              <w:rPr>
                <w:sz w:val="20"/>
              </w:rPr>
            </w:pPr>
            <w:r>
              <w:rPr>
                <w:sz w:val="20"/>
              </w:rPr>
              <w:t>3</w:t>
            </w:r>
          </w:p>
        </w:tc>
      </w:tr>
      <w:tr w:rsidR="003E0849" w14:paraId="11473CBD" w14:textId="77777777">
        <w:trPr>
          <w:jc w:val="center"/>
        </w:trPr>
        <w:tc>
          <w:tcPr>
            <w:tcW w:w="907" w:type="dxa"/>
            <w:tcBorders>
              <w:top w:val="single" w:sz="12" w:space="0" w:color="auto"/>
              <w:left w:val="single" w:sz="12" w:space="0" w:color="auto"/>
              <w:right w:val="single" w:sz="12" w:space="0" w:color="auto"/>
            </w:tcBorders>
          </w:tcPr>
          <w:p w14:paraId="22226836" w14:textId="77777777" w:rsidR="003E0849" w:rsidRDefault="003E0849">
            <w:pPr>
              <w:jc w:val="center"/>
              <w:rPr>
                <w:sz w:val="20"/>
              </w:rPr>
            </w:pPr>
            <w:r>
              <w:rPr>
                <w:sz w:val="20"/>
              </w:rPr>
              <w:t xml:space="preserve">100 </w:t>
            </w:r>
            <w:r>
              <w:rPr>
                <w:sz w:val="20"/>
              </w:rPr>
              <w:sym w:font="Symbol" w:char="F06D"/>
            </w:r>
            <w:r>
              <w:rPr>
                <w:sz w:val="20"/>
              </w:rPr>
              <w:t>m</w:t>
            </w:r>
          </w:p>
        </w:tc>
        <w:tc>
          <w:tcPr>
            <w:tcW w:w="907" w:type="dxa"/>
            <w:tcBorders>
              <w:top w:val="single" w:sz="12" w:space="0" w:color="auto"/>
              <w:left w:val="single" w:sz="12" w:space="0" w:color="auto"/>
              <w:right w:val="single" w:sz="12" w:space="0" w:color="auto"/>
            </w:tcBorders>
          </w:tcPr>
          <w:p w14:paraId="1D04A90D" w14:textId="77777777" w:rsidR="003E0849" w:rsidRDefault="003E0849">
            <w:pPr>
              <w:jc w:val="center"/>
              <w:rPr>
                <w:sz w:val="20"/>
              </w:rPr>
            </w:pPr>
            <w:r>
              <w:rPr>
                <w:sz w:val="20"/>
              </w:rPr>
              <w:t xml:space="preserve">60000 </w:t>
            </w:r>
            <w:r>
              <w:rPr>
                <w:sz w:val="20"/>
              </w:rPr>
              <w:sym w:font="Symbol" w:char="F06D"/>
            </w:r>
            <w:r>
              <w:rPr>
                <w:sz w:val="20"/>
              </w:rPr>
              <w:t>m</w:t>
            </w:r>
          </w:p>
        </w:tc>
        <w:tc>
          <w:tcPr>
            <w:tcW w:w="907" w:type="dxa"/>
            <w:tcBorders>
              <w:top w:val="single" w:sz="12" w:space="0" w:color="auto"/>
              <w:left w:val="single" w:sz="12" w:space="0" w:color="auto"/>
              <w:right w:val="single" w:sz="12" w:space="0" w:color="auto"/>
            </w:tcBorders>
          </w:tcPr>
          <w:p w14:paraId="56D60B7F" w14:textId="77777777" w:rsidR="003E0849" w:rsidRDefault="003E0849">
            <w:pPr>
              <w:jc w:val="center"/>
              <w:rPr>
                <w:sz w:val="20"/>
              </w:rPr>
            </w:pPr>
            <w:r>
              <w:rPr>
                <w:sz w:val="20"/>
              </w:rPr>
              <w:t xml:space="preserve">1000000 </w:t>
            </w:r>
            <w:r>
              <w:rPr>
                <w:sz w:val="20"/>
              </w:rPr>
              <w:sym w:font="Symbol" w:char="F06D"/>
            </w:r>
            <w:r>
              <w:rPr>
                <w:sz w:val="20"/>
              </w:rPr>
              <w:t>m</w:t>
            </w:r>
          </w:p>
        </w:tc>
        <w:tc>
          <w:tcPr>
            <w:tcW w:w="907" w:type="dxa"/>
            <w:tcBorders>
              <w:top w:val="single" w:sz="12" w:space="0" w:color="auto"/>
              <w:left w:val="single" w:sz="12" w:space="0" w:color="auto"/>
              <w:right w:val="single" w:sz="12" w:space="0" w:color="auto"/>
            </w:tcBorders>
          </w:tcPr>
          <w:p w14:paraId="6C83F4AE" w14:textId="77777777" w:rsidR="003E0849" w:rsidRDefault="003E0849">
            <w:pPr>
              <w:jc w:val="center"/>
              <w:rPr>
                <w:sz w:val="20"/>
              </w:rPr>
            </w:pPr>
            <w:r>
              <w:rPr>
                <w:sz w:val="20"/>
              </w:rPr>
              <w:t>9,36</w:t>
            </w:r>
          </w:p>
        </w:tc>
        <w:tc>
          <w:tcPr>
            <w:tcW w:w="907" w:type="dxa"/>
            <w:tcBorders>
              <w:top w:val="single" w:sz="12" w:space="0" w:color="auto"/>
              <w:left w:val="single" w:sz="12" w:space="0" w:color="auto"/>
              <w:right w:val="single" w:sz="12" w:space="0" w:color="auto"/>
            </w:tcBorders>
          </w:tcPr>
          <w:p w14:paraId="1D4EA67B" w14:textId="77777777" w:rsidR="003E0849" w:rsidRDefault="003E0849">
            <w:pPr>
              <w:jc w:val="center"/>
              <w:rPr>
                <w:sz w:val="20"/>
              </w:rPr>
            </w:pPr>
            <w:r>
              <w:rPr>
                <w:sz w:val="20"/>
              </w:rPr>
              <w:t>0,06</w:t>
            </w:r>
          </w:p>
        </w:tc>
        <w:tc>
          <w:tcPr>
            <w:tcW w:w="907" w:type="dxa"/>
            <w:tcBorders>
              <w:top w:val="single" w:sz="12" w:space="0" w:color="auto"/>
              <w:left w:val="single" w:sz="12" w:space="0" w:color="auto"/>
              <w:right w:val="single" w:sz="12" w:space="0" w:color="auto"/>
            </w:tcBorders>
          </w:tcPr>
          <w:p w14:paraId="6D558C7B" w14:textId="77777777" w:rsidR="003E0849" w:rsidRDefault="003E0849">
            <w:pPr>
              <w:jc w:val="center"/>
              <w:rPr>
                <w:sz w:val="20"/>
              </w:rPr>
            </w:pPr>
            <w:r>
              <w:rPr>
                <w:sz w:val="20"/>
              </w:rPr>
              <w:t>0,00936</w:t>
            </w:r>
          </w:p>
        </w:tc>
        <w:tc>
          <w:tcPr>
            <w:tcW w:w="907" w:type="dxa"/>
            <w:tcBorders>
              <w:top w:val="single" w:sz="12" w:space="0" w:color="auto"/>
              <w:left w:val="single" w:sz="12" w:space="0" w:color="auto"/>
              <w:right w:val="single" w:sz="12" w:space="0" w:color="auto"/>
            </w:tcBorders>
          </w:tcPr>
          <w:p w14:paraId="05FB35AF" w14:textId="77777777" w:rsidR="003E0849" w:rsidRDefault="003E0849">
            <w:pPr>
              <w:jc w:val="center"/>
              <w:rPr>
                <w:sz w:val="20"/>
              </w:rPr>
            </w:pPr>
            <w:r>
              <w:rPr>
                <w:sz w:val="20"/>
              </w:rPr>
              <w:t>3</w:t>
            </w:r>
          </w:p>
        </w:tc>
      </w:tr>
      <w:tr w:rsidR="003E0849" w14:paraId="6655BD3F" w14:textId="77777777">
        <w:trPr>
          <w:jc w:val="center"/>
        </w:trPr>
        <w:tc>
          <w:tcPr>
            <w:tcW w:w="907" w:type="dxa"/>
            <w:tcBorders>
              <w:left w:val="single" w:sz="12" w:space="0" w:color="auto"/>
              <w:bottom w:val="single" w:sz="12" w:space="0" w:color="auto"/>
              <w:right w:val="single" w:sz="12" w:space="0" w:color="auto"/>
            </w:tcBorders>
          </w:tcPr>
          <w:p w14:paraId="74F1E10B" w14:textId="77777777" w:rsidR="003E0849" w:rsidRDefault="003E0849">
            <w:pPr>
              <w:jc w:val="center"/>
              <w:rPr>
                <w:sz w:val="20"/>
              </w:rPr>
            </w:pPr>
            <w:r>
              <w:rPr>
                <w:sz w:val="20"/>
              </w:rPr>
              <w:t xml:space="preserve">10 </w:t>
            </w:r>
            <w:r>
              <w:rPr>
                <w:sz w:val="20"/>
              </w:rPr>
              <w:sym w:font="Symbol" w:char="F06D"/>
            </w:r>
            <w:r>
              <w:rPr>
                <w:sz w:val="20"/>
              </w:rPr>
              <w:t>m</w:t>
            </w:r>
          </w:p>
        </w:tc>
        <w:tc>
          <w:tcPr>
            <w:tcW w:w="907" w:type="dxa"/>
            <w:tcBorders>
              <w:left w:val="single" w:sz="12" w:space="0" w:color="auto"/>
              <w:bottom w:val="single" w:sz="12" w:space="0" w:color="auto"/>
              <w:right w:val="single" w:sz="12" w:space="0" w:color="auto"/>
            </w:tcBorders>
          </w:tcPr>
          <w:p w14:paraId="7E5360A6" w14:textId="77777777" w:rsidR="003E0849" w:rsidRDefault="003E0849">
            <w:pPr>
              <w:jc w:val="center"/>
              <w:rPr>
                <w:sz w:val="20"/>
              </w:rPr>
            </w:pPr>
            <w:r>
              <w:rPr>
                <w:sz w:val="20"/>
              </w:rPr>
              <w:t xml:space="preserve">600 </w:t>
            </w:r>
            <w:r>
              <w:rPr>
                <w:sz w:val="20"/>
              </w:rPr>
              <w:sym w:font="Symbol" w:char="F06D"/>
            </w:r>
            <w:r>
              <w:rPr>
                <w:sz w:val="20"/>
              </w:rPr>
              <w:t>m</w:t>
            </w:r>
          </w:p>
        </w:tc>
        <w:tc>
          <w:tcPr>
            <w:tcW w:w="907" w:type="dxa"/>
            <w:tcBorders>
              <w:left w:val="single" w:sz="12" w:space="0" w:color="auto"/>
              <w:bottom w:val="single" w:sz="12" w:space="0" w:color="auto"/>
              <w:right w:val="single" w:sz="12" w:space="0" w:color="auto"/>
            </w:tcBorders>
          </w:tcPr>
          <w:p w14:paraId="5FAFB1AB" w14:textId="77777777" w:rsidR="003E0849" w:rsidRDefault="003E0849">
            <w:pPr>
              <w:jc w:val="center"/>
              <w:rPr>
                <w:sz w:val="20"/>
              </w:rPr>
            </w:pPr>
            <w:r>
              <w:rPr>
                <w:sz w:val="20"/>
              </w:rPr>
              <w:t xml:space="preserve">1000 </w:t>
            </w:r>
            <w:r>
              <w:rPr>
                <w:sz w:val="20"/>
              </w:rPr>
              <w:sym w:font="Symbol" w:char="F06D"/>
            </w:r>
            <w:r>
              <w:rPr>
                <w:sz w:val="20"/>
              </w:rPr>
              <w:t>m</w:t>
            </w:r>
          </w:p>
        </w:tc>
        <w:tc>
          <w:tcPr>
            <w:tcW w:w="907" w:type="dxa"/>
            <w:tcBorders>
              <w:left w:val="single" w:sz="12" w:space="0" w:color="auto"/>
              <w:bottom w:val="single" w:sz="12" w:space="0" w:color="auto"/>
              <w:right w:val="single" w:sz="12" w:space="0" w:color="auto"/>
            </w:tcBorders>
          </w:tcPr>
          <w:p w14:paraId="723FE694" w14:textId="77777777" w:rsidR="003E0849" w:rsidRDefault="003E0849">
            <w:pPr>
              <w:jc w:val="center"/>
              <w:rPr>
                <w:sz w:val="20"/>
              </w:rPr>
            </w:pPr>
            <w:r>
              <w:rPr>
                <w:sz w:val="20"/>
              </w:rPr>
              <w:t>0,936</w:t>
            </w:r>
          </w:p>
        </w:tc>
        <w:tc>
          <w:tcPr>
            <w:tcW w:w="907" w:type="dxa"/>
            <w:tcBorders>
              <w:left w:val="single" w:sz="12" w:space="0" w:color="auto"/>
              <w:bottom w:val="single" w:sz="12" w:space="0" w:color="auto"/>
              <w:right w:val="single" w:sz="12" w:space="0" w:color="auto"/>
            </w:tcBorders>
          </w:tcPr>
          <w:p w14:paraId="187DA677" w14:textId="77777777" w:rsidR="003E0849" w:rsidRDefault="003E0849">
            <w:pPr>
              <w:jc w:val="center"/>
              <w:rPr>
                <w:sz w:val="20"/>
              </w:rPr>
            </w:pPr>
            <w:r>
              <w:rPr>
                <w:sz w:val="20"/>
              </w:rPr>
              <w:t>0,06</w:t>
            </w:r>
          </w:p>
        </w:tc>
        <w:tc>
          <w:tcPr>
            <w:tcW w:w="907" w:type="dxa"/>
            <w:tcBorders>
              <w:left w:val="single" w:sz="12" w:space="0" w:color="auto"/>
              <w:bottom w:val="single" w:sz="12" w:space="0" w:color="auto"/>
              <w:right w:val="single" w:sz="12" w:space="0" w:color="auto"/>
            </w:tcBorders>
          </w:tcPr>
          <w:p w14:paraId="2767EFE2" w14:textId="77777777" w:rsidR="003E0849" w:rsidRDefault="003E0849">
            <w:pPr>
              <w:jc w:val="center"/>
              <w:rPr>
                <w:sz w:val="20"/>
              </w:rPr>
            </w:pPr>
            <w:r>
              <w:rPr>
                <w:sz w:val="20"/>
              </w:rPr>
              <w:t>0,000936</w:t>
            </w:r>
          </w:p>
        </w:tc>
        <w:tc>
          <w:tcPr>
            <w:tcW w:w="907" w:type="dxa"/>
            <w:tcBorders>
              <w:left w:val="single" w:sz="12" w:space="0" w:color="auto"/>
              <w:bottom w:val="single" w:sz="12" w:space="0" w:color="auto"/>
              <w:right w:val="single" w:sz="12" w:space="0" w:color="auto"/>
            </w:tcBorders>
          </w:tcPr>
          <w:p w14:paraId="596A83F9" w14:textId="77777777" w:rsidR="003E0849" w:rsidRDefault="003E0849">
            <w:pPr>
              <w:jc w:val="center"/>
              <w:rPr>
                <w:sz w:val="20"/>
              </w:rPr>
            </w:pPr>
            <w:r>
              <w:rPr>
                <w:sz w:val="20"/>
              </w:rPr>
              <w:t>3</w:t>
            </w:r>
          </w:p>
        </w:tc>
      </w:tr>
    </w:tbl>
    <w:p w14:paraId="024A1945" w14:textId="77777777" w:rsidR="003E0849" w:rsidRDefault="003E0849"/>
    <w:p w14:paraId="6FB81773" w14:textId="77777777" w:rsidR="003E0849" w:rsidRDefault="003E0849"/>
    <w:p w14:paraId="04687724" w14:textId="77777777" w:rsidR="003E0849" w:rsidRDefault="003E0849">
      <w:pPr>
        <w:rPr>
          <w:b/>
          <w:bCs/>
          <w:sz w:val="28"/>
        </w:rPr>
      </w:pPr>
      <w:r>
        <w:rPr>
          <w:b/>
          <w:bCs/>
          <w:sz w:val="28"/>
        </w:rPr>
        <w:t>RAZPRAVA IN ZAKLJUČEK:</w:t>
      </w:r>
    </w:p>
    <w:p w14:paraId="36AF5AE6" w14:textId="77777777" w:rsidR="003E0849" w:rsidRDefault="003E0849">
      <w:r>
        <w:t xml:space="preserve">Manjša kot je kocka, hitrejša je njena izmenjava snovi z okoljem. V bistvu ta izjava ne drži, kajti hitrost izmenjave snovi z okoljem je pri agarju konstantna in znaša </w:t>
      </w:r>
      <w:smartTag w:uri="urn:schemas-microsoft-com:office:smarttags" w:element="metricconverter">
        <w:smartTagPr>
          <w:attr w:name="ProductID" w:val="0,5 mm"/>
        </w:smartTagPr>
        <w:r>
          <w:t>0,5 mm</w:t>
        </w:r>
      </w:smartTag>
      <w:r>
        <w:t xml:space="preserve"> v minuti, toda je pa res, da se manjša kocka hitreje obarva. Pri 100 </w:t>
      </w:r>
      <w:r>
        <w:sym w:font="Symbol" w:char="F06D"/>
      </w:r>
      <w:r>
        <w:t xml:space="preserve">m veliki kocki, se snovi izmenjavajo čez in čez. Tako se </w:t>
      </w:r>
      <w:smartTag w:uri="urn:schemas-microsoft-com:office:smarttags" w:element="metricconverter">
        <w:smartTagPr>
          <w:attr w:name="ProductID" w:val="3 mm"/>
        </w:smartTagPr>
        <w:r>
          <w:t>3 mm</w:t>
        </w:r>
      </w:smartTag>
      <w:r>
        <w:t xml:space="preserve"> rob pri 100 </w:t>
      </w:r>
      <w:r>
        <w:sym w:font="Symbol" w:char="F06D"/>
      </w:r>
      <w:r>
        <w:t xml:space="preserve">m ali 10 </w:t>
      </w:r>
      <w:r>
        <w:sym w:font="Symbol" w:char="F06D"/>
      </w:r>
      <w:r>
        <w:t>m ne obarva enkrat v 6 minutah ampak se obarva večkrat. Enako je pri celici. Če bile celice velike, bi prebava hrane potekala zelo zelo počasi, tako pa poteka hitro in stalno, kar pa je temeljno za dobro funkcionalnost.</w:t>
      </w:r>
    </w:p>
    <w:sectPr w:rsidR="003E0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37503"/>
    <w:multiLevelType w:val="hybridMultilevel"/>
    <w:tmpl w:val="ADB69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B21CBF"/>
    <w:multiLevelType w:val="hybridMultilevel"/>
    <w:tmpl w:val="17DEF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38748A"/>
    <w:multiLevelType w:val="hybridMultilevel"/>
    <w:tmpl w:val="26FAC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27C7"/>
    <w:rsid w:val="000327C7"/>
    <w:rsid w:val="003E0849"/>
    <w:rsid w:val="00730D18"/>
    <w:rsid w:val="009F5B27"/>
    <w:rsid w:val="00AB33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A1386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48"/>
    </w:rPr>
  </w:style>
  <w:style w:type="paragraph" w:styleId="Heading2">
    <w:name w:val="heading 2"/>
    <w:basedOn w:val="Normal"/>
    <w:next w:val="Normal"/>
    <w:qFormat/>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2019-04-19T10:03:00Z</dcterms:created>
  <dcterms:modified xsi:type="dcterms:W3CDTF">2019-04-19T10:03:00Z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