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F23ACE" w14:textId="77777777" w:rsidR="00EC59F1" w:rsidRDefault="008F3228" w:rsidP="008F3228">
      <w:pPr>
        <w:jc w:val="center"/>
      </w:pPr>
      <w:bookmarkStart w:id="0" w:name="_GoBack"/>
      <w:bookmarkEnd w:id="0"/>
      <w:r>
        <w:t>Biologija: Poročilo 2</w:t>
      </w:r>
    </w:p>
    <w:p w14:paraId="65C6B83E" w14:textId="77777777" w:rsidR="008F3228" w:rsidRPr="008F3228" w:rsidRDefault="008F3228" w:rsidP="008F3228">
      <w:pPr>
        <w:jc w:val="center"/>
        <w:rPr>
          <w:color w:val="FF0000"/>
        </w:rPr>
      </w:pPr>
      <w:r w:rsidRPr="008F3228">
        <w:rPr>
          <w:color w:val="FF0000"/>
        </w:rPr>
        <w:t>Ugotavljanje prisotnosti organskih spojin s pomočjo barvnih reakcij</w:t>
      </w:r>
    </w:p>
    <w:p w14:paraId="13970056" w14:textId="77777777" w:rsidR="008F3228" w:rsidRDefault="008F3228"/>
    <w:p w14:paraId="22F4A69B" w14:textId="77777777" w:rsidR="003879A5" w:rsidRDefault="003879A5"/>
    <w:p w14:paraId="1EA8471A" w14:textId="77777777" w:rsidR="008F3228" w:rsidRDefault="008F3228">
      <w:r>
        <w:t>Vsa živa bitja za življenje potrebujejo energijo. To energijo pridobimo s hrano, ki vsebuje ogljikove hidrate, beljakovine, maščobe, sladkor in druge snovi.</w:t>
      </w:r>
    </w:p>
    <w:p w14:paraId="38BC6C2A" w14:textId="77777777" w:rsidR="008F3228" w:rsidRDefault="008F3228">
      <w:r>
        <w:t>Tako smo, da bi izvedeli katera živila so bogata s katerimi organskimi spojinami pri vaji naredili teste na prisotnost škroba, sladkorjev, beljakovin ter maščob na nekaj živil.</w:t>
      </w:r>
    </w:p>
    <w:p w14:paraId="2F8E582F" w14:textId="77777777" w:rsidR="008A23E3" w:rsidRDefault="008A23E3">
      <w:r>
        <w:t>Material, katerega smo uporabili ter postopek sta zapisana na dodanem listu.</w:t>
      </w:r>
    </w:p>
    <w:p w14:paraId="02D9BD26" w14:textId="77777777" w:rsidR="003879A5" w:rsidRDefault="003879A5"/>
    <w:p w14:paraId="763A0583" w14:textId="77777777" w:rsidR="008F3228" w:rsidRDefault="008F3228"/>
    <w:p w14:paraId="2AF260F7" w14:textId="77777777" w:rsidR="003879A5" w:rsidRDefault="008F3228">
      <w:r>
        <w:t>Rezultati: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2"/>
        <w:gridCol w:w="1842"/>
        <w:gridCol w:w="1842"/>
        <w:gridCol w:w="1843"/>
        <w:gridCol w:w="1843"/>
      </w:tblGrid>
      <w:tr w:rsidR="00C370B5" w14:paraId="2793C597" w14:textId="77777777" w:rsidTr="00C370B5">
        <w:tc>
          <w:tcPr>
            <w:tcW w:w="1842" w:type="dxa"/>
            <w:shd w:val="clear" w:color="auto" w:fill="auto"/>
          </w:tcPr>
          <w:p w14:paraId="2F7E9D34" w14:textId="77777777" w:rsidR="003879A5" w:rsidRDefault="003879A5" w:rsidP="00EB2168">
            <w:r>
              <w:t>Vrsta hrane</w:t>
            </w:r>
          </w:p>
        </w:tc>
        <w:tc>
          <w:tcPr>
            <w:tcW w:w="1842" w:type="dxa"/>
            <w:shd w:val="clear" w:color="auto" w:fill="auto"/>
          </w:tcPr>
          <w:p w14:paraId="27619395" w14:textId="77777777" w:rsidR="003879A5" w:rsidRDefault="003879A5" w:rsidP="00EB2168">
            <w:r>
              <w:t>Škrob</w:t>
            </w:r>
          </w:p>
        </w:tc>
        <w:tc>
          <w:tcPr>
            <w:tcW w:w="1842" w:type="dxa"/>
            <w:shd w:val="clear" w:color="auto" w:fill="auto"/>
          </w:tcPr>
          <w:p w14:paraId="65677DBD" w14:textId="77777777" w:rsidR="003879A5" w:rsidRDefault="003879A5" w:rsidP="00EB2168">
            <w:r>
              <w:t>Sladkor</w:t>
            </w:r>
          </w:p>
        </w:tc>
        <w:tc>
          <w:tcPr>
            <w:tcW w:w="1843" w:type="dxa"/>
            <w:shd w:val="clear" w:color="auto" w:fill="auto"/>
          </w:tcPr>
          <w:p w14:paraId="4E4FA7DB" w14:textId="77777777" w:rsidR="003879A5" w:rsidRDefault="003879A5" w:rsidP="00EB2168">
            <w:r>
              <w:t xml:space="preserve">Beljakovine </w:t>
            </w:r>
          </w:p>
        </w:tc>
        <w:tc>
          <w:tcPr>
            <w:tcW w:w="1843" w:type="dxa"/>
            <w:shd w:val="clear" w:color="auto" w:fill="auto"/>
          </w:tcPr>
          <w:p w14:paraId="60E7617C" w14:textId="77777777" w:rsidR="003879A5" w:rsidRDefault="003879A5" w:rsidP="00EB2168">
            <w:r>
              <w:t>Maščobe</w:t>
            </w:r>
          </w:p>
        </w:tc>
      </w:tr>
      <w:tr w:rsidR="00C370B5" w14:paraId="1EA3B678" w14:textId="77777777" w:rsidTr="00C370B5">
        <w:tc>
          <w:tcPr>
            <w:tcW w:w="1842" w:type="dxa"/>
            <w:shd w:val="clear" w:color="auto" w:fill="auto"/>
          </w:tcPr>
          <w:p w14:paraId="6B0FE8C7" w14:textId="77777777" w:rsidR="003879A5" w:rsidRDefault="003879A5" w:rsidP="00EB2168">
            <w:r>
              <w:t>Kruh</w:t>
            </w:r>
          </w:p>
        </w:tc>
        <w:tc>
          <w:tcPr>
            <w:tcW w:w="1842" w:type="dxa"/>
            <w:shd w:val="clear" w:color="auto" w:fill="auto"/>
          </w:tcPr>
          <w:p w14:paraId="5C61F99A" w14:textId="77777777" w:rsidR="003879A5" w:rsidRDefault="003879A5" w:rsidP="00C370B5">
            <w:pPr>
              <w:jc w:val="center"/>
            </w:pPr>
            <w:r>
              <w:t>+</w:t>
            </w:r>
          </w:p>
        </w:tc>
        <w:tc>
          <w:tcPr>
            <w:tcW w:w="1842" w:type="dxa"/>
            <w:shd w:val="clear" w:color="auto" w:fill="auto"/>
          </w:tcPr>
          <w:p w14:paraId="35B16495" w14:textId="77777777" w:rsidR="003879A5" w:rsidRDefault="003879A5" w:rsidP="00C370B5">
            <w:pPr>
              <w:jc w:val="center"/>
            </w:pPr>
            <w:r>
              <w:t>+</w:t>
            </w:r>
          </w:p>
        </w:tc>
        <w:tc>
          <w:tcPr>
            <w:tcW w:w="1843" w:type="dxa"/>
            <w:shd w:val="clear" w:color="auto" w:fill="auto"/>
          </w:tcPr>
          <w:p w14:paraId="716C8796" w14:textId="77777777" w:rsidR="003879A5" w:rsidRDefault="003879A5" w:rsidP="00C370B5">
            <w:pPr>
              <w:jc w:val="center"/>
            </w:pPr>
            <w:r>
              <w:t>-</w:t>
            </w:r>
          </w:p>
        </w:tc>
        <w:tc>
          <w:tcPr>
            <w:tcW w:w="1843" w:type="dxa"/>
            <w:shd w:val="clear" w:color="auto" w:fill="auto"/>
          </w:tcPr>
          <w:p w14:paraId="6B9A6F10" w14:textId="77777777" w:rsidR="003879A5" w:rsidRDefault="003879A5" w:rsidP="00C370B5">
            <w:pPr>
              <w:jc w:val="center"/>
            </w:pPr>
            <w:r>
              <w:t>+</w:t>
            </w:r>
          </w:p>
        </w:tc>
      </w:tr>
      <w:tr w:rsidR="00C370B5" w14:paraId="6EDC174A" w14:textId="77777777" w:rsidTr="00C370B5">
        <w:tc>
          <w:tcPr>
            <w:tcW w:w="1842" w:type="dxa"/>
            <w:shd w:val="clear" w:color="auto" w:fill="auto"/>
          </w:tcPr>
          <w:p w14:paraId="099BE49A" w14:textId="77777777" w:rsidR="003879A5" w:rsidRDefault="003879A5" w:rsidP="00EB2168">
            <w:r>
              <w:t>Krompir</w:t>
            </w:r>
          </w:p>
        </w:tc>
        <w:tc>
          <w:tcPr>
            <w:tcW w:w="1842" w:type="dxa"/>
            <w:shd w:val="clear" w:color="auto" w:fill="auto"/>
          </w:tcPr>
          <w:p w14:paraId="3C9D949A" w14:textId="77777777" w:rsidR="003879A5" w:rsidRDefault="003879A5" w:rsidP="00C370B5">
            <w:pPr>
              <w:jc w:val="center"/>
            </w:pPr>
            <w:r>
              <w:t>+</w:t>
            </w:r>
          </w:p>
        </w:tc>
        <w:tc>
          <w:tcPr>
            <w:tcW w:w="1842" w:type="dxa"/>
            <w:shd w:val="clear" w:color="auto" w:fill="auto"/>
          </w:tcPr>
          <w:p w14:paraId="045ABBAE" w14:textId="77777777" w:rsidR="003879A5" w:rsidRDefault="003879A5" w:rsidP="00C370B5">
            <w:pPr>
              <w:jc w:val="center"/>
            </w:pPr>
            <w:r>
              <w:t>+</w:t>
            </w:r>
          </w:p>
        </w:tc>
        <w:tc>
          <w:tcPr>
            <w:tcW w:w="1843" w:type="dxa"/>
            <w:shd w:val="clear" w:color="auto" w:fill="auto"/>
          </w:tcPr>
          <w:p w14:paraId="27DEAC9F" w14:textId="77777777" w:rsidR="003879A5" w:rsidRDefault="003879A5" w:rsidP="00C370B5">
            <w:pPr>
              <w:jc w:val="center"/>
            </w:pPr>
            <w:r>
              <w:t>-</w:t>
            </w:r>
          </w:p>
        </w:tc>
        <w:tc>
          <w:tcPr>
            <w:tcW w:w="1843" w:type="dxa"/>
            <w:shd w:val="clear" w:color="auto" w:fill="auto"/>
          </w:tcPr>
          <w:p w14:paraId="24912243" w14:textId="77777777" w:rsidR="003879A5" w:rsidRDefault="003879A5" w:rsidP="00C370B5">
            <w:pPr>
              <w:jc w:val="center"/>
            </w:pPr>
            <w:r>
              <w:t>+</w:t>
            </w:r>
          </w:p>
        </w:tc>
      </w:tr>
      <w:tr w:rsidR="00C370B5" w14:paraId="674FC1F1" w14:textId="77777777" w:rsidTr="00C370B5">
        <w:tc>
          <w:tcPr>
            <w:tcW w:w="1842" w:type="dxa"/>
            <w:shd w:val="clear" w:color="auto" w:fill="auto"/>
          </w:tcPr>
          <w:p w14:paraId="0C765F82" w14:textId="77777777" w:rsidR="003879A5" w:rsidRDefault="003879A5" w:rsidP="00EB2168">
            <w:r>
              <w:t>Moka</w:t>
            </w:r>
          </w:p>
        </w:tc>
        <w:tc>
          <w:tcPr>
            <w:tcW w:w="1842" w:type="dxa"/>
            <w:shd w:val="clear" w:color="auto" w:fill="auto"/>
          </w:tcPr>
          <w:p w14:paraId="343AA7D0" w14:textId="77777777" w:rsidR="003879A5" w:rsidRDefault="003879A5" w:rsidP="00C370B5">
            <w:pPr>
              <w:jc w:val="center"/>
            </w:pPr>
            <w:r>
              <w:t>+</w:t>
            </w:r>
          </w:p>
        </w:tc>
        <w:tc>
          <w:tcPr>
            <w:tcW w:w="1842" w:type="dxa"/>
            <w:shd w:val="clear" w:color="auto" w:fill="auto"/>
          </w:tcPr>
          <w:p w14:paraId="4944A922" w14:textId="77777777" w:rsidR="003879A5" w:rsidRDefault="003879A5" w:rsidP="00C370B5">
            <w:pPr>
              <w:jc w:val="center"/>
            </w:pPr>
            <w:r>
              <w:t>-</w:t>
            </w:r>
          </w:p>
        </w:tc>
        <w:tc>
          <w:tcPr>
            <w:tcW w:w="1843" w:type="dxa"/>
            <w:shd w:val="clear" w:color="auto" w:fill="auto"/>
          </w:tcPr>
          <w:p w14:paraId="6A195DA2" w14:textId="77777777" w:rsidR="003879A5" w:rsidRDefault="003879A5" w:rsidP="00C370B5">
            <w:pPr>
              <w:jc w:val="center"/>
            </w:pPr>
            <w:r>
              <w:t>-</w:t>
            </w:r>
          </w:p>
        </w:tc>
        <w:tc>
          <w:tcPr>
            <w:tcW w:w="1843" w:type="dxa"/>
            <w:shd w:val="clear" w:color="auto" w:fill="auto"/>
          </w:tcPr>
          <w:p w14:paraId="6A29F959" w14:textId="77777777" w:rsidR="003879A5" w:rsidRDefault="003879A5" w:rsidP="00C370B5">
            <w:pPr>
              <w:jc w:val="center"/>
            </w:pPr>
            <w:r>
              <w:t>+</w:t>
            </w:r>
          </w:p>
        </w:tc>
      </w:tr>
      <w:tr w:rsidR="00C370B5" w14:paraId="7B16750E" w14:textId="77777777" w:rsidTr="00C370B5">
        <w:tc>
          <w:tcPr>
            <w:tcW w:w="1842" w:type="dxa"/>
            <w:shd w:val="clear" w:color="auto" w:fill="auto"/>
          </w:tcPr>
          <w:p w14:paraId="79D028FE" w14:textId="77777777" w:rsidR="003879A5" w:rsidRDefault="003879A5" w:rsidP="00EB2168">
            <w:r>
              <w:t>Koruza</w:t>
            </w:r>
          </w:p>
        </w:tc>
        <w:tc>
          <w:tcPr>
            <w:tcW w:w="1842" w:type="dxa"/>
            <w:shd w:val="clear" w:color="auto" w:fill="auto"/>
          </w:tcPr>
          <w:p w14:paraId="41C18E70" w14:textId="77777777" w:rsidR="003879A5" w:rsidRDefault="003879A5" w:rsidP="00C370B5">
            <w:pPr>
              <w:jc w:val="center"/>
            </w:pPr>
            <w:r>
              <w:t>+</w:t>
            </w:r>
          </w:p>
        </w:tc>
        <w:tc>
          <w:tcPr>
            <w:tcW w:w="1842" w:type="dxa"/>
            <w:shd w:val="clear" w:color="auto" w:fill="auto"/>
          </w:tcPr>
          <w:p w14:paraId="39822366" w14:textId="77777777" w:rsidR="003879A5" w:rsidRDefault="003879A5" w:rsidP="00C370B5">
            <w:pPr>
              <w:jc w:val="center"/>
            </w:pPr>
            <w:r>
              <w:t>+</w:t>
            </w:r>
          </w:p>
        </w:tc>
        <w:tc>
          <w:tcPr>
            <w:tcW w:w="1843" w:type="dxa"/>
            <w:shd w:val="clear" w:color="auto" w:fill="auto"/>
          </w:tcPr>
          <w:p w14:paraId="5094C92F" w14:textId="77777777" w:rsidR="003879A5" w:rsidRDefault="003879A5" w:rsidP="00C370B5">
            <w:pPr>
              <w:jc w:val="center"/>
            </w:pPr>
            <w:r>
              <w:t>-</w:t>
            </w:r>
          </w:p>
        </w:tc>
        <w:tc>
          <w:tcPr>
            <w:tcW w:w="1843" w:type="dxa"/>
            <w:shd w:val="clear" w:color="auto" w:fill="auto"/>
          </w:tcPr>
          <w:p w14:paraId="76F6F4B3" w14:textId="77777777" w:rsidR="003879A5" w:rsidRDefault="003879A5" w:rsidP="00C370B5">
            <w:pPr>
              <w:jc w:val="center"/>
            </w:pPr>
            <w:r>
              <w:t>-</w:t>
            </w:r>
          </w:p>
        </w:tc>
      </w:tr>
      <w:tr w:rsidR="00C370B5" w14:paraId="0D9F35B7" w14:textId="77777777" w:rsidTr="00C370B5">
        <w:tc>
          <w:tcPr>
            <w:tcW w:w="1842" w:type="dxa"/>
            <w:shd w:val="clear" w:color="auto" w:fill="auto"/>
          </w:tcPr>
          <w:p w14:paraId="27958802" w14:textId="77777777" w:rsidR="003879A5" w:rsidRDefault="003879A5" w:rsidP="00EB2168">
            <w:r>
              <w:t>Jajčni beljak</w:t>
            </w:r>
          </w:p>
        </w:tc>
        <w:tc>
          <w:tcPr>
            <w:tcW w:w="1842" w:type="dxa"/>
            <w:shd w:val="clear" w:color="auto" w:fill="auto"/>
          </w:tcPr>
          <w:p w14:paraId="2E8F7A30" w14:textId="77777777" w:rsidR="003879A5" w:rsidRDefault="003879A5" w:rsidP="00C370B5">
            <w:pPr>
              <w:jc w:val="center"/>
            </w:pPr>
            <w:r>
              <w:t>-</w:t>
            </w:r>
          </w:p>
        </w:tc>
        <w:tc>
          <w:tcPr>
            <w:tcW w:w="1842" w:type="dxa"/>
            <w:shd w:val="clear" w:color="auto" w:fill="auto"/>
          </w:tcPr>
          <w:p w14:paraId="514F4586" w14:textId="77777777" w:rsidR="003879A5" w:rsidRDefault="003879A5" w:rsidP="00C370B5">
            <w:pPr>
              <w:jc w:val="center"/>
            </w:pPr>
            <w:r>
              <w:t>+</w:t>
            </w:r>
          </w:p>
        </w:tc>
        <w:tc>
          <w:tcPr>
            <w:tcW w:w="1843" w:type="dxa"/>
            <w:shd w:val="clear" w:color="auto" w:fill="auto"/>
          </w:tcPr>
          <w:p w14:paraId="692B0775" w14:textId="77777777" w:rsidR="003879A5" w:rsidRDefault="003879A5" w:rsidP="00C370B5">
            <w:pPr>
              <w:jc w:val="center"/>
            </w:pPr>
            <w:r>
              <w:t>+</w:t>
            </w:r>
          </w:p>
        </w:tc>
        <w:tc>
          <w:tcPr>
            <w:tcW w:w="1843" w:type="dxa"/>
            <w:shd w:val="clear" w:color="auto" w:fill="auto"/>
          </w:tcPr>
          <w:p w14:paraId="32CA1548" w14:textId="77777777" w:rsidR="003879A5" w:rsidRDefault="003879A5" w:rsidP="00C370B5">
            <w:pPr>
              <w:jc w:val="center"/>
            </w:pPr>
            <w:r>
              <w:t>+</w:t>
            </w:r>
          </w:p>
        </w:tc>
      </w:tr>
      <w:tr w:rsidR="00C370B5" w14:paraId="6061D5A3" w14:textId="77777777" w:rsidTr="00C370B5">
        <w:tc>
          <w:tcPr>
            <w:tcW w:w="1842" w:type="dxa"/>
            <w:shd w:val="clear" w:color="auto" w:fill="auto"/>
          </w:tcPr>
          <w:p w14:paraId="2FDC56B1" w14:textId="77777777" w:rsidR="003879A5" w:rsidRDefault="003879A5" w:rsidP="00EB2168">
            <w:r>
              <w:t>Mleko</w:t>
            </w:r>
          </w:p>
        </w:tc>
        <w:tc>
          <w:tcPr>
            <w:tcW w:w="1842" w:type="dxa"/>
            <w:shd w:val="clear" w:color="auto" w:fill="auto"/>
          </w:tcPr>
          <w:p w14:paraId="32F69A65" w14:textId="77777777" w:rsidR="003879A5" w:rsidRDefault="003879A5" w:rsidP="00C370B5">
            <w:pPr>
              <w:jc w:val="center"/>
            </w:pPr>
            <w:r>
              <w:t>-</w:t>
            </w:r>
          </w:p>
        </w:tc>
        <w:tc>
          <w:tcPr>
            <w:tcW w:w="1842" w:type="dxa"/>
            <w:shd w:val="clear" w:color="auto" w:fill="auto"/>
          </w:tcPr>
          <w:p w14:paraId="398DE338" w14:textId="77777777" w:rsidR="003879A5" w:rsidRDefault="003879A5" w:rsidP="00C370B5">
            <w:pPr>
              <w:jc w:val="center"/>
            </w:pPr>
            <w:r>
              <w:t>+</w:t>
            </w:r>
          </w:p>
        </w:tc>
        <w:tc>
          <w:tcPr>
            <w:tcW w:w="1843" w:type="dxa"/>
            <w:shd w:val="clear" w:color="auto" w:fill="auto"/>
          </w:tcPr>
          <w:p w14:paraId="13529C9C" w14:textId="77777777" w:rsidR="003879A5" w:rsidRDefault="003879A5" w:rsidP="00C370B5">
            <w:pPr>
              <w:jc w:val="center"/>
            </w:pPr>
            <w:r>
              <w:t>+</w:t>
            </w:r>
          </w:p>
        </w:tc>
        <w:tc>
          <w:tcPr>
            <w:tcW w:w="1843" w:type="dxa"/>
            <w:shd w:val="clear" w:color="auto" w:fill="auto"/>
          </w:tcPr>
          <w:p w14:paraId="634EC82A" w14:textId="77777777" w:rsidR="003879A5" w:rsidRDefault="003879A5" w:rsidP="00C370B5">
            <w:pPr>
              <w:jc w:val="center"/>
            </w:pPr>
            <w:r>
              <w:t>+</w:t>
            </w:r>
          </w:p>
        </w:tc>
      </w:tr>
      <w:tr w:rsidR="00C370B5" w14:paraId="553EF14B" w14:textId="77777777" w:rsidTr="00C370B5">
        <w:tc>
          <w:tcPr>
            <w:tcW w:w="1842" w:type="dxa"/>
            <w:shd w:val="clear" w:color="auto" w:fill="auto"/>
          </w:tcPr>
          <w:p w14:paraId="244DBB03" w14:textId="77777777" w:rsidR="003879A5" w:rsidRDefault="003879A5" w:rsidP="00EB2168">
            <w:r>
              <w:t>Olje</w:t>
            </w:r>
          </w:p>
        </w:tc>
        <w:tc>
          <w:tcPr>
            <w:tcW w:w="1842" w:type="dxa"/>
            <w:shd w:val="clear" w:color="auto" w:fill="auto"/>
          </w:tcPr>
          <w:p w14:paraId="550C320A" w14:textId="77777777" w:rsidR="003879A5" w:rsidRDefault="003879A5" w:rsidP="00C370B5">
            <w:pPr>
              <w:jc w:val="center"/>
            </w:pPr>
            <w:r>
              <w:t>-</w:t>
            </w:r>
          </w:p>
        </w:tc>
        <w:tc>
          <w:tcPr>
            <w:tcW w:w="1842" w:type="dxa"/>
            <w:shd w:val="clear" w:color="auto" w:fill="auto"/>
          </w:tcPr>
          <w:p w14:paraId="4FE87C34" w14:textId="77777777" w:rsidR="003879A5" w:rsidRDefault="003879A5" w:rsidP="00C370B5">
            <w:pPr>
              <w:jc w:val="center"/>
            </w:pPr>
            <w:r>
              <w:t>-</w:t>
            </w:r>
          </w:p>
        </w:tc>
        <w:tc>
          <w:tcPr>
            <w:tcW w:w="1843" w:type="dxa"/>
            <w:shd w:val="clear" w:color="auto" w:fill="auto"/>
          </w:tcPr>
          <w:p w14:paraId="24F1B72D" w14:textId="77777777" w:rsidR="003879A5" w:rsidRDefault="003879A5" w:rsidP="00C370B5">
            <w:pPr>
              <w:jc w:val="center"/>
            </w:pPr>
            <w:r>
              <w:t>-</w:t>
            </w:r>
          </w:p>
        </w:tc>
        <w:tc>
          <w:tcPr>
            <w:tcW w:w="1843" w:type="dxa"/>
            <w:shd w:val="clear" w:color="auto" w:fill="auto"/>
          </w:tcPr>
          <w:p w14:paraId="680CFC7B" w14:textId="77777777" w:rsidR="003879A5" w:rsidRDefault="003879A5" w:rsidP="00C370B5">
            <w:pPr>
              <w:jc w:val="center"/>
            </w:pPr>
            <w:r>
              <w:t>+</w:t>
            </w:r>
          </w:p>
        </w:tc>
      </w:tr>
      <w:tr w:rsidR="00C370B5" w14:paraId="5C63C483" w14:textId="77777777" w:rsidTr="00C370B5">
        <w:tc>
          <w:tcPr>
            <w:tcW w:w="1842" w:type="dxa"/>
            <w:shd w:val="clear" w:color="auto" w:fill="auto"/>
          </w:tcPr>
          <w:p w14:paraId="6ABBB8B0" w14:textId="77777777" w:rsidR="003879A5" w:rsidRDefault="003879A5" w:rsidP="00EB2168">
            <w:r>
              <w:t>Arašidi</w:t>
            </w:r>
          </w:p>
        </w:tc>
        <w:tc>
          <w:tcPr>
            <w:tcW w:w="1842" w:type="dxa"/>
            <w:shd w:val="clear" w:color="auto" w:fill="auto"/>
          </w:tcPr>
          <w:p w14:paraId="3EA92E1A" w14:textId="77777777" w:rsidR="003879A5" w:rsidRDefault="003879A5" w:rsidP="00C370B5">
            <w:pPr>
              <w:jc w:val="center"/>
            </w:pPr>
            <w:r>
              <w:t>-</w:t>
            </w:r>
          </w:p>
        </w:tc>
        <w:tc>
          <w:tcPr>
            <w:tcW w:w="1842" w:type="dxa"/>
            <w:shd w:val="clear" w:color="auto" w:fill="auto"/>
          </w:tcPr>
          <w:p w14:paraId="7B5A6014" w14:textId="77777777" w:rsidR="003879A5" w:rsidRDefault="003879A5" w:rsidP="00C370B5">
            <w:pPr>
              <w:jc w:val="center"/>
            </w:pPr>
            <w:r>
              <w:t>+</w:t>
            </w:r>
          </w:p>
        </w:tc>
        <w:tc>
          <w:tcPr>
            <w:tcW w:w="1843" w:type="dxa"/>
            <w:shd w:val="clear" w:color="auto" w:fill="auto"/>
          </w:tcPr>
          <w:p w14:paraId="5524C7CA" w14:textId="77777777" w:rsidR="003879A5" w:rsidRDefault="003879A5" w:rsidP="00C370B5">
            <w:pPr>
              <w:jc w:val="center"/>
            </w:pPr>
            <w:r>
              <w:t>-</w:t>
            </w:r>
          </w:p>
        </w:tc>
        <w:tc>
          <w:tcPr>
            <w:tcW w:w="1843" w:type="dxa"/>
            <w:shd w:val="clear" w:color="auto" w:fill="auto"/>
          </w:tcPr>
          <w:p w14:paraId="7F117934" w14:textId="77777777" w:rsidR="003879A5" w:rsidRDefault="003879A5" w:rsidP="00C370B5">
            <w:pPr>
              <w:jc w:val="center"/>
            </w:pPr>
            <w:r>
              <w:t>+</w:t>
            </w:r>
          </w:p>
        </w:tc>
      </w:tr>
      <w:tr w:rsidR="00C370B5" w14:paraId="1F49B9EC" w14:textId="77777777" w:rsidTr="00C370B5">
        <w:tc>
          <w:tcPr>
            <w:tcW w:w="1842" w:type="dxa"/>
            <w:shd w:val="clear" w:color="auto" w:fill="auto"/>
          </w:tcPr>
          <w:p w14:paraId="7A76C2E8" w14:textId="77777777" w:rsidR="003879A5" w:rsidRDefault="003879A5" w:rsidP="00EB2168">
            <w:r>
              <w:t>Orehi</w:t>
            </w:r>
          </w:p>
        </w:tc>
        <w:tc>
          <w:tcPr>
            <w:tcW w:w="1842" w:type="dxa"/>
            <w:shd w:val="clear" w:color="auto" w:fill="auto"/>
          </w:tcPr>
          <w:p w14:paraId="39203F02" w14:textId="77777777" w:rsidR="003879A5" w:rsidRDefault="003879A5" w:rsidP="00C370B5">
            <w:pPr>
              <w:jc w:val="center"/>
            </w:pPr>
            <w:r>
              <w:t>-</w:t>
            </w:r>
          </w:p>
        </w:tc>
        <w:tc>
          <w:tcPr>
            <w:tcW w:w="1842" w:type="dxa"/>
            <w:shd w:val="clear" w:color="auto" w:fill="auto"/>
          </w:tcPr>
          <w:p w14:paraId="251E0BF7" w14:textId="77777777" w:rsidR="003879A5" w:rsidRDefault="003879A5" w:rsidP="00C370B5">
            <w:pPr>
              <w:jc w:val="center"/>
            </w:pPr>
            <w:r>
              <w:t>+</w:t>
            </w:r>
          </w:p>
        </w:tc>
        <w:tc>
          <w:tcPr>
            <w:tcW w:w="1843" w:type="dxa"/>
            <w:shd w:val="clear" w:color="auto" w:fill="auto"/>
          </w:tcPr>
          <w:p w14:paraId="0CBDCD36" w14:textId="77777777" w:rsidR="003879A5" w:rsidRDefault="003879A5" w:rsidP="00C370B5">
            <w:pPr>
              <w:jc w:val="center"/>
            </w:pPr>
            <w:r>
              <w:t>-</w:t>
            </w:r>
          </w:p>
        </w:tc>
        <w:tc>
          <w:tcPr>
            <w:tcW w:w="1843" w:type="dxa"/>
            <w:shd w:val="clear" w:color="auto" w:fill="auto"/>
          </w:tcPr>
          <w:p w14:paraId="68765938" w14:textId="77777777" w:rsidR="003879A5" w:rsidRDefault="003879A5" w:rsidP="00C370B5">
            <w:pPr>
              <w:jc w:val="center"/>
            </w:pPr>
            <w:r>
              <w:t>+</w:t>
            </w:r>
          </w:p>
        </w:tc>
      </w:tr>
      <w:tr w:rsidR="00C370B5" w14:paraId="7DEBA7B0" w14:textId="77777777" w:rsidTr="00C370B5">
        <w:tc>
          <w:tcPr>
            <w:tcW w:w="1842" w:type="dxa"/>
            <w:shd w:val="clear" w:color="auto" w:fill="auto"/>
          </w:tcPr>
          <w:p w14:paraId="6A6E60E2" w14:textId="77777777" w:rsidR="003879A5" w:rsidRDefault="003879A5" w:rsidP="00EB2168">
            <w:r>
              <w:t>Banana</w:t>
            </w:r>
          </w:p>
        </w:tc>
        <w:tc>
          <w:tcPr>
            <w:tcW w:w="1842" w:type="dxa"/>
            <w:shd w:val="clear" w:color="auto" w:fill="auto"/>
          </w:tcPr>
          <w:p w14:paraId="2787A940" w14:textId="77777777" w:rsidR="003879A5" w:rsidRDefault="003879A5" w:rsidP="00C370B5">
            <w:pPr>
              <w:jc w:val="center"/>
            </w:pPr>
            <w:r>
              <w:t>+</w:t>
            </w:r>
          </w:p>
        </w:tc>
        <w:tc>
          <w:tcPr>
            <w:tcW w:w="1842" w:type="dxa"/>
            <w:shd w:val="clear" w:color="auto" w:fill="auto"/>
          </w:tcPr>
          <w:p w14:paraId="1A74CC5A" w14:textId="77777777" w:rsidR="003879A5" w:rsidRDefault="003879A5" w:rsidP="00C370B5">
            <w:pPr>
              <w:jc w:val="center"/>
            </w:pPr>
            <w:r>
              <w:t>+</w:t>
            </w:r>
          </w:p>
        </w:tc>
        <w:tc>
          <w:tcPr>
            <w:tcW w:w="1843" w:type="dxa"/>
            <w:shd w:val="clear" w:color="auto" w:fill="auto"/>
          </w:tcPr>
          <w:p w14:paraId="0DD052D8" w14:textId="77777777" w:rsidR="003879A5" w:rsidRDefault="003879A5" w:rsidP="00C370B5">
            <w:pPr>
              <w:jc w:val="center"/>
            </w:pPr>
            <w:r>
              <w:t>-</w:t>
            </w:r>
          </w:p>
        </w:tc>
        <w:tc>
          <w:tcPr>
            <w:tcW w:w="1843" w:type="dxa"/>
            <w:shd w:val="clear" w:color="auto" w:fill="auto"/>
          </w:tcPr>
          <w:p w14:paraId="0C06DA26" w14:textId="77777777" w:rsidR="003879A5" w:rsidRDefault="003879A5" w:rsidP="00C370B5">
            <w:pPr>
              <w:jc w:val="center"/>
            </w:pPr>
            <w:r>
              <w:t>-</w:t>
            </w:r>
          </w:p>
        </w:tc>
      </w:tr>
      <w:tr w:rsidR="00C370B5" w14:paraId="2C888779" w14:textId="77777777" w:rsidTr="00C370B5">
        <w:tc>
          <w:tcPr>
            <w:tcW w:w="1842" w:type="dxa"/>
            <w:shd w:val="clear" w:color="auto" w:fill="auto"/>
          </w:tcPr>
          <w:p w14:paraId="548CFA81" w14:textId="77777777" w:rsidR="003879A5" w:rsidRDefault="003879A5" w:rsidP="00EB2168">
            <w:r>
              <w:t>Grozdje</w:t>
            </w:r>
          </w:p>
        </w:tc>
        <w:tc>
          <w:tcPr>
            <w:tcW w:w="1842" w:type="dxa"/>
            <w:shd w:val="clear" w:color="auto" w:fill="auto"/>
          </w:tcPr>
          <w:p w14:paraId="3F731289" w14:textId="77777777" w:rsidR="003879A5" w:rsidRDefault="003879A5" w:rsidP="00C370B5">
            <w:pPr>
              <w:jc w:val="center"/>
            </w:pPr>
            <w:r>
              <w:t>-</w:t>
            </w:r>
          </w:p>
        </w:tc>
        <w:tc>
          <w:tcPr>
            <w:tcW w:w="1842" w:type="dxa"/>
            <w:shd w:val="clear" w:color="auto" w:fill="auto"/>
          </w:tcPr>
          <w:p w14:paraId="3C9AEC49" w14:textId="77777777" w:rsidR="003879A5" w:rsidRDefault="003879A5" w:rsidP="00C370B5">
            <w:pPr>
              <w:jc w:val="center"/>
            </w:pPr>
            <w:r>
              <w:t>+</w:t>
            </w:r>
          </w:p>
        </w:tc>
        <w:tc>
          <w:tcPr>
            <w:tcW w:w="1843" w:type="dxa"/>
            <w:shd w:val="clear" w:color="auto" w:fill="auto"/>
          </w:tcPr>
          <w:p w14:paraId="1E67702F" w14:textId="77777777" w:rsidR="003879A5" w:rsidRDefault="003879A5" w:rsidP="00C370B5">
            <w:pPr>
              <w:jc w:val="center"/>
            </w:pPr>
            <w:r>
              <w:t>-</w:t>
            </w:r>
          </w:p>
        </w:tc>
        <w:tc>
          <w:tcPr>
            <w:tcW w:w="1843" w:type="dxa"/>
            <w:shd w:val="clear" w:color="auto" w:fill="auto"/>
          </w:tcPr>
          <w:p w14:paraId="01476F61" w14:textId="77777777" w:rsidR="003879A5" w:rsidRDefault="003879A5" w:rsidP="00C370B5">
            <w:pPr>
              <w:jc w:val="center"/>
            </w:pPr>
            <w:r>
              <w:t>-</w:t>
            </w:r>
          </w:p>
        </w:tc>
      </w:tr>
      <w:tr w:rsidR="00C370B5" w14:paraId="0E875345" w14:textId="77777777" w:rsidTr="00C370B5">
        <w:tc>
          <w:tcPr>
            <w:tcW w:w="1842" w:type="dxa"/>
            <w:shd w:val="clear" w:color="auto" w:fill="auto"/>
          </w:tcPr>
          <w:p w14:paraId="0CC1FF62" w14:textId="77777777" w:rsidR="003879A5" w:rsidRDefault="003879A5" w:rsidP="00EB2168">
            <w:r>
              <w:t>Kivi</w:t>
            </w:r>
          </w:p>
        </w:tc>
        <w:tc>
          <w:tcPr>
            <w:tcW w:w="1842" w:type="dxa"/>
            <w:shd w:val="clear" w:color="auto" w:fill="auto"/>
          </w:tcPr>
          <w:p w14:paraId="096F0A17" w14:textId="77777777" w:rsidR="003879A5" w:rsidRDefault="003879A5" w:rsidP="00C370B5">
            <w:pPr>
              <w:jc w:val="center"/>
            </w:pPr>
            <w:r>
              <w:t>-</w:t>
            </w:r>
          </w:p>
        </w:tc>
        <w:tc>
          <w:tcPr>
            <w:tcW w:w="1842" w:type="dxa"/>
            <w:shd w:val="clear" w:color="auto" w:fill="auto"/>
          </w:tcPr>
          <w:p w14:paraId="03E2C806" w14:textId="77777777" w:rsidR="003879A5" w:rsidRDefault="003879A5" w:rsidP="00C370B5">
            <w:pPr>
              <w:jc w:val="center"/>
            </w:pPr>
            <w:r>
              <w:t>+</w:t>
            </w:r>
          </w:p>
        </w:tc>
        <w:tc>
          <w:tcPr>
            <w:tcW w:w="1843" w:type="dxa"/>
            <w:shd w:val="clear" w:color="auto" w:fill="auto"/>
          </w:tcPr>
          <w:p w14:paraId="2E2037BB" w14:textId="77777777" w:rsidR="003879A5" w:rsidRDefault="003879A5" w:rsidP="00C370B5">
            <w:pPr>
              <w:jc w:val="center"/>
            </w:pPr>
            <w:r>
              <w:t>+</w:t>
            </w:r>
          </w:p>
        </w:tc>
        <w:tc>
          <w:tcPr>
            <w:tcW w:w="1843" w:type="dxa"/>
            <w:shd w:val="clear" w:color="auto" w:fill="auto"/>
          </w:tcPr>
          <w:p w14:paraId="2506BCD7" w14:textId="77777777" w:rsidR="003879A5" w:rsidRDefault="003879A5" w:rsidP="00C370B5">
            <w:pPr>
              <w:jc w:val="center"/>
            </w:pPr>
            <w:r>
              <w:t>-</w:t>
            </w:r>
          </w:p>
        </w:tc>
      </w:tr>
      <w:tr w:rsidR="00C370B5" w14:paraId="7BFF572B" w14:textId="77777777" w:rsidTr="00C370B5">
        <w:tc>
          <w:tcPr>
            <w:tcW w:w="1842" w:type="dxa"/>
            <w:shd w:val="clear" w:color="auto" w:fill="auto"/>
          </w:tcPr>
          <w:p w14:paraId="78924103" w14:textId="77777777" w:rsidR="003879A5" w:rsidRDefault="003879A5" w:rsidP="00EB2168">
            <w:r>
              <w:t>Kaki</w:t>
            </w:r>
          </w:p>
        </w:tc>
        <w:tc>
          <w:tcPr>
            <w:tcW w:w="1842" w:type="dxa"/>
            <w:shd w:val="clear" w:color="auto" w:fill="auto"/>
          </w:tcPr>
          <w:p w14:paraId="1DD50877" w14:textId="77777777" w:rsidR="003879A5" w:rsidRDefault="003879A5" w:rsidP="00C370B5">
            <w:pPr>
              <w:jc w:val="center"/>
            </w:pPr>
            <w:r>
              <w:t>-</w:t>
            </w:r>
          </w:p>
        </w:tc>
        <w:tc>
          <w:tcPr>
            <w:tcW w:w="1842" w:type="dxa"/>
            <w:shd w:val="clear" w:color="auto" w:fill="auto"/>
          </w:tcPr>
          <w:p w14:paraId="10B27C8C" w14:textId="77777777" w:rsidR="003879A5" w:rsidRDefault="003879A5" w:rsidP="00C370B5">
            <w:pPr>
              <w:jc w:val="center"/>
            </w:pPr>
            <w:r>
              <w:t>+</w:t>
            </w:r>
          </w:p>
        </w:tc>
        <w:tc>
          <w:tcPr>
            <w:tcW w:w="1843" w:type="dxa"/>
            <w:shd w:val="clear" w:color="auto" w:fill="auto"/>
          </w:tcPr>
          <w:p w14:paraId="2A60CCFE" w14:textId="77777777" w:rsidR="003879A5" w:rsidRDefault="003879A5" w:rsidP="00C370B5">
            <w:pPr>
              <w:jc w:val="center"/>
            </w:pPr>
            <w:r>
              <w:t>-</w:t>
            </w:r>
          </w:p>
        </w:tc>
        <w:tc>
          <w:tcPr>
            <w:tcW w:w="1843" w:type="dxa"/>
            <w:shd w:val="clear" w:color="auto" w:fill="auto"/>
          </w:tcPr>
          <w:p w14:paraId="5EA506B6" w14:textId="77777777" w:rsidR="003879A5" w:rsidRDefault="003879A5" w:rsidP="00C370B5">
            <w:pPr>
              <w:jc w:val="center"/>
            </w:pPr>
            <w:r>
              <w:t>-</w:t>
            </w:r>
          </w:p>
        </w:tc>
      </w:tr>
      <w:tr w:rsidR="00C370B5" w14:paraId="1CFADF8B" w14:textId="77777777" w:rsidTr="00C370B5">
        <w:tc>
          <w:tcPr>
            <w:tcW w:w="1842" w:type="dxa"/>
            <w:shd w:val="clear" w:color="auto" w:fill="auto"/>
          </w:tcPr>
          <w:p w14:paraId="0DC011C6" w14:textId="77777777" w:rsidR="003879A5" w:rsidRDefault="003879A5" w:rsidP="00EB2168">
            <w:r>
              <w:t>Mandarina</w:t>
            </w:r>
          </w:p>
        </w:tc>
        <w:tc>
          <w:tcPr>
            <w:tcW w:w="1842" w:type="dxa"/>
            <w:shd w:val="clear" w:color="auto" w:fill="auto"/>
          </w:tcPr>
          <w:p w14:paraId="1C7683DE" w14:textId="77777777" w:rsidR="003879A5" w:rsidRDefault="003879A5" w:rsidP="00C370B5">
            <w:pPr>
              <w:jc w:val="center"/>
            </w:pPr>
            <w:r>
              <w:t>-</w:t>
            </w:r>
          </w:p>
        </w:tc>
        <w:tc>
          <w:tcPr>
            <w:tcW w:w="1842" w:type="dxa"/>
            <w:shd w:val="clear" w:color="auto" w:fill="auto"/>
          </w:tcPr>
          <w:p w14:paraId="09AD9233" w14:textId="77777777" w:rsidR="003879A5" w:rsidRDefault="003879A5" w:rsidP="00C370B5">
            <w:pPr>
              <w:jc w:val="center"/>
            </w:pPr>
            <w:r>
              <w:t>+</w:t>
            </w:r>
          </w:p>
        </w:tc>
        <w:tc>
          <w:tcPr>
            <w:tcW w:w="1843" w:type="dxa"/>
            <w:shd w:val="clear" w:color="auto" w:fill="auto"/>
          </w:tcPr>
          <w:p w14:paraId="62CE6AFE" w14:textId="77777777" w:rsidR="003879A5" w:rsidRDefault="003879A5" w:rsidP="00C370B5">
            <w:pPr>
              <w:jc w:val="center"/>
            </w:pPr>
            <w:r>
              <w:t>-</w:t>
            </w:r>
          </w:p>
        </w:tc>
        <w:tc>
          <w:tcPr>
            <w:tcW w:w="1843" w:type="dxa"/>
            <w:shd w:val="clear" w:color="auto" w:fill="auto"/>
          </w:tcPr>
          <w:p w14:paraId="23EB8285" w14:textId="77777777" w:rsidR="003879A5" w:rsidRDefault="003879A5" w:rsidP="00C370B5">
            <w:pPr>
              <w:jc w:val="center"/>
            </w:pPr>
            <w:r>
              <w:t>+</w:t>
            </w:r>
          </w:p>
        </w:tc>
      </w:tr>
      <w:tr w:rsidR="00C370B5" w14:paraId="516BF6CB" w14:textId="77777777" w:rsidTr="00C370B5">
        <w:tc>
          <w:tcPr>
            <w:tcW w:w="1842" w:type="dxa"/>
            <w:shd w:val="clear" w:color="auto" w:fill="auto"/>
          </w:tcPr>
          <w:p w14:paraId="5F5E85F3" w14:textId="77777777" w:rsidR="003879A5" w:rsidRDefault="003879A5" w:rsidP="00EB2168">
            <w:r>
              <w:t>Jabolko</w:t>
            </w:r>
          </w:p>
        </w:tc>
        <w:tc>
          <w:tcPr>
            <w:tcW w:w="1842" w:type="dxa"/>
            <w:shd w:val="clear" w:color="auto" w:fill="auto"/>
          </w:tcPr>
          <w:p w14:paraId="4845ACCB" w14:textId="77777777" w:rsidR="003879A5" w:rsidRDefault="003879A5" w:rsidP="00C370B5">
            <w:pPr>
              <w:jc w:val="center"/>
            </w:pPr>
            <w:r>
              <w:t>-</w:t>
            </w:r>
          </w:p>
        </w:tc>
        <w:tc>
          <w:tcPr>
            <w:tcW w:w="1842" w:type="dxa"/>
            <w:shd w:val="clear" w:color="auto" w:fill="auto"/>
          </w:tcPr>
          <w:p w14:paraId="3402C8B4" w14:textId="77777777" w:rsidR="003879A5" w:rsidRDefault="003879A5" w:rsidP="00C370B5">
            <w:pPr>
              <w:jc w:val="center"/>
            </w:pPr>
            <w:r>
              <w:t>+</w:t>
            </w:r>
          </w:p>
        </w:tc>
        <w:tc>
          <w:tcPr>
            <w:tcW w:w="1843" w:type="dxa"/>
            <w:shd w:val="clear" w:color="auto" w:fill="auto"/>
          </w:tcPr>
          <w:p w14:paraId="69DA7CE0" w14:textId="77777777" w:rsidR="003879A5" w:rsidRDefault="003879A5" w:rsidP="00C370B5">
            <w:pPr>
              <w:jc w:val="center"/>
            </w:pPr>
            <w:r>
              <w:t>-</w:t>
            </w:r>
          </w:p>
        </w:tc>
        <w:tc>
          <w:tcPr>
            <w:tcW w:w="1843" w:type="dxa"/>
            <w:shd w:val="clear" w:color="auto" w:fill="auto"/>
          </w:tcPr>
          <w:p w14:paraId="7DF59542" w14:textId="77777777" w:rsidR="003879A5" w:rsidRDefault="003879A5" w:rsidP="00C370B5">
            <w:pPr>
              <w:jc w:val="center"/>
            </w:pPr>
            <w:r>
              <w:t>-</w:t>
            </w:r>
          </w:p>
        </w:tc>
      </w:tr>
      <w:tr w:rsidR="00C370B5" w14:paraId="35510EFD" w14:textId="77777777" w:rsidTr="00C370B5">
        <w:tc>
          <w:tcPr>
            <w:tcW w:w="1842" w:type="dxa"/>
            <w:shd w:val="clear" w:color="auto" w:fill="auto"/>
          </w:tcPr>
          <w:p w14:paraId="35E7A04A" w14:textId="77777777" w:rsidR="003879A5" w:rsidRDefault="003879A5" w:rsidP="00EB2168">
            <w:r>
              <w:t>Maslo</w:t>
            </w:r>
          </w:p>
        </w:tc>
        <w:tc>
          <w:tcPr>
            <w:tcW w:w="1842" w:type="dxa"/>
            <w:shd w:val="clear" w:color="auto" w:fill="auto"/>
          </w:tcPr>
          <w:p w14:paraId="11FD08DC" w14:textId="77777777" w:rsidR="003879A5" w:rsidRDefault="003879A5" w:rsidP="00C370B5">
            <w:pPr>
              <w:jc w:val="center"/>
            </w:pPr>
            <w:r>
              <w:t>-</w:t>
            </w:r>
          </w:p>
        </w:tc>
        <w:tc>
          <w:tcPr>
            <w:tcW w:w="1842" w:type="dxa"/>
            <w:shd w:val="clear" w:color="auto" w:fill="auto"/>
          </w:tcPr>
          <w:p w14:paraId="33498876" w14:textId="77777777" w:rsidR="003879A5" w:rsidRDefault="003879A5" w:rsidP="00C370B5">
            <w:pPr>
              <w:jc w:val="center"/>
            </w:pPr>
            <w:r>
              <w:t>-</w:t>
            </w:r>
          </w:p>
        </w:tc>
        <w:tc>
          <w:tcPr>
            <w:tcW w:w="1843" w:type="dxa"/>
            <w:shd w:val="clear" w:color="auto" w:fill="auto"/>
          </w:tcPr>
          <w:p w14:paraId="2704D49C" w14:textId="77777777" w:rsidR="003879A5" w:rsidRDefault="003879A5" w:rsidP="00C370B5">
            <w:pPr>
              <w:jc w:val="center"/>
            </w:pPr>
            <w:r>
              <w:t>+</w:t>
            </w:r>
          </w:p>
        </w:tc>
        <w:tc>
          <w:tcPr>
            <w:tcW w:w="1843" w:type="dxa"/>
            <w:shd w:val="clear" w:color="auto" w:fill="auto"/>
          </w:tcPr>
          <w:p w14:paraId="7F5D31EB" w14:textId="77777777" w:rsidR="003879A5" w:rsidRDefault="003879A5" w:rsidP="00C370B5">
            <w:pPr>
              <w:jc w:val="center"/>
            </w:pPr>
            <w:r>
              <w:t>+</w:t>
            </w:r>
          </w:p>
        </w:tc>
      </w:tr>
    </w:tbl>
    <w:p w14:paraId="01B8DB40" w14:textId="77777777" w:rsidR="003879A5" w:rsidRDefault="003879A5"/>
    <w:p w14:paraId="2BBFE9D6" w14:textId="77777777" w:rsidR="008F3228" w:rsidRDefault="008F3228"/>
    <w:p w14:paraId="7C7A8A70" w14:textId="77777777" w:rsidR="008F3228" w:rsidRDefault="008F3228">
      <w:r>
        <w:t>Legenda: + - živilo vsebuje to snov</w:t>
      </w:r>
    </w:p>
    <w:p w14:paraId="041DD76A" w14:textId="77777777" w:rsidR="008F3228" w:rsidRDefault="008A23E3" w:rsidP="008A23E3">
      <w:pPr>
        <w:ind w:left="960"/>
      </w:pPr>
      <w:r>
        <w:t xml:space="preserve">- </w:t>
      </w:r>
      <w:r w:rsidR="008F3228">
        <w:t>- živilo ne vsebuje te snovi</w:t>
      </w:r>
    </w:p>
    <w:p w14:paraId="07DDA034" w14:textId="77777777" w:rsidR="008A23E3" w:rsidRDefault="008A23E3" w:rsidP="008A23E3"/>
    <w:p w14:paraId="5C57A230" w14:textId="77777777" w:rsidR="008A23E3" w:rsidRDefault="008A23E3" w:rsidP="008A23E3">
      <w:r>
        <w:t>Ker s</w:t>
      </w:r>
      <w:r w:rsidR="00940AF7">
        <w:t>m</w:t>
      </w:r>
      <w:r>
        <w:t xml:space="preserve">o delali po skupinah nismo vsi izvedli poskusov na vsem organskem materialu. </w:t>
      </w:r>
    </w:p>
    <w:p w14:paraId="28F5E73A" w14:textId="77777777" w:rsidR="008A23E3" w:rsidRDefault="008A23E3" w:rsidP="008A23E3">
      <w:r>
        <w:t>Z mojo skupino smo analizirali vzorce kruha, mleka, olja ter kakija.</w:t>
      </w:r>
    </w:p>
    <w:p w14:paraId="7CB46319" w14:textId="77777777" w:rsidR="008A23E3" w:rsidRDefault="008A23E3" w:rsidP="008A23E3">
      <w:r>
        <w:t xml:space="preserve">Kruh smo morali najprej streti v terilnici, da smo lahko na vzorcih naredili poskuse. Stret kruh je imel belkasto barvo, zato je bilo težko ugotoviti, ali je bila reakcija na etanol ter vodo, reakcija s katero dokazujemo prisotnost masti in olj pozitivna ali negativna. </w:t>
      </w:r>
      <w:r>
        <w:br/>
        <w:t>Zato bi bilo morda bolje za  preverjanje prisotnosti maščob v kruhu, prav tako kot v krompirju ter moki uporabiti drugačno metodo.</w:t>
      </w:r>
    </w:p>
    <w:p w14:paraId="2F4ABDC7" w14:textId="77777777" w:rsidR="008A23E3" w:rsidRDefault="00940AF7" w:rsidP="008A23E3">
      <w:r>
        <w:t>Iz tabele je razvidno, da večina sadja ne vsebuje maščob</w:t>
      </w:r>
      <w:r w:rsidR="008A23E3">
        <w:t xml:space="preserve"> </w:t>
      </w:r>
      <w:r>
        <w:t>ter vsebuje sladkor.</w:t>
      </w:r>
    </w:p>
    <w:p w14:paraId="615F5355" w14:textId="77777777" w:rsidR="00940AF7" w:rsidRDefault="00940AF7" w:rsidP="008A23E3">
      <w:r>
        <w:t xml:space="preserve">Najbolj pozitivno reakcijo na jodovico je imel kruh, pri katerem se je vzorec takoj ob stiku z jodovico obarval modro črno, kar pomeni, da kruh vsebuje veliko škroba. </w:t>
      </w:r>
    </w:p>
    <w:p w14:paraId="210CCE21" w14:textId="77777777" w:rsidR="00940AF7" w:rsidRDefault="00940AF7" w:rsidP="008A23E3">
      <w:r>
        <w:t>Vidimo lahko tudi, da le nekaj od testiranih vzorcev vsebuje beljakovine.</w:t>
      </w:r>
    </w:p>
    <w:p w14:paraId="034C9132" w14:textId="77777777" w:rsidR="00940AF7" w:rsidRDefault="00940AF7" w:rsidP="008A23E3"/>
    <w:p w14:paraId="2B6AF066" w14:textId="77777777" w:rsidR="00522EBC" w:rsidRDefault="00522EBC" w:rsidP="008A23E3"/>
    <w:p w14:paraId="40954C9A" w14:textId="77777777" w:rsidR="00522EBC" w:rsidRDefault="00522EBC" w:rsidP="008A23E3"/>
    <w:p w14:paraId="3AA88EBB" w14:textId="77777777" w:rsidR="00522EBC" w:rsidRDefault="00522EBC" w:rsidP="008A23E3"/>
    <w:p w14:paraId="6F786D27" w14:textId="77777777" w:rsidR="00522EBC" w:rsidRDefault="00522EBC" w:rsidP="008A23E3"/>
    <w:p w14:paraId="7A006D79" w14:textId="77777777" w:rsidR="00940AF7" w:rsidRDefault="00940AF7" w:rsidP="008A23E3">
      <w:r>
        <w:lastRenderedPageBreak/>
        <w:t>Odgovori na vprašanja:</w:t>
      </w:r>
    </w:p>
    <w:p w14:paraId="7D74A1FB" w14:textId="77777777" w:rsidR="00940AF7" w:rsidRDefault="00940AF7" w:rsidP="008A23E3">
      <w:r>
        <w:t xml:space="preserve">1. </w:t>
      </w:r>
    </w:p>
    <w:p w14:paraId="7E771117" w14:textId="77777777" w:rsidR="00522EBC" w:rsidRDefault="00522EBC" w:rsidP="008A23E3"/>
    <w:p w14:paraId="38D7A9C0" w14:textId="77777777" w:rsidR="00940AF7" w:rsidRDefault="00940AF7" w:rsidP="008A23E3">
      <w:r>
        <w:t xml:space="preserve">2. Na drobne kose narezano suho sadje bi z malo tople vode strli v terilnici in zdrobljeno snov vsipali v epruveto, v katero bi dodali nekaj Benediktovega reagenta. Epruveto bi nato za 5 minut postavili v vročo kopel in enako ponovili z drugimi vrstami suhega sadja. </w:t>
      </w:r>
      <w:r>
        <w:br/>
        <w:t>Rezultate bi nato lahko primerjali po barvni lestvici - tisti, z več sladkorja bi postali bolj rjavi, bolj obarvani od tistih z manj sladkorja.</w:t>
      </w:r>
    </w:p>
    <w:p w14:paraId="4497F11C" w14:textId="77777777" w:rsidR="00940AF7" w:rsidRDefault="00940AF7" w:rsidP="008A23E3"/>
    <w:p w14:paraId="14098828" w14:textId="77777777" w:rsidR="00940AF7" w:rsidRDefault="00940AF7" w:rsidP="008A23E3">
      <w:r>
        <w:t xml:space="preserve">3. Kvantitativen, ne samo kvalitativen, je poskus za dokazovanje sladkorja, saj nam </w:t>
      </w:r>
      <w:r w:rsidR="00522EBC">
        <w:t>ne le pokaže prisotnost sladkorja, ampak tudi približno koliko ga nek vzorec vsebuje.</w:t>
      </w:r>
    </w:p>
    <w:p w14:paraId="4CB916DC" w14:textId="77777777" w:rsidR="00522EBC" w:rsidRDefault="00522EBC" w:rsidP="008A23E3"/>
    <w:p w14:paraId="73AED5D4" w14:textId="77777777" w:rsidR="00522EBC" w:rsidRDefault="00522EBC" w:rsidP="008A23E3">
      <w:r>
        <w:t>4. Organske snovi v juhi bi ugotovila z različnimi poskusi, s katerimi bi dokazala ali vsebuje neko snov ali ne, vendar bi, če bi imela možnost, podatke poiskala kje drugje, saj bi morala narediti kar nekaj poskusov.</w:t>
      </w:r>
    </w:p>
    <w:p w14:paraId="154E130A" w14:textId="77777777" w:rsidR="00522EBC" w:rsidRDefault="00522EBC" w:rsidP="008A23E3"/>
    <w:p w14:paraId="6F3D2532" w14:textId="77777777" w:rsidR="00940AF7" w:rsidRDefault="00522EBC" w:rsidP="008A23E3">
      <w:r>
        <w:t>5. Po mojem mnenju je bolj zdrava polnozrnata moka, saj vsebuje več vlaknin ter vitaminov in ima sestavo enako celemu zrnu.</w:t>
      </w:r>
    </w:p>
    <w:p w14:paraId="17C8E2B5" w14:textId="77777777" w:rsidR="00522EBC" w:rsidRDefault="00522EBC" w:rsidP="008A23E3"/>
    <w:p w14:paraId="10ADF0D4" w14:textId="77777777" w:rsidR="00522EBC" w:rsidRDefault="00522EBC" w:rsidP="008A23E3">
      <w:r>
        <w:t>6. Po mojem mnenju sirotke ne bi smeli zavržti, saj je zaradi snovi, ki jih vsebuje uporabna pri krmi živali, prebivalci alpskih vasi jo še danes pijejo kot osvežilno ali zdravilno pijačo, prav tako pa je uporabna pri športni prehrani.</w:t>
      </w:r>
    </w:p>
    <w:p w14:paraId="7BFCBBE5" w14:textId="77777777" w:rsidR="009401AE" w:rsidRDefault="009401AE" w:rsidP="008A23E3"/>
    <w:p w14:paraId="29C139F4" w14:textId="77777777" w:rsidR="009401AE" w:rsidRDefault="009401AE" w:rsidP="008A23E3"/>
    <w:p w14:paraId="74D8FF8F" w14:textId="77777777" w:rsidR="009401AE" w:rsidRDefault="009401AE" w:rsidP="008A23E3"/>
    <w:p w14:paraId="43D0FA73" w14:textId="77777777" w:rsidR="009401AE" w:rsidRDefault="009401AE" w:rsidP="008A23E3">
      <w:r>
        <w:t>Pri tej vaji sem spoznala, da čeprav se mnoge hrane zelo razliku8jejo glede na snovi, katere vsebujejo, vsebujejo večinoma vse hranilne snovi.</w:t>
      </w:r>
    </w:p>
    <w:p w14:paraId="4324DE07" w14:textId="77777777" w:rsidR="009401AE" w:rsidRDefault="009401AE" w:rsidP="008A23E3">
      <w:r>
        <w:t>Zdaj vem, katero hrano moram uživati, da bo moja prehrana čimbolj raznolika in posledično zdrava, saj je za zdrav telesni in duševni razvoj to nujno potrebno.</w:t>
      </w:r>
    </w:p>
    <w:p w14:paraId="78667A9F" w14:textId="77777777" w:rsidR="009401AE" w:rsidRDefault="009401AE" w:rsidP="008A23E3"/>
    <w:sectPr w:rsidR="009401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A1564D"/>
    <w:multiLevelType w:val="hybridMultilevel"/>
    <w:tmpl w:val="E72897C0"/>
    <w:lvl w:ilvl="0" w:tplc="F0D49774">
      <w:numFmt w:val="bullet"/>
      <w:lvlText w:val="-"/>
      <w:lvlJc w:val="left"/>
      <w:pPr>
        <w:tabs>
          <w:tab w:val="num" w:pos="1320"/>
        </w:tabs>
        <w:ind w:left="1320" w:hanging="360"/>
      </w:pPr>
      <w:rPr>
        <w:rFonts w:ascii="Times New Roman" w:eastAsia="Times New Roman" w:hAnsi="Times New Roman" w:cs="Times New Roman" w:hint="default"/>
      </w:rPr>
    </w:lvl>
    <w:lvl w:ilvl="1" w:tplc="04240003" w:tentative="1">
      <w:start w:val="1"/>
      <w:numFmt w:val="bullet"/>
      <w:lvlText w:val="o"/>
      <w:lvlJc w:val="left"/>
      <w:pPr>
        <w:tabs>
          <w:tab w:val="num" w:pos="2040"/>
        </w:tabs>
        <w:ind w:left="2040" w:hanging="360"/>
      </w:pPr>
      <w:rPr>
        <w:rFonts w:ascii="Courier New" w:hAnsi="Courier New" w:cs="Courier New" w:hint="default"/>
      </w:rPr>
    </w:lvl>
    <w:lvl w:ilvl="2" w:tplc="04240005" w:tentative="1">
      <w:start w:val="1"/>
      <w:numFmt w:val="bullet"/>
      <w:lvlText w:val=""/>
      <w:lvlJc w:val="left"/>
      <w:pPr>
        <w:tabs>
          <w:tab w:val="num" w:pos="2760"/>
        </w:tabs>
        <w:ind w:left="2760" w:hanging="360"/>
      </w:pPr>
      <w:rPr>
        <w:rFonts w:ascii="Wingdings" w:hAnsi="Wingdings" w:hint="default"/>
      </w:rPr>
    </w:lvl>
    <w:lvl w:ilvl="3" w:tplc="04240001" w:tentative="1">
      <w:start w:val="1"/>
      <w:numFmt w:val="bullet"/>
      <w:lvlText w:val=""/>
      <w:lvlJc w:val="left"/>
      <w:pPr>
        <w:tabs>
          <w:tab w:val="num" w:pos="3480"/>
        </w:tabs>
        <w:ind w:left="3480" w:hanging="360"/>
      </w:pPr>
      <w:rPr>
        <w:rFonts w:ascii="Symbol" w:hAnsi="Symbol" w:hint="default"/>
      </w:rPr>
    </w:lvl>
    <w:lvl w:ilvl="4" w:tplc="04240003" w:tentative="1">
      <w:start w:val="1"/>
      <w:numFmt w:val="bullet"/>
      <w:lvlText w:val="o"/>
      <w:lvlJc w:val="left"/>
      <w:pPr>
        <w:tabs>
          <w:tab w:val="num" w:pos="4200"/>
        </w:tabs>
        <w:ind w:left="4200" w:hanging="360"/>
      </w:pPr>
      <w:rPr>
        <w:rFonts w:ascii="Courier New" w:hAnsi="Courier New" w:cs="Courier New" w:hint="default"/>
      </w:rPr>
    </w:lvl>
    <w:lvl w:ilvl="5" w:tplc="04240005" w:tentative="1">
      <w:start w:val="1"/>
      <w:numFmt w:val="bullet"/>
      <w:lvlText w:val=""/>
      <w:lvlJc w:val="left"/>
      <w:pPr>
        <w:tabs>
          <w:tab w:val="num" w:pos="4920"/>
        </w:tabs>
        <w:ind w:left="4920" w:hanging="360"/>
      </w:pPr>
      <w:rPr>
        <w:rFonts w:ascii="Wingdings" w:hAnsi="Wingdings" w:hint="default"/>
      </w:rPr>
    </w:lvl>
    <w:lvl w:ilvl="6" w:tplc="04240001" w:tentative="1">
      <w:start w:val="1"/>
      <w:numFmt w:val="bullet"/>
      <w:lvlText w:val=""/>
      <w:lvlJc w:val="left"/>
      <w:pPr>
        <w:tabs>
          <w:tab w:val="num" w:pos="5640"/>
        </w:tabs>
        <w:ind w:left="5640" w:hanging="360"/>
      </w:pPr>
      <w:rPr>
        <w:rFonts w:ascii="Symbol" w:hAnsi="Symbol" w:hint="default"/>
      </w:rPr>
    </w:lvl>
    <w:lvl w:ilvl="7" w:tplc="04240003" w:tentative="1">
      <w:start w:val="1"/>
      <w:numFmt w:val="bullet"/>
      <w:lvlText w:val="o"/>
      <w:lvlJc w:val="left"/>
      <w:pPr>
        <w:tabs>
          <w:tab w:val="num" w:pos="6360"/>
        </w:tabs>
        <w:ind w:left="6360" w:hanging="360"/>
      </w:pPr>
      <w:rPr>
        <w:rFonts w:ascii="Courier New" w:hAnsi="Courier New" w:cs="Courier New" w:hint="default"/>
      </w:rPr>
    </w:lvl>
    <w:lvl w:ilvl="8" w:tplc="04240005" w:tentative="1">
      <w:start w:val="1"/>
      <w:numFmt w:val="bullet"/>
      <w:lvlText w:val=""/>
      <w:lvlJc w:val="left"/>
      <w:pPr>
        <w:tabs>
          <w:tab w:val="num" w:pos="7080"/>
        </w:tabs>
        <w:ind w:left="70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C3905"/>
    <w:rsid w:val="0009594C"/>
    <w:rsid w:val="003879A5"/>
    <w:rsid w:val="003C5319"/>
    <w:rsid w:val="00522EBC"/>
    <w:rsid w:val="008A23E3"/>
    <w:rsid w:val="008F3228"/>
    <w:rsid w:val="009401AE"/>
    <w:rsid w:val="00940AF7"/>
    <w:rsid w:val="00AC3905"/>
    <w:rsid w:val="00B971BB"/>
    <w:rsid w:val="00C370B5"/>
    <w:rsid w:val="00EB2168"/>
    <w:rsid w:val="00EC59F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FD29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9A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87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487</Words>
  <Characters>2781</Characters>
  <Application>Microsoft Office Word</Application>
  <DocSecurity>0</DocSecurity>
  <Lines>23</Lines>
  <Paragraphs>6</Paragraphs>
  <ScaleCrop>false</ScaleCrop>
  <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2019-04-19T10:03:00Z</dcterms:created>
  <dcterms:modified xsi:type="dcterms:W3CDTF">2019-04-19T10:03:00Z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