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F1" w:rsidRDefault="00FF3C74">
      <w:pPr>
        <w:rPr>
          <w:sz w:val="10"/>
          <w:szCs w:val="10"/>
        </w:rPr>
      </w:pPr>
      <w:bookmarkStart w:id="0" w:name="_GoBack"/>
      <w:bookmarkEnd w:id="0"/>
      <w:r w:rsidRPr="00A15BAA">
        <w:rPr>
          <w:color w:val="008000"/>
          <w:sz w:val="10"/>
          <w:szCs w:val="10"/>
        </w:rPr>
        <w:t>Določanje cen:</w:t>
      </w:r>
      <w:r w:rsidRPr="008112F1">
        <w:rPr>
          <w:color w:val="0000FF"/>
          <w:sz w:val="10"/>
          <w:szCs w:val="10"/>
        </w:rPr>
        <w:t xml:space="preserve"> Včasih se podj odloči, da bo postavilo višjo ceno, ki pa jo podprlo z ustreznim pospeševanjem prodaje. S tem skuša izgraditi podobo uglednega, kakovostnega izdelka, ki presega konkurente. (bmw) Drugi postavijo nižje cene, ki omogočijo nakup tudi kupcem z nižjo kupno močjo.  Podj mora vedeti, kaj so njegovi konkretni cilji in temu prilagoditi določanje cen. Podj mora tudi upoštevati svoje odločitve- o oblikovanju izdelka, o pakiranju, o razvoju blagovnih znamk, izbiri prodajnih poti, oblik pospeševanja prodaje</w:t>
      </w:r>
      <w:r w:rsidRPr="00A15BAA">
        <w:rPr>
          <w:color w:val="008000"/>
          <w:sz w:val="10"/>
          <w:szCs w:val="10"/>
        </w:rPr>
        <w:t>. Strategije cen:</w:t>
      </w:r>
      <w:r w:rsidRPr="008112F1">
        <w:rPr>
          <w:color w:val="0000FF"/>
          <w:sz w:val="10"/>
          <w:szCs w:val="10"/>
        </w:rPr>
        <w:t>1. Doseganje ciljnega dobička- cilj trženja je doseganje določenega dobička s prodajo i/s. 2.Povečanje prometa- večje trgovine pogosto oglašajo prodajo nekaterega blaga po ceni, ki le pokriva stroške ali ji celo zniža, da bi pritegnili v trgovino kupce. 3.Doseganje večjega tržnega deleža</w:t>
      </w:r>
      <w:r w:rsidR="00D234F8" w:rsidRPr="008112F1">
        <w:rPr>
          <w:color w:val="0000FF"/>
          <w:sz w:val="10"/>
          <w:szCs w:val="10"/>
        </w:rPr>
        <w:t>-</w:t>
      </w:r>
      <w:r w:rsidRPr="008112F1">
        <w:rPr>
          <w:color w:val="0000FF"/>
          <w:sz w:val="10"/>
          <w:szCs w:val="10"/>
        </w:rPr>
        <w:t xml:space="preserve"> v mnogih dejavnostih vlada ostra konkurenca, podj se borijo za večji tržni delež</w:t>
      </w:r>
      <w:r w:rsidR="00D234F8" w:rsidRPr="008112F1">
        <w:rPr>
          <w:color w:val="0000FF"/>
          <w:sz w:val="10"/>
          <w:szCs w:val="10"/>
        </w:rPr>
        <w:t>, ker jim to omogoča večjo proiz in s tem nižje fiksne stroške. 4.povečanje prodaje- podj včasih znižajo ceno, da bi povečala obseg prodaje 5.Ustvarjanje podobe izdelka- luksuzne dobrine imajo visoke cene, saj jim dajejo podobo ekskluzivnosti  6.Uresničevanje družbenih ciljev- podj lahko postavi nizke cene zaradi kupcev z malo kupno močjo</w:t>
      </w:r>
      <w:r w:rsidR="00D234F8" w:rsidRPr="00A15BAA">
        <w:rPr>
          <w:color w:val="008000"/>
          <w:sz w:val="10"/>
          <w:szCs w:val="10"/>
        </w:rPr>
        <w:t>. Taktike določanja cen</w:t>
      </w:r>
      <w:r w:rsidR="00D234F8" w:rsidRPr="008112F1">
        <w:rPr>
          <w:color w:val="FF0000"/>
          <w:sz w:val="10"/>
          <w:szCs w:val="10"/>
        </w:rPr>
        <w:t>:</w:t>
      </w:r>
      <w:r w:rsidR="00D234F8" w:rsidRPr="008112F1">
        <w:rPr>
          <w:sz w:val="10"/>
          <w:szCs w:val="10"/>
        </w:rPr>
        <w:t xml:space="preserve"> </w:t>
      </w:r>
      <w:r w:rsidR="00D234F8" w:rsidRPr="008112F1">
        <w:rPr>
          <w:color w:val="0000FF"/>
          <w:sz w:val="10"/>
          <w:szCs w:val="10"/>
        </w:rPr>
        <w:t>1.Taktika prilagajanja c.- org spreminja cene glede na konkurenčno situacijo, razmere na trgu, stroške resursov. 2.Stroškovno naravnane c.- gre za strategijo določanja cen predvsem glede na stroške(nabavna cena+marža) 3. Običajno d.c.-je značilno tedaj, ko večina proiz prilagodi izdelke neki uveljavljeni ravni cen. 4.</w:t>
      </w:r>
      <w:r w:rsidR="006D1A4D" w:rsidRPr="008112F1">
        <w:rPr>
          <w:color w:val="0000FF"/>
          <w:sz w:val="10"/>
          <w:szCs w:val="10"/>
        </w:rPr>
        <w:t>D.c.</w:t>
      </w:r>
      <w:r w:rsidR="00D234F8" w:rsidRPr="008112F1">
        <w:rPr>
          <w:color w:val="0000FF"/>
          <w:sz w:val="10"/>
          <w:szCs w:val="10"/>
        </w:rPr>
        <w:t xml:space="preserve"> za linijo izdelkov-proiz določi različne cene za skupino i , ki so podobni, vendar prilagojeni za različne tržne segmente. 5.Ciljno </w:t>
      </w:r>
      <w:r w:rsidR="006D1A4D" w:rsidRPr="008112F1">
        <w:rPr>
          <w:color w:val="0000FF"/>
          <w:sz w:val="10"/>
          <w:szCs w:val="10"/>
        </w:rPr>
        <w:t>d.c.</w:t>
      </w:r>
      <w:r w:rsidR="00D234F8" w:rsidRPr="008112F1">
        <w:rPr>
          <w:color w:val="0000FF"/>
          <w:sz w:val="10"/>
          <w:szCs w:val="10"/>
        </w:rPr>
        <w:t>-org določi svoje cilje, npr določen tržni delež ali donos na investicije in tem ciljem prilagodi cene. 6. Enotno d.c.-</w:t>
      </w:r>
      <w:r w:rsidR="006D1A4D" w:rsidRPr="008112F1">
        <w:rPr>
          <w:color w:val="0000FF"/>
          <w:sz w:val="10"/>
          <w:szCs w:val="10"/>
        </w:rPr>
        <w:t>pomeni, da potrošniki na vsem trgu kupujejo po enaki ceni. 7.Psihološko d.c.- v nekaterih državah prodajalci upoštevajo psihološke učinke, npr 99sit-namesto 100sit</w:t>
      </w:r>
      <w:r w:rsidR="006D1A4D" w:rsidRPr="008112F1">
        <w:rPr>
          <w:sz w:val="10"/>
          <w:szCs w:val="10"/>
        </w:rPr>
        <w:t xml:space="preserve"> </w:t>
      </w:r>
      <w:r w:rsidR="006D1A4D" w:rsidRPr="00A15BAA">
        <w:rPr>
          <w:color w:val="008000"/>
          <w:sz w:val="10"/>
          <w:szCs w:val="10"/>
        </w:rPr>
        <w:t>Strategija pobiranja dobička</w:t>
      </w:r>
      <w:r w:rsidR="006D1A4D" w:rsidRPr="008112F1">
        <w:rPr>
          <w:color w:val="0000FF"/>
          <w:sz w:val="10"/>
          <w:szCs w:val="10"/>
        </w:rPr>
        <w:t>- temelji na visoki ceni, ki omogoči pokritje razvojnih stroškov in izkorišča dejstvo, da ni veliko konkurentov</w:t>
      </w:r>
      <w:r w:rsidR="006D1A4D" w:rsidRPr="008112F1">
        <w:rPr>
          <w:sz w:val="10"/>
          <w:szCs w:val="10"/>
        </w:rPr>
        <w:t xml:space="preserve"> </w:t>
      </w:r>
      <w:r w:rsidR="006D1A4D" w:rsidRPr="00A15BAA">
        <w:rPr>
          <w:color w:val="008000"/>
          <w:sz w:val="10"/>
          <w:szCs w:val="10"/>
        </w:rPr>
        <w:t>Strategija prodora na trg</w:t>
      </w:r>
      <w:r w:rsidR="006D1A4D" w:rsidRPr="008112F1">
        <w:rPr>
          <w:color w:val="0000FF"/>
          <w:sz w:val="10"/>
          <w:szCs w:val="10"/>
        </w:rPr>
        <w:t>- izbere nizko ceno, ki bo pritegnila številne kupce, konkurentom pa bo jemala pogum za vključevanje na trg, kjer so dobički nizki</w:t>
      </w:r>
      <w:r w:rsidR="006D1A4D" w:rsidRPr="00A15BAA">
        <w:rPr>
          <w:color w:val="008000"/>
          <w:sz w:val="10"/>
          <w:szCs w:val="10"/>
        </w:rPr>
        <w:t>. Konkuriranje na necenovni način</w:t>
      </w:r>
      <w:r w:rsidR="006D1A4D" w:rsidRPr="008112F1">
        <w:rPr>
          <w:color w:val="0000FF"/>
          <w:sz w:val="10"/>
          <w:szCs w:val="10"/>
        </w:rPr>
        <w:t>- v svojih oglasih podj tudi ne postavljajo v ospredje cene, temveč prej podobo i, koristi za potrošnike. Številna podj bolj poudarjajo storitve, ki dopolnjujejo i.</w:t>
      </w:r>
      <w:r w:rsidR="006D1A4D" w:rsidRPr="008112F1">
        <w:rPr>
          <w:sz w:val="10"/>
          <w:szCs w:val="10"/>
        </w:rPr>
        <w:t xml:space="preserve"> </w:t>
      </w:r>
      <w:r w:rsidR="006D1A4D" w:rsidRPr="00A15BAA">
        <w:rPr>
          <w:color w:val="008000"/>
          <w:sz w:val="10"/>
          <w:szCs w:val="10"/>
        </w:rPr>
        <w:t>Distribucijski kanal</w:t>
      </w:r>
      <w:r w:rsidR="006D1A4D" w:rsidRPr="008112F1">
        <w:rPr>
          <w:color w:val="0000FF"/>
          <w:sz w:val="10"/>
          <w:szCs w:val="10"/>
        </w:rPr>
        <w:t>- ali prodajna pot, ki vključuje posrednike v obliki grosistične trgovine in maloprodaje, ki se povezujejo za prevoz in skladiščenje</w:t>
      </w:r>
      <w:r w:rsidR="006D1A4D" w:rsidRPr="008112F1">
        <w:rPr>
          <w:sz w:val="10"/>
          <w:szCs w:val="10"/>
        </w:rPr>
        <w:t>.</w:t>
      </w:r>
      <w:r w:rsidR="006D1A4D" w:rsidRPr="00A15BAA">
        <w:rPr>
          <w:color w:val="008000"/>
          <w:sz w:val="10"/>
          <w:szCs w:val="10"/>
        </w:rPr>
        <w:t>Vloga</w:t>
      </w:r>
      <w:r w:rsidR="006D1A4D" w:rsidRPr="008112F1">
        <w:rPr>
          <w:sz w:val="10"/>
          <w:szCs w:val="10"/>
        </w:rPr>
        <w:t xml:space="preserve"> </w:t>
      </w:r>
      <w:r w:rsidR="006D1A4D" w:rsidRPr="008112F1">
        <w:rPr>
          <w:color w:val="0000FF"/>
          <w:sz w:val="10"/>
          <w:szCs w:val="10"/>
        </w:rPr>
        <w:t>posrednikov je v tem, da opravljajo naloge prevoza, skladiščenja, prodaje in oglaševanja dosti učinkoviteje in hitreje kot posamezni proiz.</w:t>
      </w:r>
      <w:r w:rsidR="006D1A4D" w:rsidRPr="008112F1">
        <w:rPr>
          <w:sz w:val="10"/>
          <w:szCs w:val="10"/>
        </w:rPr>
        <w:t xml:space="preserve"> </w:t>
      </w:r>
    </w:p>
    <w:p w:rsidR="008112F1" w:rsidRDefault="008112F1">
      <w:pPr>
        <w:rPr>
          <w:sz w:val="10"/>
          <w:szCs w:val="10"/>
        </w:rPr>
      </w:pPr>
    </w:p>
    <w:p w:rsidR="008112F1" w:rsidRDefault="00567092">
      <w:pPr>
        <w:rPr>
          <w:sz w:val="10"/>
          <w:szCs w:val="10"/>
        </w:rPr>
      </w:pPr>
      <w:r w:rsidRPr="00A15BAA">
        <w:rPr>
          <w:color w:val="008000"/>
          <w:sz w:val="10"/>
          <w:szCs w:val="10"/>
        </w:rPr>
        <w:t>Odprava posrednikov</w:t>
      </w:r>
      <w:r w:rsidRPr="008112F1">
        <w:rPr>
          <w:color w:val="0000FF"/>
          <w:sz w:val="10"/>
          <w:szCs w:val="10"/>
        </w:rPr>
        <w:t xml:space="preserve">- 1. tržne posrednike lahko izločimo, vendar mora vselej nekdo opraviti njihove dejavnosti- prevoz, skladiščenje, iskanje in izbira ponudnikov 2. posredniške org so nastale in preživele, ker opravljajo trženjske funkcije bolj učinkovito kot bi to počeli drugi 3. posredniki dodajajo stroške k samim proiz stroškom, vendar ustvarijo še večje koristi za proiz in uporabnike. </w:t>
      </w:r>
      <w:r w:rsidRPr="00A15BAA">
        <w:rPr>
          <w:color w:val="008000"/>
          <w:sz w:val="10"/>
          <w:szCs w:val="10"/>
        </w:rPr>
        <w:t>Ekskluzivna prodajna veriga</w:t>
      </w:r>
      <w:r w:rsidRPr="008112F1">
        <w:rPr>
          <w:sz w:val="10"/>
          <w:szCs w:val="10"/>
        </w:rPr>
        <w:t xml:space="preserve">, </w:t>
      </w:r>
      <w:r w:rsidRPr="008112F1">
        <w:rPr>
          <w:color w:val="0000FF"/>
          <w:sz w:val="10"/>
          <w:szCs w:val="10"/>
        </w:rPr>
        <w:t>kjer vse enote v maloprodaji uporabljajo isto ime, sodelujejo v promociji, čeprav so lastniki in poslovodje enot samostojni</w:t>
      </w:r>
      <w:r w:rsidRPr="008112F1">
        <w:rPr>
          <w:sz w:val="10"/>
          <w:szCs w:val="10"/>
        </w:rPr>
        <w:t xml:space="preserve"> </w:t>
      </w:r>
      <w:r w:rsidRPr="00A15BAA">
        <w:rPr>
          <w:color w:val="008000"/>
          <w:sz w:val="10"/>
          <w:szCs w:val="10"/>
        </w:rPr>
        <w:t>Trgovske (prodajne) zadruge</w:t>
      </w:r>
      <w:r w:rsidRPr="008112F1">
        <w:rPr>
          <w:color w:val="0000FF"/>
          <w:sz w:val="10"/>
          <w:szCs w:val="10"/>
        </w:rPr>
        <w:t>- maloprodajne enote se povežejo in soorganizirajo svojo nabavo organizacijo, da znižajo svoje stroške</w:t>
      </w:r>
      <w:r w:rsidRPr="008112F1">
        <w:rPr>
          <w:sz w:val="10"/>
          <w:szCs w:val="10"/>
        </w:rPr>
        <w:t xml:space="preserve">. </w:t>
      </w:r>
      <w:r w:rsidRPr="00A15BAA">
        <w:rPr>
          <w:color w:val="008000"/>
          <w:sz w:val="10"/>
          <w:szCs w:val="10"/>
        </w:rPr>
        <w:t>JIT- just in time</w:t>
      </w:r>
      <w:r w:rsidRPr="008112F1">
        <w:rPr>
          <w:color w:val="0000FF"/>
          <w:sz w:val="10"/>
          <w:szCs w:val="10"/>
        </w:rPr>
        <w:t>- Japonci so vpeljali logistično strategijo, da se surovine in deli dobavljajo podj v trenutku, ko jih potrebujejo, da se s tem izognejo skladiščenju, večjim zalogam</w:t>
      </w:r>
      <w:r w:rsidRPr="00A15BAA">
        <w:rPr>
          <w:color w:val="008000"/>
          <w:sz w:val="10"/>
          <w:szCs w:val="10"/>
        </w:rPr>
        <w:t>. RIP-EDI</w:t>
      </w:r>
      <w:r w:rsidRPr="008112F1">
        <w:rPr>
          <w:color w:val="0000FF"/>
          <w:sz w:val="10"/>
          <w:szCs w:val="10"/>
        </w:rPr>
        <w:t xml:space="preserve">  electronic data interchange- Komuniciranje preko povezave računalnikov vseh udeležencev v verigi imenujemo računalniška izmenjava podatkov(rip). </w:t>
      </w:r>
      <w:r w:rsidR="00417E38" w:rsidRPr="00A15BAA">
        <w:rPr>
          <w:color w:val="008000"/>
          <w:sz w:val="10"/>
          <w:szCs w:val="10"/>
        </w:rPr>
        <w:t>Grosistični posredniki</w:t>
      </w:r>
      <w:r w:rsidR="00417E38" w:rsidRPr="008112F1">
        <w:rPr>
          <w:color w:val="0000FF"/>
          <w:sz w:val="10"/>
          <w:szCs w:val="10"/>
        </w:rPr>
        <w:t xml:space="preserve">- prodajajo blago in storitve org in zavodom za uporabo v podjetju ali drugim grosistom, detajlistom in posameznikom za nadaljnjo prodajo. </w:t>
      </w:r>
      <w:r w:rsidR="00417E38" w:rsidRPr="00A15BAA">
        <w:rPr>
          <w:color w:val="008000"/>
          <w:sz w:val="10"/>
          <w:szCs w:val="10"/>
        </w:rPr>
        <w:t xml:space="preserve">Detajlistični posredniki </w:t>
      </w:r>
      <w:r w:rsidR="00417E38" w:rsidRPr="008112F1">
        <w:rPr>
          <w:color w:val="0000FF"/>
          <w:sz w:val="10"/>
          <w:szCs w:val="10"/>
        </w:rPr>
        <w:t xml:space="preserve">prodajajo blago in storitve potrošnikom za njihovo lastno uporabo. Oblike konkuriranja v mali prodaji 1.censka konkurenca- nekateri prodajalci, zlasti v diskontni prodaji, tekmujejo z nizkimi cenami 2.Konkurenca s storitvami- poudarek je na potrošniku, s katerim je prijazno vse prodajno osebje, ki se jim povsem prilagaja, podj ponuja vrsto storitev  3.konkurenca z izbiro- posrednik skuša v določeni skupini i ponuditi najširšo mogočo izbiro.  4.Konkurenca s kvaliteto- trgovci kombinirajo nizko ceno, dobre storitve in široko izbiro, pri čemer se primerjajo z najuglednejšimi </w:t>
      </w:r>
      <w:r w:rsidR="00417E38" w:rsidRPr="00A15BAA">
        <w:rPr>
          <w:color w:val="008000"/>
          <w:sz w:val="10"/>
          <w:szCs w:val="10"/>
        </w:rPr>
        <w:t>trgovci Strategije v maloprodaji</w:t>
      </w:r>
      <w:r w:rsidR="00417E38" w:rsidRPr="008112F1">
        <w:rPr>
          <w:color w:val="0000FF"/>
          <w:sz w:val="10"/>
          <w:szCs w:val="10"/>
        </w:rPr>
        <w:t xml:space="preserve">- 1.Intenzivna distribucija, ko skuša proiz plasirati i v čim večje število prodajaln 2.Selektivna d.- proiz izbere le uveljavljene maloprodajne org v območju, kar mu zagotovi kakovostno prodajo in storitve </w:t>
      </w:r>
      <w:r w:rsidR="00264EFD" w:rsidRPr="008112F1">
        <w:rPr>
          <w:color w:val="0000FF"/>
          <w:sz w:val="10"/>
          <w:szCs w:val="10"/>
        </w:rPr>
        <w:t xml:space="preserve">   </w:t>
      </w:r>
      <w:r w:rsidR="00417E38" w:rsidRPr="008112F1">
        <w:rPr>
          <w:color w:val="0000FF"/>
          <w:sz w:val="10"/>
          <w:szCs w:val="10"/>
        </w:rPr>
        <w:t>3. Ekskluzivna d.- proiz izbere na prodajnem območju le eno maloprodajno org, ki ima izključene pravice prodaje njegovih izdelkov, zato poskrbi za večjo zalogo, ponudi boljše storitve.</w:t>
      </w:r>
      <w:r w:rsidR="00264EFD" w:rsidRPr="008112F1">
        <w:rPr>
          <w:color w:val="0000FF"/>
          <w:sz w:val="10"/>
          <w:szCs w:val="10"/>
        </w:rPr>
        <w:t xml:space="preserve"> </w:t>
      </w:r>
      <w:r w:rsidR="00264EFD" w:rsidRPr="00A15BAA">
        <w:rPr>
          <w:color w:val="008000"/>
          <w:sz w:val="10"/>
          <w:szCs w:val="10"/>
        </w:rPr>
        <w:t>Maloprodaja izven prodajaln</w:t>
      </w:r>
      <w:r w:rsidR="00264EFD" w:rsidRPr="008112F1">
        <w:rPr>
          <w:color w:val="0000FF"/>
          <w:sz w:val="10"/>
          <w:szCs w:val="10"/>
        </w:rPr>
        <w:t>- 1.Telemarketing- prodaja blaga in storitev po telefonu, pogosto v povezavi s pošiljanjem katalogov ponudbe potrošnikom 2.Prodajni avtomati, kioski, prodajna vozila- delujejo na določen znesek denarja ali žetone, njihova prednost je možnost lokacije na zelo prometnih točkah in delovanje brez zaposlenih. 3.Neposredna prodaja vključuje prodajo potrošnikom na dom ali v podj, kjer so zaposleni 4.Mrežni marketing- pojavljajo se tudi oblike prodaje, znane kot mrežno ali večnivojsko trženje, kjer proiz pridobi določeno število ljudi, ki prodajajo zanj, vsak od njih naslednjo skupino… provizija 5</w:t>
      </w:r>
      <w:r w:rsidR="003D37D6" w:rsidRPr="008112F1">
        <w:rPr>
          <w:color w:val="0000FF"/>
          <w:sz w:val="10"/>
          <w:szCs w:val="10"/>
        </w:rPr>
        <w:t xml:space="preserve">. </w:t>
      </w:r>
      <w:r w:rsidR="00264EFD" w:rsidRPr="008112F1">
        <w:rPr>
          <w:color w:val="0000FF"/>
          <w:sz w:val="10"/>
          <w:szCs w:val="10"/>
        </w:rPr>
        <w:t>Neposredno trženje preko sodobnih komunikacij- po pošti, prod</w:t>
      </w:r>
      <w:r w:rsidR="003D37D6" w:rsidRPr="008112F1">
        <w:rPr>
          <w:color w:val="0000FF"/>
          <w:sz w:val="10"/>
          <w:szCs w:val="10"/>
        </w:rPr>
        <w:t xml:space="preserve">aja po katalogu, preko internet. </w:t>
      </w:r>
      <w:r w:rsidR="003D37D6" w:rsidRPr="00A15BAA">
        <w:rPr>
          <w:color w:val="008000"/>
          <w:sz w:val="10"/>
          <w:szCs w:val="10"/>
        </w:rPr>
        <w:t>Promocijski splet</w:t>
      </w:r>
      <w:r w:rsidR="003D37D6" w:rsidRPr="008112F1">
        <w:rPr>
          <w:color w:val="0000FF"/>
          <w:sz w:val="10"/>
          <w:szCs w:val="10"/>
        </w:rPr>
        <w:t>- neposredno trženje, oglaševanje, pospeševanje prodaje, ustna sporočila, osebna prodaja, odnosi z javnostmi in publiciteta</w:t>
      </w:r>
      <w:r w:rsidR="00925A40" w:rsidRPr="008112F1">
        <w:rPr>
          <w:sz w:val="10"/>
          <w:szCs w:val="10"/>
        </w:rPr>
        <w:t xml:space="preserve">. </w:t>
      </w:r>
    </w:p>
    <w:p w:rsidR="008112F1" w:rsidRDefault="008112F1">
      <w:pPr>
        <w:rPr>
          <w:sz w:val="10"/>
          <w:szCs w:val="10"/>
        </w:rPr>
      </w:pPr>
    </w:p>
    <w:p w:rsidR="00F03C67" w:rsidRPr="008112F1" w:rsidRDefault="00925A40">
      <w:pPr>
        <w:rPr>
          <w:color w:val="0000FF"/>
          <w:sz w:val="10"/>
          <w:szCs w:val="10"/>
        </w:rPr>
      </w:pPr>
      <w:r w:rsidRPr="00A15BAA">
        <w:rPr>
          <w:color w:val="008000"/>
          <w:sz w:val="10"/>
          <w:szCs w:val="10"/>
        </w:rPr>
        <w:t>Razlike med mednarodnim in državnim trženjem</w:t>
      </w:r>
      <w:r w:rsidRPr="008112F1">
        <w:rPr>
          <w:color w:val="0000FF"/>
          <w:sz w:val="10"/>
          <w:szCs w:val="10"/>
        </w:rPr>
        <w:t xml:space="preserve">: </w:t>
      </w:r>
      <w:r w:rsidRPr="008112F1">
        <w:rPr>
          <w:b/>
          <w:color w:val="0000FF"/>
          <w:sz w:val="10"/>
          <w:szCs w:val="10"/>
        </w:rPr>
        <w:t>Državno:</w:t>
      </w:r>
      <w:r w:rsidRPr="008112F1">
        <w:rPr>
          <w:color w:val="0000FF"/>
          <w:sz w:val="10"/>
          <w:szCs w:val="10"/>
        </w:rPr>
        <w:t xml:space="preserve"> okolje trženja je manjše, manjše tveganje, necarinske omejitve, prestop v mednarodni trg lahko povzroči tveganje: </w:t>
      </w:r>
      <w:r w:rsidRPr="008112F1">
        <w:rPr>
          <w:b/>
          <w:color w:val="0000FF"/>
          <w:sz w:val="10"/>
          <w:szCs w:val="10"/>
        </w:rPr>
        <w:t>Mednarodno</w:t>
      </w:r>
      <w:r w:rsidRPr="008112F1">
        <w:rPr>
          <w:color w:val="0000FF"/>
          <w:sz w:val="10"/>
          <w:szCs w:val="10"/>
        </w:rPr>
        <w:t>: okolje je večje, večje tveganje na samem trgu, malo informacij  o tem trženju, bistveno se razlikuje od nacionalne – vsebinsko načeloma, večje časovne razlike</w:t>
      </w:r>
      <w:r w:rsidRPr="008112F1">
        <w:rPr>
          <w:color w:val="FF0000"/>
          <w:sz w:val="10"/>
          <w:szCs w:val="10"/>
        </w:rPr>
        <w:t>.</w:t>
      </w:r>
      <w:r w:rsidRPr="00A15BAA">
        <w:rPr>
          <w:color w:val="008000"/>
          <w:sz w:val="10"/>
          <w:szCs w:val="10"/>
        </w:rPr>
        <w:t>Analiza okolij mednarodnega trženja</w:t>
      </w:r>
      <w:r w:rsidRPr="008112F1">
        <w:rPr>
          <w:color w:val="FF0000"/>
          <w:sz w:val="10"/>
          <w:szCs w:val="10"/>
        </w:rPr>
        <w:t>:</w:t>
      </w:r>
      <w:r w:rsidRPr="008112F1">
        <w:rPr>
          <w:color w:val="0000FF"/>
          <w:sz w:val="10"/>
          <w:szCs w:val="10"/>
        </w:rPr>
        <w:t xml:space="preserve">Nujni del analize in razvoja vsakega tržejskega načrta in njegove izvedbe, nepoznavanje ali delno nepoz trga: spoznamo več analiz: </w:t>
      </w:r>
      <w:r w:rsidRPr="008112F1">
        <w:rPr>
          <w:b/>
          <w:color w:val="0000FF"/>
          <w:sz w:val="10"/>
          <w:szCs w:val="10"/>
        </w:rPr>
        <w:t>Pest Analiza</w:t>
      </w:r>
      <w:r w:rsidRPr="008112F1">
        <w:rPr>
          <w:color w:val="0000FF"/>
          <w:sz w:val="10"/>
          <w:szCs w:val="10"/>
        </w:rPr>
        <w:t xml:space="preserve"> ( analiza političnega , ekonomskega, sociološkega tehnološkega okolja).</w:t>
      </w:r>
      <w:r w:rsidRPr="008112F1">
        <w:rPr>
          <w:b/>
          <w:color w:val="0000FF"/>
          <w:sz w:val="10"/>
          <w:szCs w:val="10"/>
        </w:rPr>
        <w:t>Analiza Slept</w:t>
      </w:r>
      <w:r w:rsidRPr="008112F1">
        <w:rPr>
          <w:color w:val="0000FF"/>
          <w:sz w:val="10"/>
          <w:szCs w:val="10"/>
        </w:rPr>
        <w:t xml:space="preserve"> ( + pravna analiza)</w:t>
      </w:r>
      <w:r w:rsidR="00F03C67" w:rsidRPr="008112F1">
        <w:rPr>
          <w:color w:val="0000FF"/>
          <w:sz w:val="10"/>
          <w:szCs w:val="10"/>
        </w:rPr>
        <w:t xml:space="preserve"> pomeni pest analizo z dodatno pravno analizo z dodajanjem pravilnikov, predpisov</w:t>
      </w:r>
      <w:r w:rsidRPr="008112F1">
        <w:rPr>
          <w:color w:val="0000FF"/>
          <w:sz w:val="10"/>
          <w:szCs w:val="10"/>
        </w:rPr>
        <w:t>, Analiza lastne unčikovitosi,</w:t>
      </w:r>
      <w:r w:rsidRPr="008112F1">
        <w:rPr>
          <w:b/>
          <w:color w:val="0000FF"/>
          <w:sz w:val="10"/>
          <w:szCs w:val="10"/>
        </w:rPr>
        <w:t>SWOT analiza</w:t>
      </w:r>
      <w:r w:rsidRPr="008112F1">
        <w:rPr>
          <w:color w:val="0000FF"/>
          <w:sz w:val="10"/>
          <w:szCs w:val="10"/>
        </w:rPr>
        <w:t xml:space="preserve">-podrobna( analiza notranjega in notranjega okolja). </w:t>
      </w:r>
      <w:r w:rsidRPr="008112F1">
        <w:rPr>
          <w:b/>
          <w:color w:val="0000FF"/>
          <w:sz w:val="10"/>
          <w:szCs w:val="10"/>
        </w:rPr>
        <w:t>ABC analiza</w:t>
      </w:r>
      <w:r w:rsidRPr="008112F1">
        <w:rPr>
          <w:color w:val="0000FF"/>
          <w:sz w:val="10"/>
          <w:szCs w:val="10"/>
        </w:rPr>
        <w:t xml:space="preserve"> Pantova načela 80-20</w:t>
      </w:r>
      <w:r w:rsidR="00F03C67" w:rsidRPr="008112F1">
        <w:rPr>
          <w:color w:val="0000FF"/>
          <w:sz w:val="10"/>
          <w:szCs w:val="10"/>
        </w:rPr>
        <w:t>.</w:t>
      </w:r>
      <w:r w:rsidR="00F03C67" w:rsidRPr="00A15BAA">
        <w:rPr>
          <w:color w:val="008000"/>
          <w:sz w:val="10"/>
          <w:szCs w:val="10"/>
        </w:rPr>
        <w:t>Analiza Donosnosti:</w:t>
      </w:r>
      <w:r w:rsidR="00F03C67" w:rsidRPr="008112F1">
        <w:rPr>
          <w:color w:val="FF0000"/>
          <w:sz w:val="10"/>
          <w:szCs w:val="10"/>
        </w:rPr>
        <w:t xml:space="preserve"> </w:t>
      </w:r>
      <w:r w:rsidR="00F03C67" w:rsidRPr="008112F1">
        <w:rPr>
          <w:color w:val="0000FF"/>
          <w:sz w:val="10"/>
          <w:szCs w:val="10"/>
        </w:rPr>
        <w:t>V tržnih gospodarstvih je ključni vidik poslovanja dobičkonostnost. V razvitih gospodartsvih redko prikazujejo uspešnost podjetja v obliki dobička. V svetu se največkrat uporabljajo naslednje kazalce kot donosnost:</w:t>
      </w:r>
      <w:r w:rsidR="00F03C67" w:rsidRPr="008112F1">
        <w:rPr>
          <w:b/>
          <w:color w:val="0000FF"/>
          <w:sz w:val="10"/>
          <w:szCs w:val="10"/>
        </w:rPr>
        <w:t>ROI</w:t>
      </w:r>
      <w:r w:rsidR="00F03C67" w:rsidRPr="008112F1">
        <w:rPr>
          <w:color w:val="0000FF"/>
          <w:sz w:val="10"/>
          <w:szCs w:val="10"/>
        </w:rPr>
        <w:t>(return on investmnet, dobiček/sredstva</w:t>
      </w:r>
      <w:r w:rsidR="00F03C67" w:rsidRPr="008112F1">
        <w:rPr>
          <w:b/>
          <w:color w:val="0000FF"/>
          <w:sz w:val="10"/>
          <w:szCs w:val="10"/>
        </w:rPr>
        <w:t>) ROA</w:t>
      </w:r>
      <w:r w:rsidR="00F03C67" w:rsidRPr="008112F1">
        <w:rPr>
          <w:color w:val="0000FF"/>
          <w:sz w:val="10"/>
          <w:szCs w:val="10"/>
        </w:rPr>
        <w:t>( return on assets, dobiček /investicije)</w:t>
      </w:r>
      <w:r w:rsidR="00F03C67" w:rsidRPr="008112F1">
        <w:rPr>
          <w:b/>
          <w:color w:val="0000FF"/>
          <w:sz w:val="10"/>
          <w:szCs w:val="10"/>
        </w:rPr>
        <w:t>ROS</w:t>
      </w:r>
      <w:r w:rsidR="00F03C67" w:rsidRPr="008112F1">
        <w:rPr>
          <w:color w:val="0000FF"/>
          <w:sz w:val="10"/>
          <w:szCs w:val="10"/>
        </w:rPr>
        <w:t>( return on sales, dobiček /vrednost prodaje) praviloma se izkazujejo vrednost na zaposlenega, ampak v odstotkih za celotno podjetje</w:t>
      </w:r>
      <w:r w:rsidR="00F03C67" w:rsidRPr="00A15BAA">
        <w:rPr>
          <w:color w:val="008000"/>
          <w:sz w:val="10"/>
          <w:szCs w:val="10"/>
        </w:rPr>
        <w:t>. Gospodarski dejavniki  in njihovi vplivi</w:t>
      </w:r>
      <w:r w:rsidR="00D9229D" w:rsidRPr="00A15BAA">
        <w:rPr>
          <w:color w:val="008000"/>
          <w:sz w:val="10"/>
          <w:szCs w:val="10"/>
        </w:rPr>
        <w:t>:</w:t>
      </w:r>
      <w:r w:rsidR="00D9229D" w:rsidRPr="008112F1">
        <w:rPr>
          <w:color w:val="0000FF"/>
          <w:sz w:val="10"/>
          <w:szCs w:val="10"/>
        </w:rPr>
        <w:t xml:space="preserve"> pri analizi  lastne unčikovitosti ni samo poznati rezultatov, ampak je treba ugotoviti , kateri dejavniki so jih povzročili.Med temi dejavniki so: položaj na trgu, inovacije, kadri, oprema.</w:t>
      </w:r>
      <w:r w:rsidR="00D9229D" w:rsidRPr="008112F1">
        <w:rPr>
          <w:sz w:val="10"/>
          <w:szCs w:val="10"/>
        </w:rPr>
        <w:t xml:space="preserve"> </w:t>
      </w:r>
      <w:r w:rsidR="00D9229D" w:rsidRPr="00A15BAA">
        <w:rPr>
          <w:color w:val="008000"/>
          <w:sz w:val="10"/>
          <w:szCs w:val="10"/>
        </w:rPr>
        <w:t>Vrednost rezultatov</w:t>
      </w:r>
      <w:r w:rsidR="00D9229D" w:rsidRPr="008112F1">
        <w:rPr>
          <w:color w:val="0000FF"/>
          <w:sz w:val="10"/>
          <w:szCs w:val="10"/>
        </w:rPr>
        <w:t>: Posamezen podatek o gosp uspešnosti ima relativno vrednost. Njegova sporočilnost se poveča s primerjanjem z drugimi: Primerjava: z dosežki lastne firme v preteklem obdobju., s planiranimi rezultati , z drugimi firmami podobne dejavnosti, s standardiziranimi rezultati, s podobnim podjetij z tujine</w:t>
      </w:r>
      <w:r w:rsidR="00D9229D" w:rsidRPr="008112F1">
        <w:rPr>
          <w:sz w:val="10"/>
          <w:szCs w:val="10"/>
        </w:rPr>
        <w:t>.</w:t>
      </w:r>
      <w:r w:rsidR="00D9229D" w:rsidRPr="00A15BAA">
        <w:rPr>
          <w:color w:val="008000"/>
          <w:sz w:val="10"/>
          <w:szCs w:val="10"/>
        </w:rPr>
        <w:t>Ocena Predhodne uspešnosti</w:t>
      </w:r>
      <w:r w:rsidR="00D9229D" w:rsidRPr="008112F1">
        <w:rPr>
          <w:color w:val="0000FF"/>
          <w:sz w:val="10"/>
          <w:szCs w:val="10"/>
        </w:rPr>
        <w:t xml:space="preserve">: zelo je pomembna, vendar tudi zaplena, ker ni zanesljivih kazalcev, ki jih uporabimo: položaj na trgu, vrednost proiz, relativni stoški, sposobna uvajanja novih izdelkov, kakovost poslovanja. </w:t>
      </w:r>
      <w:r w:rsidR="00D9229D" w:rsidRPr="00A15BAA">
        <w:rPr>
          <w:color w:val="008000"/>
          <w:sz w:val="10"/>
          <w:szCs w:val="10"/>
        </w:rPr>
        <w:t>ABC Analiza</w:t>
      </w:r>
      <w:r w:rsidR="00D9229D" w:rsidRPr="008112F1">
        <w:rPr>
          <w:sz w:val="10"/>
          <w:szCs w:val="10"/>
        </w:rPr>
        <w:t xml:space="preserve">: </w:t>
      </w:r>
      <w:r w:rsidR="00D9229D" w:rsidRPr="008112F1">
        <w:rPr>
          <w:color w:val="0000FF"/>
          <w:sz w:val="10"/>
          <w:szCs w:val="10"/>
        </w:rPr>
        <w:t>Je postopek s katerim kategoriziramo  aktivnosti in stvari v določene kategorije. A zelo pomembno, B pomebno , C obrobnega pomena. Naš cilj je, ko smo kategorije opredelili, da naša razpoložljiva sredsta razdelimo  v skladu s pomembnostjo ketegorij. V splošnem velja, da je 20% aktivnosti  stvari odgovornih za 80% rezultatov. Abc analiza predstavlja nadgradnjo Paretovega načela s členitvijo celotne množice iz prvotnih dveh(80/20) na 3 skupine (a,b,c</w:t>
      </w:r>
      <w:r w:rsidR="00D9229D" w:rsidRPr="00A15BAA">
        <w:rPr>
          <w:color w:val="008000"/>
          <w:sz w:val="10"/>
          <w:szCs w:val="10"/>
        </w:rPr>
        <w:t>). Uporaba ABC Analize</w:t>
      </w:r>
      <w:r w:rsidR="00D9229D" w:rsidRPr="008112F1">
        <w:rPr>
          <w:color w:val="0000FF"/>
          <w:sz w:val="10"/>
          <w:szCs w:val="10"/>
        </w:rPr>
        <w:t>: z uporabo lahko analiziramo: kupce, naročila, proizvode, terjatve.</w:t>
      </w:r>
    </w:p>
    <w:p w:rsidR="00E711C4" w:rsidRPr="008112F1" w:rsidRDefault="00E711C4">
      <w:pPr>
        <w:rPr>
          <w:color w:val="0000FF"/>
          <w:sz w:val="10"/>
          <w:szCs w:val="10"/>
        </w:rPr>
      </w:pPr>
    </w:p>
    <w:p w:rsidR="00E711C4" w:rsidRPr="008112F1" w:rsidRDefault="00E711C4">
      <w:pPr>
        <w:rPr>
          <w:sz w:val="10"/>
          <w:szCs w:val="10"/>
        </w:rPr>
      </w:pPr>
    </w:p>
    <w:sectPr w:rsidR="00E711C4" w:rsidRPr="008112F1" w:rsidSect="008112F1">
      <w:pgSz w:w="11906" w:h="16838"/>
      <w:pgMar w:top="1417" w:right="72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C29"/>
    <w:rsid w:val="00206CE5"/>
    <w:rsid w:val="002560D6"/>
    <w:rsid w:val="00264EFD"/>
    <w:rsid w:val="003D37D6"/>
    <w:rsid w:val="00417E38"/>
    <w:rsid w:val="00567092"/>
    <w:rsid w:val="006D1A4D"/>
    <w:rsid w:val="008112F1"/>
    <w:rsid w:val="00925A40"/>
    <w:rsid w:val="00A15BAA"/>
    <w:rsid w:val="00C47C29"/>
    <w:rsid w:val="00CD778E"/>
    <w:rsid w:val="00D234F8"/>
    <w:rsid w:val="00D9229D"/>
    <w:rsid w:val="00E711C4"/>
    <w:rsid w:val="00F03C67"/>
    <w:rsid w:val="00FD1B00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