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20" w:rsidRDefault="00610BC4">
      <w:pPr>
        <w:rPr>
          <w:sz w:val="12"/>
          <w:szCs w:val="32"/>
        </w:rPr>
      </w:pPr>
      <w:bookmarkStart w:id="0" w:name="_GoBack"/>
      <w:bookmarkEnd w:id="0"/>
      <w:r>
        <w:rPr>
          <w:color w:val="3366FF"/>
          <w:sz w:val="12"/>
          <w:szCs w:val="32"/>
        </w:rPr>
        <w:t>Popolna konkurenca</w:t>
      </w:r>
      <w:r>
        <w:rPr>
          <w:sz w:val="12"/>
          <w:szCs w:val="32"/>
        </w:rPr>
        <w:t>-veliko kupcev in proizvajalcev,enako močni, skoraj enake proizvode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>(substituti) in se prilagajajo ceni, enostaven vstop izstop iz trga, popolna informiranost o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tržnih cenah,racionalno vedenje tržnih udeležencev </w:t>
      </w:r>
      <w:r>
        <w:rPr>
          <w:color w:val="3366FF"/>
          <w:sz w:val="12"/>
          <w:szCs w:val="32"/>
        </w:rPr>
        <w:t>Monopol</w:t>
      </w:r>
      <w:r>
        <w:rPr>
          <w:sz w:val="12"/>
          <w:szCs w:val="32"/>
        </w:rPr>
        <w:t>-samo en prodajalec,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proizvod je nekaj posebnega in nima substitutov, formalne in druge ovire preprečijejo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vstop izstop iz trga( če podjetje postavi previsoko ceno in proizvod ni nujno potreben,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se povpraševanje zmanjša in prodaja ni donosna) </w:t>
      </w:r>
      <w:r>
        <w:rPr>
          <w:color w:val="3366FF"/>
          <w:sz w:val="12"/>
          <w:szCs w:val="32"/>
        </w:rPr>
        <w:t>Monopolistična konkurenca</w:t>
      </w:r>
      <w:r>
        <w:rPr>
          <w:sz w:val="12"/>
          <w:szCs w:val="32"/>
        </w:rPr>
        <w:t>-več majhnih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kupcev in prodajalcev, nihče nima več kot 5% trga, diferencirani proizvodi, enostaven vstop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izstop iz trga,popolna informiranost o tržnih cenah </w:t>
      </w:r>
      <w:r>
        <w:rPr>
          <w:color w:val="3366FF"/>
          <w:sz w:val="12"/>
          <w:szCs w:val="32"/>
        </w:rPr>
        <w:t>Oligopol</w:t>
      </w:r>
      <w:r>
        <w:rPr>
          <w:sz w:val="12"/>
          <w:szCs w:val="32"/>
        </w:rPr>
        <w:t>- malo močnih ponudnikov,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standardni včasih diferenciarni substituti, težaven vstop izstop iz trga, dobra informiranost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kupcev o tržnih cenah( 1 podjetje 40-60% tržnega deleža in določa tržno dogajanje, 2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podjetje 10% in mala podjetja, ki se razvijajo s tehnologijo in odpravljajo tržno prevlado)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</w:t>
      </w:r>
      <w:r>
        <w:rPr>
          <w:color w:val="3366FF"/>
          <w:sz w:val="12"/>
          <w:szCs w:val="32"/>
        </w:rPr>
        <w:t>duopol</w:t>
      </w:r>
      <w:r>
        <w:rPr>
          <w:sz w:val="12"/>
          <w:szCs w:val="32"/>
        </w:rPr>
        <w:t>- dva proizvajalca podobne tržne moči, vsaka odločitev enega vpliva na položaj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drugega, se opazujeta.</w:t>
      </w:r>
    </w:p>
    <w:p w:rsidR="00797D20" w:rsidRDefault="00610BC4">
      <w:pPr>
        <w:rPr>
          <w:sz w:val="12"/>
          <w:szCs w:val="32"/>
        </w:rPr>
      </w:pPr>
      <w:r>
        <w:rPr>
          <w:color w:val="000000"/>
          <w:sz w:val="12"/>
          <w:szCs w:val="32"/>
        </w:rPr>
        <w:t>POVPRAŠEVANJE</w:t>
      </w:r>
      <w:r>
        <w:rPr>
          <w:color w:val="3366FF"/>
          <w:sz w:val="12"/>
          <w:szCs w:val="32"/>
        </w:rPr>
        <w:t>:Učinek realnega dohodka</w:t>
      </w:r>
      <w:r>
        <w:rPr>
          <w:sz w:val="12"/>
          <w:szCs w:val="32"/>
        </w:rPr>
        <w:t>- če se cena zniža, se ob nespremenjenem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dohodku poveča kupna moč potrošnika, kupi lahko več blaga. </w:t>
      </w:r>
      <w:r>
        <w:rPr>
          <w:color w:val="3366FF"/>
          <w:sz w:val="12"/>
          <w:szCs w:val="32"/>
        </w:rPr>
        <w:t>Učinek substitucije</w:t>
      </w:r>
      <w:r>
        <w:rPr>
          <w:sz w:val="12"/>
          <w:szCs w:val="32"/>
        </w:rPr>
        <w:t>- če se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cena enega blaga zniža je cenejša kot vse ostalo in potrošnik poveča nakup tega blaga in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z njim nadomesti druge dobrine. Kupna moč in obseg sta manjša.</w:t>
      </w:r>
      <w:r>
        <w:rPr>
          <w:color w:val="3366FF"/>
          <w:sz w:val="12"/>
          <w:szCs w:val="32"/>
        </w:rPr>
        <w:t>Elastičnost povpraševanja</w:t>
      </w:r>
      <w:r>
        <w:rPr>
          <w:sz w:val="12"/>
          <w:szCs w:val="32"/>
        </w:rPr>
        <w:t>-</w:t>
      </w:r>
    </w:p>
    <w:p w:rsidR="00797D20" w:rsidRDefault="00610BC4">
      <w:pPr>
        <w:rPr>
          <w:sz w:val="12"/>
          <w:szCs w:val="32"/>
        </w:rPr>
      </w:pPr>
      <w:r>
        <w:rPr>
          <w:sz w:val="12"/>
          <w:szCs w:val="32"/>
        </w:rPr>
        <w:t xml:space="preserve"> je merilo, ki nam izmeri v kakšni meri se spreminja obseg povpraševanja zaradi spremembe</w:t>
      </w:r>
    </w:p>
    <w:p w:rsidR="00797D20" w:rsidRDefault="00610BC4">
      <w:pPr>
        <w:rPr>
          <w:color w:val="000000"/>
          <w:sz w:val="12"/>
          <w:szCs w:val="32"/>
          <w:u w:val="single"/>
        </w:rPr>
      </w:pPr>
      <w:r>
        <w:rPr>
          <w:sz w:val="12"/>
          <w:szCs w:val="32"/>
        </w:rPr>
        <w:t xml:space="preserve"> cene ali dohodka. </w:t>
      </w:r>
      <w:r>
        <w:rPr>
          <w:sz w:val="12"/>
          <w:szCs w:val="32"/>
          <w:u w:val="single"/>
        </w:rPr>
        <w:t>Absolutno neelastično povpraševanje</w:t>
      </w:r>
      <w:r>
        <w:rPr>
          <w:color w:val="000000"/>
          <w:sz w:val="12"/>
          <w:szCs w:val="32"/>
        </w:rPr>
        <w:t>(nujno za življenje)</w:t>
      </w:r>
      <w:r>
        <w:rPr>
          <w:sz w:val="12"/>
          <w:szCs w:val="32"/>
        </w:rPr>
        <w:t xml:space="preserve"> </w:t>
      </w:r>
      <w:r>
        <w:rPr>
          <w:color w:val="3366FF"/>
          <w:sz w:val="12"/>
          <w:szCs w:val="32"/>
        </w:rPr>
        <w:t xml:space="preserve">n=0 </w:t>
      </w:r>
      <w:r>
        <w:rPr>
          <w:color w:val="000000"/>
          <w:sz w:val="12"/>
          <w:szCs w:val="32"/>
          <w:u w:val="single"/>
        </w:rPr>
        <w:t>neelastično</w:t>
      </w:r>
    </w:p>
    <w:p w:rsidR="00797D20" w:rsidRDefault="00610BC4">
      <w:pPr>
        <w:rPr>
          <w:color w:val="000000"/>
          <w:sz w:val="12"/>
          <w:szCs w:val="32"/>
        </w:rPr>
      </w:pPr>
      <w:r>
        <w:rPr>
          <w:color w:val="000000"/>
          <w:sz w:val="12"/>
          <w:szCs w:val="32"/>
          <w:u w:val="single"/>
        </w:rPr>
        <w:t xml:space="preserve"> povpraševanje</w:t>
      </w:r>
      <w:r>
        <w:rPr>
          <w:color w:val="000000"/>
          <w:sz w:val="12"/>
          <w:szCs w:val="32"/>
        </w:rPr>
        <w:t xml:space="preserve"> </w:t>
      </w:r>
      <w:r>
        <w:rPr>
          <w:color w:val="3366FF"/>
          <w:sz w:val="12"/>
          <w:szCs w:val="32"/>
        </w:rPr>
        <w:t>–1&lt;n&lt;0</w:t>
      </w:r>
      <w:r>
        <w:rPr>
          <w:color w:val="000000"/>
          <w:sz w:val="12"/>
          <w:szCs w:val="32"/>
        </w:rPr>
        <w:t xml:space="preserve"> </w:t>
      </w:r>
      <w:r>
        <w:rPr>
          <w:color w:val="000000"/>
          <w:sz w:val="12"/>
          <w:szCs w:val="32"/>
          <w:u w:val="single"/>
        </w:rPr>
        <w:t>usklajeno elastično povpraševanje</w:t>
      </w:r>
      <w:r>
        <w:rPr>
          <w:color w:val="000000"/>
          <w:sz w:val="12"/>
          <w:szCs w:val="32"/>
        </w:rPr>
        <w:t>(meja luksuzne nujne dobrine)</w:t>
      </w:r>
    </w:p>
    <w:p w:rsidR="00797D20" w:rsidRDefault="00610BC4">
      <w:pPr>
        <w:rPr>
          <w:color w:val="000000"/>
          <w:sz w:val="12"/>
          <w:szCs w:val="32"/>
          <w:u w:val="single"/>
        </w:rPr>
      </w:pPr>
      <w:r>
        <w:rPr>
          <w:color w:val="000000"/>
          <w:sz w:val="12"/>
          <w:szCs w:val="32"/>
        </w:rPr>
        <w:t xml:space="preserve"> </w:t>
      </w:r>
      <w:r>
        <w:rPr>
          <w:color w:val="3366FF"/>
          <w:sz w:val="12"/>
          <w:szCs w:val="32"/>
        </w:rPr>
        <w:t>n= -1</w:t>
      </w:r>
      <w:r>
        <w:rPr>
          <w:color w:val="000000"/>
          <w:sz w:val="12"/>
          <w:szCs w:val="32"/>
        </w:rPr>
        <w:t xml:space="preserve"> </w:t>
      </w:r>
      <w:r>
        <w:rPr>
          <w:color w:val="000000"/>
          <w:sz w:val="12"/>
          <w:szCs w:val="32"/>
          <w:u w:val="single"/>
        </w:rPr>
        <w:t>elastično povpraševanje</w:t>
      </w:r>
      <w:r>
        <w:rPr>
          <w:color w:val="000000"/>
          <w:sz w:val="12"/>
          <w:szCs w:val="32"/>
        </w:rPr>
        <w:t xml:space="preserve">(luksuzne dobrine) </w:t>
      </w:r>
      <w:r>
        <w:rPr>
          <w:color w:val="3366FF"/>
          <w:sz w:val="12"/>
          <w:szCs w:val="32"/>
        </w:rPr>
        <w:t>–neskončno&lt;n&lt; -1</w:t>
      </w:r>
      <w:r>
        <w:rPr>
          <w:color w:val="000000"/>
          <w:sz w:val="12"/>
          <w:szCs w:val="32"/>
        </w:rPr>
        <w:t xml:space="preserve"> </w:t>
      </w:r>
      <w:r>
        <w:rPr>
          <w:color w:val="000000"/>
          <w:sz w:val="12"/>
          <w:szCs w:val="32"/>
          <w:u w:val="single"/>
        </w:rPr>
        <w:t>absolutno elastično</w:t>
      </w:r>
    </w:p>
    <w:p w:rsidR="00797D20" w:rsidRDefault="00610BC4">
      <w:pPr>
        <w:rPr>
          <w:sz w:val="12"/>
        </w:rPr>
      </w:pPr>
      <w:r>
        <w:rPr>
          <w:color w:val="000000"/>
          <w:sz w:val="12"/>
          <w:szCs w:val="32"/>
        </w:rPr>
        <w:t xml:space="preserve"> </w:t>
      </w:r>
      <w:r>
        <w:rPr>
          <w:color w:val="000000"/>
          <w:sz w:val="12"/>
          <w:szCs w:val="32"/>
          <w:u w:val="single"/>
        </w:rPr>
        <w:t>povpraševanje</w:t>
      </w:r>
      <w:r>
        <w:rPr>
          <w:color w:val="000000"/>
          <w:sz w:val="12"/>
          <w:szCs w:val="32"/>
        </w:rPr>
        <w:t xml:space="preserve"> </w:t>
      </w:r>
      <w:r>
        <w:rPr>
          <w:color w:val="3366FF"/>
          <w:sz w:val="12"/>
          <w:szCs w:val="32"/>
        </w:rPr>
        <w:t>n= -neskončno</w:t>
      </w:r>
      <w:r>
        <w:rPr>
          <w:color w:val="000000"/>
          <w:sz w:val="12"/>
          <w:szCs w:val="32"/>
        </w:rPr>
        <w:t xml:space="preserve"> </w:t>
      </w:r>
      <w:r>
        <w:rPr>
          <w:color w:val="FF0000"/>
          <w:sz w:val="12"/>
        </w:rPr>
        <w:t>dohodkovna elastičnost povpraševanja</w:t>
      </w:r>
      <w:r>
        <w:rPr>
          <w:sz w:val="12"/>
        </w:rPr>
        <w:t xml:space="preserve"> nam kaže kako se</w:t>
      </w:r>
    </w:p>
    <w:p w:rsidR="00797D20" w:rsidRDefault="00610BC4">
      <w:pPr>
        <w:rPr>
          <w:sz w:val="12"/>
        </w:rPr>
      </w:pPr>
      <w:r>
        <w:rPr>
          <w:sz w:val="12"/>
        </w:rPr>
        <w:t xml:space="preserve"> spreminja povpraševanje z gosp razvojnem in zvišanjem dohodkov kupcev( n(y)= Q% / y% )</w:t>
      </w:r>
    </w:p>
    <w:p w:rsidR="00797D20" w:rsidRDefault="00610BC4">
      <w:pPr>
        <w:rPr>
          <w:sz w:val="12"/>
        </w:rPr>
      </w:pPr>
      <w:r>
        <w:rPr>
          <w:sz w:val="12"/>
        </w:rPr>
        <w:t xml:space="preserve"> je pozitiven razen pri INFERIORNIH DOBRINAH- z nižjimi dohodki si jih kupoval, z</w:t>
      </w:r>
    </w:p>
    <w:p w:rsidR="00797D20" w:rsidRDefault="00610BC4">
      <w:pPr>
        <w:rPr>
          <w:sz w:val="12"/>
        </w:rPr>
      </w:pPr>
      <w:r>
        <w:rPr>
          <w:sz w:val="12"/>
        </w:rPr>
        <w:t xml:space="preserve"> višjimi ne več </w:t>
      </w:r>
      <w:r>
        <w:rPr>
          <w:color w:val="FF0000"/>
          <w:sz w:val="12"/>
        </w:rPr>
        <w:t>križna elastičnost povpraševanja</w:t>
      </w:r>
      <w:r>
        <w:rPr>
          <w:sz w:val="12"/>
        </w:rPr>
        <w:t xml:space="preserve"> pove, kako se odzovejo kupci če se cena enega</w:t>
      </w:r>
    </w:p>
    <w:p w:rsidR="00797D20" w:rsidRDefault="00610BC4">
      <w:pPr>
        <w:rPr>
          <w:sz w:val="12"/>
        </w:rPr>
      </w:pPr>
      <w:r>
        <w:rPr>
          <w:sz w:val="12"/>
        </w:rPr>
        <w:t xml:space="preserve"> substituta blaga, ki ga kupujejo, poviša( n(ab)= Qb% / Pa% ) </w:t>
      </w:r>
      <w:r>
        <w:rPr>
          <w:color w:val="3366FF"/>
          <w:sz w:val="12"/>
        </w:rPr>
        <w:t>n(ab)&gt;0</w:t>
      </w:r>
      <w:r>
        <w:rPr>
          <w:sz w:val="12"/>
        </w:rPr>
        <w:t xml:space="preserve"> a in b sta substituta. Ob</w:t>
      </w:r>
    </w:p>
    <w:p w:rsidR="00797D20" w:rsidRDefault="00610BC4">
      <w:pPr>
        <w:rPr>
          <w:sz w:val="12"/>
        </w:rPr>
      </w:pPr>
      <w:r>
        <w:rPr>
          <w:sz w:val="12"/>
        </w:rPr>
        <w:t xml:space="preserve"> podražitvi a bodo kupovali več dobrine b. </w:t>
      </w:r>
      <w:r>
        <w:rPr>
          <w:color w:val="3366FF"/>
          <w:sz w:val="12"/>
        </w:rPr>
        <w:t>n(ab)&lt;0</w:t>
      </w:r>
      <w:r>
        <w:rPr>
          <w:sz w:val="12"/>
        </w:rPr>
        <w:t xml:space="preserve"> a in b sta koplementarni dobrini, ob </w:t>
      </w:r>
    </w:p>
    <w:p w:rsidR="00797D20" w:rsidRDefault="00610BC4">
      <w:pPr>
        <w:rPr>
          <w:sz w:val="12"/>
        </w:rPr>
      </w:pPr>
      <w:r>
        <w:rPr>
          <w:sz w:val="12"/>
        </w:rPr>
        <w:t xml:space="preserve">podražitvi a bo upadlo tudi povpraševanje b, saj se dopolnjujeta. </w:t>
      </w:r>
      <w:r>
        <w:rPr>
          <w:color w:val="3366FF"/>
          <w:sz w:val="12"/>
        </w:rPr>
        <w:t>n(ab)= 0</w:t>
      </w:r>
      <w:r>
        <w:rPr>
          <w:sz w:val="12"/>
        </w:rPr>
        <w:t xml:space="preserve"> a in b sta nevtralni</w:t>
      </w:r>
    </w:p>
    <w:p w:rsidR="00797D20" w:rsidRDefault="00610BC4">
      <w:pPr>
        <w:rPr>
          <w:sz w:val="20"/>
        </w:rPr>
      </w:pPr>
      <w:r>
        <w:rPr>
          <w:sz w:val="12"/>
        </w:rPr>
        <w:t xml:space="preserve"> in ne vplivata ena na drugo. </w:t>
      </w:r>
    </w:p>
    <w:p w:rsidR="00797D20" w:rsidRDefault="00610BC4">
      <w:pPr>
        <w:rPr>
          <w:sz w:val="12"/>
        </w:rPr>
      </w:pPr>
      <w:r>
        <w:rPr>
          <w:color w:val="3366FF"/>
          <w:sz w:val="12"/>
        </w:rPr>
        <w:t>Dejavniki ponudbe</w:t>
      </w:r>
      <w:r>
        <w:rPr>
          <w:sz w:val="12"/>
        </w:rPr>
        <w:t xml:space="preserve">- </w:t>
      </w:r>
      <w:r>
        <w:rPr>
          <w:sz w:val="12"/>
          <w:u w:val="single"/>
        </w:rPr>
        <w:t>cena dobrine</w:t>
      </w:r>
      <w:r>
        <w:rPr>
          <w:sz w:val="12"/>
        </w:rPr>
        <w:t xml:space="preserve">(višja cena privabi več ponudnikov) </w:t>
      </w:r>
      <w:r>
        <w:rPr>
          <w:sz w:val="12"/>
          <w:u w:val="single"/>
        </w:rPr>
        <w:t>proizvodni stroški</w:t>
      </w:r>
      <w:r>
        <w:rPr>
          <w:sz w:val="12"/>
        </w:rPr>
        <w:t xml:space="preserve"> </w:t>
      </w:r>
    </w:p>
    <w:p w:rsidR="00797D20" w:rsidRDefault="00610BC4">
      <w:pPr>
        <w:rPr>
          <w:sz w:val="12"/>
        </w:rPr>
      </w:pPr>
      <w:r>
        <w:rPr>
          <w:sz w:val="12"/>
        </w:rPr>
        <w:t xml:space="preserve">(odvisno kateri ponudnik bo pripravljen ponujati blago) </w:t>
      </w:r>
      <w:r>
        <w:rPr>
          <w:sz w:val="12"/>
          <w:u w:val="single"/>
        </w:rPr>
        <w:t>tehnologija</w:t>
      </w:r>
      <w:r>
        <w:rPr>
          <w:sz w:val="12"/>
        </w:rPr>
        <w:t>(določa količino porabljenih</w:t>
      </w:r>
    </w:p>
    <w:p w:rsidR="00797D20" w:rsidRDefault="00610BC4">
      <w:pPr>
        <w:rPr>
          <w:sz w:val="12"/>
        </w:rPr>
      </w:pPr>
      <w:r>
        <w:rPr>
          <w:sz w:val="12"/>
        </w:rPr>
        <w:t xml:space="preserve"> proizvodnih dejavnikov) </w:t>
      </w:r>
      <w:r>
        <w:rPr>
          <w:sz w:val="12"/>
          <w:u w:val="single"/>
        </w:rPr>
        <w:t>cene</w:t>
      </w:r>
      <w:r>
        <w:rPr>
          <w:sz w:val="12"/>
        </w:rPr>
        <w:t xml:space="preserve"> </w:t>
      </w:r>
      <w:r>
        <w:rPr>
          <w:sz w:val="12"/>
          <w:u w:val="single"/>
        </w:rPr>
        <w:t>drugih proizvodov, število ponudnikov,vremenske razmere</w:t>
      </w:r>
      <w:r>
        <w:rPr>
          <w:sz w:val="12"/>
        </w:rPr>
        <w:t xml:space="preserve">. </w:t>
      </w:r>
    </w:p>
    <w:p w:rsidR="00797D20" w:rsidRDefault="00610BC4">
      <w:pPr>
        <w:rPr>
          <w:sz w:val="12"/>
        </w:rPr>
      </w:pPr>
      <w:r>
        <w:rPr>
          <w:color w:val="3366FF"/>
          <w:sz w:val="12"/>
        </w:rPr>
        <w:t>Elastičnost ponudbe</w:t>
      </w:r>
      <w:r>
        <w:rPr>
          <w:sz w:val="12"/>
        </w:rPr>
        <w:t>-</w:t>
      </w:r>
      <w:r>
        <w:rPr>
          <w:sz w:val="12"/>
          <w:u w:val="single"/>
        </w:rPr>
        <w:t>absolutno neelastično</w:t>
      </w:r>
      <w:r>
        <w:rPr>
          <w:sz w:val="12"/>
        </w:rPr>
        <w:t xml:space="preserve"> </w:t>
      </w:r>
      <w:r>
        <w:rPr>
          <w:color w:val="3366FF"/>
          <w:sz w:val="12"/>
        </w:rPr>
        <w:t>n=0</w:t>
      </w:r>
      <w:r>
        <w:rPr>
          <w:sz w:val="12"/>
        </w:rPr>
        <w:t xml:space="preserve"> </w:t>
      </w:r>
      <w:r>
        <w:rPr>
          <w:sz w:val="12"/>
          <w:u w:val="single"/>
        </w:rPr>
        <w:t>neelastičnost</w:t>
      </w:r>
      <w:r>
        <w:rPr>
          <w:sz w:val="12"/>
        </w:rPr>
        <w:t xml:space="preserve"> </w:t>
      </w:r>
      <w:r>
        <w:rPr>
          <w:color w:val="3366FF"/>
          <w:sz w:val="12"/>
        </w:rPr>
        <w:t>0&lt;n&lt;1</w:t>
      </w:r>
      <w:r>
        <w:rPr>
          <w:sz w:val="12"/>
        </w:rPr>
        <w:t xml:space="preserve"> </w:t>
      </w:r>
      <w:r>
        <w:rPr>
          <w:sz w:val="12"/>
          <w:u w:val="single"/>
        </w:rPr>
        <w:t>elastičnost je enaka 0</w:t>
      </w:r>
      <w:r>
        <w:rPr>
          <w:color w:val="3366FF"/>
          <w:sz w:val="12"/>
        </w:rPr>
        <w:t>(redko</w:t>
      </w:r>
    </w:p>
    <w:p w:rsidR="00797D20" w:rsidRDefault="00610BC4">
      <w:pPr>
        <w:rPr>
          <w:color w:val="3366FF"/>
          <w:sz w:val="12"/>
        </w:rPr>
      </w:pPr>
      <w:r>
        <w:rPr>
          <w:sz w:val="12"/>
        </w:rPr>
        <w:t xml:space="preserve"> </w:t>
      </w:r>
      <w:r>
        <w:rPr>
          <w:sz w:val="12"/>
          <w:u w:val="single"/>
        </w:rPr>
        <w:t>elastična ponudba</w:t>
      </w:r>
      <w:r>
        <w:rPr>
          <w:sz w:val="12"/>
        </w:rPr>
        <w:t xml:space="preserve"> </w:t>
      </w:r>
      <w:r>
        <w:rPr>
          <w:color w:val="3366FF"/>
          <w:sz w:val="12"/>
        </w:rPr>
        <w:t xml:space="preserve">1&lt;n&lt;neskončno </w:t>
      </w:r>
      <w:r>
        <w:rPr>
          <w:color w:val="000000"/>
          <w:sz w:val="12"/>
          <w:u w:val="single"/>
        </w:rPr>
        <w:t>fabsolutno elastično</w:t>
      </w:r>
      <w:r>
        <w:rPr>
          <w:color w:val="000000"/>
          <w:sz w:val="12"/>
        </w:rPr>
        <w:t xml:space="preserve"> </w:t>
      </w:r>
      <w:r>
        <w:rPr>
          <w:color w:val="3366FF"/>
          <w:sz w:val="12"/>
        </w:rPr>
        <w:t>n= neskončno</w:t>
      </w:r>
    </w:p>
    <w:p w:rsidR="00797D20" w:rsidRDefault="00797D20">
      <w:pPr>
        <w:rPr>
          <w:color w:val="3366FF"/>
          <w:sz w:val="12"/>
        </w:rPr>
      </w:pPr>
    </w:p>
    <w:sectPr w:rsidR="0079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2D8D"/>
    <w:multiLevelType w:val="hybridMultilevel"/>
    <w:tmpl w:val="D624E214"/>
    <w:lvl w:ilvl="0" w:tplc="F0626CB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227D2"/>
    <w:multiLevelType w:val="multilevel"/>
    <w:tmpl w:val="81C6F5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BC4"/>
    <w:rsid w:val="00332CA5"/>
    <w:rsid w:val="00610BC4"/>
    <w:rsid w:val="007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txt">
    <w:name w:val="norm-txt"/>
    <w:basedOn w:val="Normal"/>
    <w:pPr>
      <w:spacing w:before="100" w:beforeAutospacing="1" w:after="100" w:afterAutospacing="1" w:line="175" w:lineRule="atLeast"/>
      <w:jc w:val="both"/>
    </w:pPr>
    <w:rPr>
      <w:rFonts w:ascii="Trebuchet MS" w:hAnsi="Trebuchet MS"/>
      <w:color w:val="000000"/>
      <w:sz w:val="16"/>
      <w:szCs w:val="16"/>
      <w:lang w:val="en-US" w:eastAsia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BodyText">
    <w:name w:val="Body Text"/>
    <w:basedOn w:val="Normal"/>
    <w:semiHidden/>
    <w:pPr>
      <w:shd w:val="clear" w:color="auto" w:fill="FAFAFA"/>
      <w:spacing w:before="100" w:beforeAutospacing="1" w:after="100" w:afterAutospacing="1"/>
    </w:pPr>
    <w:rPr>
      <w:b/>
      <w:bCs/>
      <w:color w:val="000000"/>
      <w:szCs w:val="16"/>
    </w:rPr>
  </w:style>
  <w:style w:type="character" w:styleId="Hyperlink">
    <w:name w:val="Hyperlink"/>
    <w:basedOn w:val="DefaultParagraphFont"/>
    <w:semiHidden/>
    <w:rPr>
      <w:b/>
      <w:bCs/>
      <w:strike w:val="0"/>
      <w:dstrike w:val="0"/>
      <w:color w:val="0052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2019-04-19T10:03:00Z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