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8B" w:rsidRPr="00975FAF" w:rsidRDefault="00140D7A" w:rsidP="00975FAF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75FAF">
        <w:rPr>
          <w:rFonts w:ascii="Times New Roman" w:hAnsi="Times New Roman"/>
          <w:b/>
          <w:sz w:val="20"/>
          <w:szCs w:val="20"/>
        </w:rPr>
        <w:t>Razvoj bančništva in vrste bank</w:t>
      </w:r>
    </w:p>
    <w:p w:rsidR="00140D7A" w:rsidRPr="00975FAF" w:rsidRDefault="00140D7A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Banka je po Zakonu o bančništvu delniška družba s sedežem v RS, ki je pridobila dovoljenje Banke Slovenije za opravljanje bančnih storitev in je vpisana v sodni register. 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Je podjetje, ki se ukvarja z bančnim poslovanjem, najema in daje kredite in opravlja storitve denarnega, kreditnega in kapitalskega pomena in druge storitve. (mikroekonomski vidik)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Je bančni posrednik med potrebo in povpraševanjem po kapitalu in prevzema transakcijsko vlogo(makroekonomski vidik/narodno-gospodarski vidik)</w:t>
      </w:r>
    </w:p>
    <w:p w:rsidR="00140D7A" w:rsidRPr="00975FAF" w:rsidRDefault="00140D7A" w:rsidP="00140D7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Banka opravlja transakcije: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Zneskov </w:t>
      </w:r>
      <w:r w:rsidRPr="00975FAF">
        <w:rPr>
          <w:rFonts w:ascii="Times New Roman" w:hAnsi="Times New Roman"/>
          <w:sz w:val="20"/>
          <w:szCs w:val="20"/>
        </w:rPr>
        <w:t>.. veliko majhnih vlog za velik kredit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Rokov </w:t>
      </w:r>
      <w:r w:rsidRPr="00975FAF">
        <w:rPr>
          <w:rFonts w:ascii="Times New Roman" w:hAnsi="Times New Roman"/>
          <w:sz w:val="20"/>
          <w:szCs w:val="20"/>
        </w:rPr>
        <w:t>.. različni roki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Tveganja</w:t>
      </w:r>
      <w:r w:rsidRPr="00975FAF">
        <w:rPr>
          <w:rFonts w:ascii="Times New Roman" w:hAnsi="Times New Roman"/>
          <w:sz w:val="20"/>
          <w:szCs w:val="20"/>
        </w:rPr>
        <w:t xml:space="preserve"> .. diverzifikacija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Prostorska </w:t>
      </w:r>
      <w:r w:rsidRPr="00975FAF">
        <w:rPr>
          <w:rFonts w:ascii="Times New Roman" w:hAnsi="Times New Roman"/>
          <w:sz w:val="20"/>
          <w:szCs w:val="20"/>
        </w:rPr>
        <w:t>.. nacionalno, lokalno, mednarodno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Informacij</w:t>
      </w:r>
      <w:r w:rsidRPr="00975FAF">
        <w:rPr>
          <w:rFonts w:ascii="Times New Roman" w:hAnsi="Times New Roman"/>
          <w:sz w:val="20"/>
          <w:szCs w:val="20"/>
        </w:rPr>
        <w:t xml:space="preserve"> .. iskanje financerjev</w:t>
      </w:r>
    </w:p>
    <w:p w:rsidR="00140D7A" w:rsidRPr="00975FAF" w:rsidRDefault="00975FAF" w:rsidP="00140D7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VRSTE BANK: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 xml:space="preserve">Centralna banka .. imenujemo jo tudi banka bank; </w:t>
      </w:r>
    </w:p>
    <w:p w:rsidR="00140D7A" w:rsidRPr="00975FAF" w:rsidRDefault="00140D7A" w:rsidP="00140D7A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Banka Slovenije je centralna banka RS. Ustanovljena je bila 25.junija.1991. </w:t>
      </w:r>
    </w:p>
    <w:p w:rsidR="00140D7A" w:rsidRPr="00975FAF" w:rsidRDefault="00140D7A" w:rsidP="00140D7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Je pravna oseba javnega prava, ki samostojno razpolaga z lastnim premoženjem.</w:t>
      </w:r>
    </w:p>
    <w:p w:rsidR="00140D7A" w:rsidRPr="00975FAF" w:rsidRDefault="00140D7A" w:rsidP="00140D7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BS ter člani njenih organov so neodvisni in pri upravljanju svojih nalog niso vezani na sklepe in navodila državnih katerihkoli organov, niti se ne smejo nanje obračati po navodila in usmeritve.</w:t>
      </w:r>
    </w:p>
    <w:p w:rsidR="00140D7A" w:rsidRPr="00975FAF" w:rsidRDefault="00140D7A" w:rsidP="00140D7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Vodstvo BS:</w:t>
      </w:r>
    </w:p>
    <w:p w:rsidR="00140D7A" w:rsidRPr="00975FAF" w:rsidRDefault="00140D7A" w:rsidP="00140D7A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Svet BS</w:t>
      </w:r>
    </w:p>
    <w:p w:rsidR="00140D7A" w:rsidRPr="00975FAF" w:rsidRDefault="00140D7A" w:rsidP="00140D7A">
      <w:pPr>
        <w:pStyle w:val="ListParagraph"/>
        <w:numPr>
          <w:ilvl w:val="3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Guverner dr. Boštjan Jazbec</w:t>
      </w:r>
    </w:p>
    <w:p w:rsidR="00140D7A" w:rsidRPr="00975FAF" w:rsidRDefault="00140D7A" w:rsidP="00140D7A">
      <w:pPr>
        <w:pStyle w:val="ListParagraph"/>
        <w:numPr>
          <w:ilvl w:val="3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Viceguvernerji so 4</w:t>
      </w:r>
    </w:p>
    <w:p w:rsidR="00140D7A" w:rsidRPr="00975FAF" w:rsidRDefault="00140D7A" w:rsidP="00140D7A">
      <w:pPr>
        <w:pStyle w:val="ListParagraph"/>
        <w:numPr>
          <w:ilvl w:val="3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Mandat traja 6 let</w:t>
      </w:r>
    </w:p>
    <w:p w:rsidR="00140D7A" w:rsidRPr="00975FAF" w:rsidRDefault="00140D7A" w:rsidP="00140D7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Od 1.1.2007, ko je bil v Sloveniji uveden evro, mora BS glede vodenja denarne politike v celoti upoštevati določila Evropske centralne banke</w:t>
      </w:r>
    </w:p>
    <w:p w:rsidR="00140D7A" w:rsidRPr="00975FAF" w:rsidRDefault="00140D7A" w:rsidP="00140D7A">
      <w:pPr>
        <w:pStyle w:val="ListParagraph"/>
        <w:numPr>
          <w:ilvl w:val="1"/>
          <w:numId w:val="1"/>
        </w:numPr>
        <w:rPr>
          <w:rFonts w:ascii="Times New Roman" w:hAnsi="Times New Roman"/>
          <w:color w:val="FF0000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>Naloge BS:</w:t>
      </w:r>
    </w:p>
    <w:p w:rsidR="00140D7A" w:rsidRPr="00975FAF" w:rsidRDefault="00140D7A" w:rsidP="00140D7A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Izvaja skupno denarno (monetarno) politiko</w:t>
      </w:r>
    </w:p>
    <w:p w:rsidR="00140D7A" w:rsidRPr="00975FAF" w:rsidRDefault="00140D7A" w:rsidP="00140D7A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Soupravlja uradne devizne rezerve držav članic skladno s Pogodbo o ustanovitvi Evropske skupnosti</w:t>
      </w:r>
    </w:p>
    <w:p w:rsidR="00140D7A" w:rsidRPr="00975FAF" w:rsidRDefault="00140D7A" w:rsidP="00140D7A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Podpira nemoteno delovanje plačilnih sistemov.</w:t>
      </w:r>
    </w:p>
    <w:p w:rsidR="00140D7A" w:rsidRPr="00975FAF" w:rsidRDefault="00140D7A" w:rsidP="00140D7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Evropska centralna banka</w:t>
      </w:r>
    </w:p>
    <w:p w:rsidR="00140D7A" w:rsidRPr="00975FAF" w:rsidRDefault="00140D7A" w:rsidP="00140D7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Sedež ima v Frankfurtu, je nosilka skupne denarne politike evroobmočja (države članice EU, ki so uvedle € - Evrosistem)</w:t>
      </w:r>
    </w:p>
    <w:p w:rsidR="00140D7A" w:rsidRPr="00975FAF" w:rsidRDefault="00140D7A" w:rsidP="00140D7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>Osnovne naloge</w:t>
      </w:r>
      <w:r w:rsidRPr="00975FAF">
        <w:rPr>
          <w:rFonts w:ascii="Times New Roman" w:hAnsi="Times New Roman"/>
          <w:sz w:val="20"/>
          <w:szCs w:val="20"/>
        </w:rPr>
        <w:t>, ki jih izvaja Evrosistem, so:</w:t>
      </w:r>
    </w:p>
    <w:p w:rsidR="00140D7A" w:rsidRPr="00975FAF" w:rsidRDefault="00140D7A" w:rsidP="00140D7A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Določanje in izvajanje denarne politike evroobmočja</w:t>
      </w:r>
    </w:p>
    <w:p w:rsidR="00140D7A" w:rsidRPr="00975FAF" w:rsidRDefault="00A610B7" w:rsidP="00140D7A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Izvajanje deviznih poslov</w:t>
      </w:r>
    </w:p>
    <w:p w:rsidR="00A610B7" w:rsidRPr="00975FAF" w:rsidRDefault="00A610B7" w:rsidP="00140D7A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Držanje in upravljanje uradnih deviznih rezerv držav članic evroobmočja</w:t>
      </w:r>
    </w:p>
    <w:p w:rsidR="00A610B7" w:rsidRPr="00975FAF" w:rsidRDefault="00A610B7" w:rsidP="00140D7A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Podpiranje nemotenega delovanja plačilnih sistemov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Da lahko država članic EU uvede evro mora izpolniti določene kriterije – to so tako imenovani konvergenčni (maastrichtski) kriteriji. Konvergenčni kriteriji se nanašajo na doseganje:</w:t>
      </w:r>
    </w:p>
    <w:p w:rsidR="00A610B7" w:rsidRPr="00975FAF" w:rsidRDefault="00A610B7" w:rsidP="00A610B7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Nizke stopnje inflacije (visoka inflacija – denar izgubi vrednost)</w:t>
      </w:r>
    </w:p>
    <w:p w:rsidR="00A610B7" w:rsidRPr="00975FAF" w:rsidRDefault="00A610B7" w:rsidP="00A610B7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Zdravih javnih celic</w:t>
      </w:r>
    </w:p>
    <w:p w:rsidR="00A610B7" w:rsidRPr="00975FAF" w:rsidRDefault="00A610B7" w:rsidP="00A610B7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Nizke stopnje obrestnih mer</w:t>
      </w:r>
    </w:p>
    <w:p w:rsidR="00A610B7" w:rsidRPr="00975FAF" w:rsidRDefault="00A610B7" w:rsidP="00A610B7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Stabilnih tečajnih valut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Poslovne banke</w:t>
      </w:r>
      <w:r w:rsidRPr="00975FAF">
        <w:rPr>
          <w:rFonts w:ascii="Times New Roman" w:hAnsi="Times New Roman"/>
          <w:b/>
          <w:sz w:val="20"/>
          <w:szCs w:val="20"/>
        </w:rPr>
        <w:tab/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Ponuja finančne storitve in zagotavlja nemoten pretok finančnih sredstev v gospodarstvu, cilj poslovanja je dobiček.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Ločimo:</w:t>
      </w:r>
    </w:p>
    <w:p w:rsidR="00A610B7" w:rsidRPr="00975FAF" w:rsidRDefault="00A610B7" w:rsidP="00A610B7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Univerzalne banke</w:t>
      </w:r>
      <w:r w:rsidRPr="00975FAF">
        <w:rPr>
          <w:rFonts w:ascii="Times New Roman" w:hAnsi="Times New Roman"/>
          <w:sz w:val="20"/>
          <w:szCs w:val="20"/>
        </w:rPr>
        <w:t>: ukvarjajo se z vsemi bančnimi posli tako za prebivalstvo kot za podjetja</w:t>
      </w:r>
    </w:p>
    <w:p w:rsidR="00A610B7" w:rsidRPr="00975FAF" w:rsidRDefault="00A610B7" w:rsidP="00A610B7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Specializirane</w:t>
      </w:r>
      <w:r w:rsidRPr="00975FAF">
        <w:rPr>
          <w:rFonts w:ascii="Times New Roman" w:hAnsi="Times New Roman"/>
          <w:sz w:val="20"/>
          <w:szCs w:val="20"/>
        </w:rPr>
        <w:t>: samo ena vrsta poslov (depozitne, kreditne, hranilnice, ..)</w:t>
      </w:r>
    </w:p>
    <w:p w:rsidR="00A610B7" w:rsidRPr="00975FAF" w:rsidRDefault="00A610B7" w:rsidP="00A610B7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 Sloveniji je 21 bank.</w:t>
      </w:r>
    </w:p>
    <w:p w:rsidR="00A610B7" w:rsidRPr="00975FAF" w:rsidRDefault="00A610B7" w:rsidP="00A610B7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lastRenderedPageBreak/>
        <w:t>POSLOVANJE BANK</w:t>
      </w:r>
    </w:p>
    <w:p w:rsidR="00A610B7" w:rsidRPr="00975FAF" w:rsidRDefault="00A610B7" w:rsidP="00A610B7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Banka je po Zban (Zakon o bančništvu) d.d. s sedežem v RS, ki je pridobila dovoljenje Banke Slovenije za opravljanje bančnih storitev. </w:t>
      </w:r>
    </w:p>
    <w:p w:rsidR="00A610B7" w:rsidRPr="00975FAF" w:rsidRDefault="00A610B7" w:rsidP="00A610B7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Osnovni kapital</w:t>
      </w:r>
      <w:r w:rsidRPr="00975FAF">
        <w:rPr>
          <w:rFonts w:ascii="Times New Roman" w:hAnsi="Times New Roman"/>
          <w:sz w:val="20"/>
          <w:szCs w:val="20"/>
        </w:rPr>
        <w:t xml:space="preserve"> : 5 000 000 €. Delnice banke se morajo glasiti na ime.</w:t>
      </w:r>
    </w:p>
    <w:p w:rsidR="00A610B7" w:rsidRPr="00975FAF" w:rsidRDefault="00A610B7" w:rsidP="00A610B7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Načela za finančno uspešnost banke – načela BAP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u w:val="single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Likvidnost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Solventnost</w:t>
      </w:r>
      <w:r w:rsidRPr="00975FAF">
        <w:rPr>
          <w:rFonts w:ascii="Times New Roman" w:hAnsi="Times New Roman"/>
          <w:sz w:val="20"/>
          <w:szCs w:val="20"/>
        </w:rPr>
        <w:t xml:space="preserve">  .. trajno mora biti sposobna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Zlato bančno pravilo .. kratkoročne vire banka plasira/vloži v kratkoročne plasmaje, za dole plasmaje/vloge mora razpolagati z dolgoročnimi sredstvi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Depozit=vloga=plasma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u w:val="single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Načelo varnosti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Vloge bodo vrnjene vlagateljem, banka pa se mora zavarovati pred tveganji, da poslovni partnerji banke ne bi v dogovorjenem času izvršili svojih obveznosti do nje.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u w:val="single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Načelo rentabilnosti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Banke usmerjajo svoje naložbe tako, da bodo dale čim boljše poslovne rezultate (dobiček). Prihodki banke morajo biti večji od izdatkov.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u w:val="single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Načelo tržnosti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Delovanje banke je usmerjeno k optimalni zadovoljitvi potreb komitentov  ob doseganju čim večjega dobička.</w:t>
      </w:r>
    </w:p>
    <w:p w:rsidR="00A610B7" w:rsidRPr="00975FAF" w:rsidRDefault="00A610B7" w:rsidP="00A610B7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OBRESTI IN VRSTE OBRESTNIH MER</w:t>
      </w:r>
    </w:p>
    <w:p w:rsidR="00A610B7" w:rsidRPr="00975FAF" w:rsidRDefault="00A610B7" w:rsidP="00A610B7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Obresti so nadomestilo za uporabo določenega zneska denarja. Odvisne so od: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Glavnice (izposojeni znesek)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Časa obrestovanja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Višine obresti</w:t>
      </w:r>
    </w:p>
    <w:p w:rsidR="00A610B7" w:rsidRPr="00975FAF" w:rsidRDefault="00A610B7" w:rsidP="00A610B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Načina izračunavanja</w:t>
      </w:r>
    </w:p>
    <w:p w:rsidR="0056438C" w:rsidRPr="00975FAF" w:rsidRDefault="0056438C" w:rsidP="0056438C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NAČINI OBRAČUNAVANJA</w:t>
      </w:r>
    </w:p>
    <w:p w:rsidR="00A610B7" w:rsidRPr="00975FAF" w:rsidRDefault="00A610B7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Anticipativni način obrestovanja </w:t>
      </w:r>
      <w:r w:rsidRPr="00975FAF">
        <w:rPr>
          <w:rFonts w:ascii="Times New Roman" w:hAnsi="Times New Roman"/>
          <w:sz w:val="20"/>
          <w:szCs w:val="20"/>
        </w:rPr>
        <w:t>.. obresti plačamo vnaprej, izr</w:t>
      </w:r>
      <w:r w:rsidR="0056438C" w:rsidRPr="00975FAF">
        <w:rPr>
          <w:rFonts w:ascii="Times New Roman" w:hAnsi="Times New Roman"/>
          <w:sz w:val="20"/>
          <w:szCs w:val="20"/>
        </w:rPr>
        <w:t>ačunamo jih od končne glavnice.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Dekurzivni način </w:t>
      </w:r>
      <w:r w:rsidRPr="00975FAF">
        <w:rPr>
          <w:rFonts w:ascii="Times New Roman" w:hAnsi="Times New Roman"/>
          <w:sz w:val="20"/>
          <w:szCs w:val="20"/>
        </w:rPr>
        <w:t>.. od začetne glavnice, plačujemo sproti ali ob koncu – običajno na banki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Navadni obrestni račun </w:t>
      </w:r>
      <w:r w:rsidRPr="00975FAF">
        <w:rPr>
          <w:rFonts w:ascii="Times New Roman" w:hAnsi="Times New Roman"/>
          <w:sz w:val="20"/>
          <w:szCs w:val="20"/>
        </w:rPr>
        <w:t>.. izračunamo od začetne glavnice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Obrestno-obrestni račun </w:t>
      </w:r>
      <w:r w:rsidRPr="00975FAF">
        <w:rPr>
          <w:rFonts w:ascii="Times New Roman" w:hAnsi="Times New Roman"/>
          <w:sz w:val="20"/>
          <w:szCs w:val="20"/>
        </w:rPr>
        <w:t>.. računamo od začetne glavnice in že doseženih obresti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Amortizacija kredita </w:t>
      </w:r>
      <w:r w:rsidRPr="00975FAF">
        <w:rPr>
          <w:rFonts w:ascii="Times New Roman" w:hAnsi="Times New Roman"/>
          <w:sz w:val="20"/>
          <w:szCs w:val="20"/>
        </w:rPr>
        <w:t>= odplačevanje kredita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Anuitetno plačevanje kredita </w:t>
      </w:r>
      <w:r w:rsidRPr="00975FAF">
        <w:rPr>
          <w:rFonts w:ascii="Times New Roman" w:hAnsi="Times New Roman"/>
          <w:sz w:val="20"/>
          <w:szCs w:val="20"/>
        </w:rPr>
        <w:t>= vsak mesec plačamo isto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Obročno odplačevanje kredita </w:t>
      </w:r>
      <w:r w:rsidRPr="00975FAF">
        <w:rPr>
          <w:rFonts w:ascii="Times New Roman" w:hAnsi="Times New Roman"/>
          <w:sz w:val="20"/>
          <w:szCs w:val="20"/>
        </w:rPr>
        <w:t>= različni obroki, saj vsak mesec plačamo enak znesek glavnice in obresti za tisti mesec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Interkalarne obresti </w:t>
      </w:r>
      <w:r w:rsidRPr="00975FAF">
        <w:rPr>
          <w:rFonts w:ascii="Times New Roman" w:hAnsi="Times New Roman"/>
          <w:sz w:val="20"/>
          <w:szCs w:val="20"/>
        </w:rPr>
        <w:t>.. obresti od prvega dne črpanja kredita do prvega dne v mesecu, ko plačamo prvo anuiteto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Efektivna obrestna mera </w:t>
      </w:r>
      <w:r w:rsidRPr="00975FAF">
        <w:rPr>
          <w:rFonts w:ascii="Times New Roman" w:hAnsi="Times New Roman"/>
          <w:sz w:val="20"/>
          <w:szCs w:val="20"/>
        </w:rPr>
        <w:t>.. ščiti potrošnika, da lahko prepozna dejansko ceno kredita; vsi dodatni stroški poleg obresti so preračunani v obrestno mero</w:t>
      </w:r>
    </w:p>
    <w:p w:rsidR="0056438C" w:rsidRPr="00975FAF" w:rsidRDefault="0056438C" w:rsidP="00A610B7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Euribor</w:t>
      </w:r>
      <w:r w:rsidRPr="00975FAF">
        <w:rPr>
          <w:rFonts w:ascii="Times New Roman" w:hAnsi="Times New Roman"/>
          <w:sz w:val="20"/>
          <w:szCs w:val="20"/>
        </w:rPr>
        <w:t xml:space="preserve"> .. medbančna referenčna obrestna mera znotraj EMU, po kateri so banke pripravljene deponirati denar pri drugi banki; 1 mesečni, 3 mesečni (0,224), 6 mesečni (0,342), 12 mesečni (0,55)</w:t>
      </w:r>
    </w:p>
    <w:p w:rsidR="0056438C" w:rsidRPr="00975FAF" w:rsidRDefault="0056438C" w:rsidP="0056438C">
      <w:pPr>
        <w:rPr>
          <w:rFonts w:ascii="Times New Roman" w:hAnsi="Times New Roman"/>
          <w:sz w:val="20"/>
          <w:szCs w:val="20"/>
        </w:rPr>
      </w:pPr>
    </w:p>
    <w:p w:rsidR="0056438C" w:rsidRPr="00975FAF" w:rsidRDefault="0056438C" w:rsidP="0056438C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 xml:space="preserve">Fiksna obrestna mera </w:t>
      </w:r>
      <w:r w:rsidRPr="00975FAF">
        <w:rPr>
          <w:rFonts w:ascii="Times New Roman" w:hAnsi="Times New Roman"/>
          <w:sz w:val="20"/>
          <w:szCs w:val="20"/>
        </w:rPr>
        <w:t>.. vnaprej točno določena in se ne spreminja; manjše tveganje, višje obresti</w:t>
      </w:r>
    </w:p>
    <w:p w:rsidR="0056438C" w:rsidRPr="00975FAF" w:rsidRDefault="0056438C" w:rsidP="0056438C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Variabilna</w:t>
      </w:r>
      <w:r w:rsidRPr="00975FAF">
        <w:rPr>
          <w:rFonts w:ascii="Times New Roman" w:hAnsi="Times New Roman"/>
          <w:sz w:val="20"/>
          <w:szCs w:val="20"/>
        </w:rPr>
        <w:t xml:space="preserve"> .. (spremenljiva) obrestna mera</w:t>
      </w:r>
    </w:p>
    <w:p w:rsidR="0056438C" w:rsidRPr="00975FAF" w:rsidRDefault="0056438C" w:rsidP="0056438C">
      <w:pPr>
        <w:pStyle w:val="ListParagraph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EURIBOR + fiksni pribitek banke .. marža banke </w:t>
      </w:r>
    </w:p>
    <w:p w:rsidR="0056438C" w:rsidRPr="00975FAF" w:rsidRDefault="0056438C" w:rsidP="0056438C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VODENJE IN NADZOR BANKE</w:t>
      </w:r>
    </w:p>
    <w:p w:rsidR="0056438C" w:rsidRPr="00975FAF" w:rsidRDefault="0056438C" w:rsidP="0056438C">
      <w:pPr>
        <w:rPr>
          <w:rFonts w:ascii="Times New Roman" w:hAnsi="Times New Roman"/>
          <w:color w:val="FF0000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>Vodenje:</w:t>
      </w:r>
    </w:p>
    <w:p w:rsidR="0056438C" w:rsidRPr="00975FAF" w:rsidRDefault="0056438C" w:rsidP="0056438C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Vodi uprava .. Vsaj 2 člana, ki banko skupaj zastopata v pravnem prometu</w:t>
      </w:r>
    </w:p>
    <w:p w:rsidR="0056438C" w:rsidRPr="00975FAF" w:rsidRDefault="0056438C" w:rsidP="0056438C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Člani uprave solidarno odgovarjajo banki za škodo, ki je nastala kot posledica kršitve njihovih dolžnosti</w:t>
      </w:r>
    </w:p>
    <w:p w:rsidR="0056438C" w:rsidRPr="00975FAF" w:rsidRDefault="0056438C" w:rsidP="0056438C">
      <w:pPr>
        <w:rPr>
          <w:rFonts w:ascii="Times New Roman" w:hAnsi="Times New Roman"/>
          <w:color w:val="FF0000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lastRenderedPageBreak/>
        <w:t>Nadzorni svet:</w:t>
      </w:r>
    </w:p>
    <w:p w:rsidR="0056438C" w:rsidRPr="00975FAF" w:rsidRDefault="0056438C" w:rsidP="0056438C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Nadzira poslovanje banke ali hranilnice-&gt; pristojnosti po ZGD(zakon o gosp. družbah)</w:t>
      </w:r>
    </w:p>
    <w:p w:rsidR="0056438C" w:rsidRPr="00975FAF" w:rsidRDefault="0056438C" w:rsidP="0056438C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Ostale pristojnosti</w:t>
      </w:r>
    </w:p>
    <w:p w:rsidR="0056438C" w:rsidRPr="00975FAF" w:rsidRDefault="0056438C" w:rsidP="0056438C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Daje soglasje upravi k določitvi poslovne politike banke, finančnega načina banke, organizacijskega sistema notranjih kontrol</w:t>
      </w:r>
    </w:p>
    <w:p w:rsidR="0056438C" w:rsidRPr="00975FAF" w:rsidRDefault="0056438C" w:rsidP="0056438C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Člani nadzornega sistema solidarno odgovarjajo banki</w:t>
      </w:r>
    </w:p>
    <w:p w:rsidR="0056438C" w:rsidRPr="00975FAF" w:rsidRDefault="0056438C" w:rsidP="0056438C">
      <w:pPr>
        <w:rPr>
          <w:rFonts w:ascii="Times New Roman" w:hAnsi="Times New Roman"/>
          <w:color w:val="FF0000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>Skupščina</w:t>
      </w:r>
    </w:p>
    <w:p w:rsidR="0056438C" w:rsidRPr="00975FAF" w:rsidRDefault="0056438C" w:rsidP="0056438C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Sklic skupščine</w:t>
      </w:r>
    </w:p>
    <w:p w:rsidR="0056438C" w:rsidRPr="00975FAF" w:rsidRDefault="0056438C" w:rsidP="0056438C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Določila ZGD</w:t>
      </w:r>
    </w:p>
    <w:p w:rsidR="0056438C" w:rsidRPr="00975FAF" w:rsidRDefault="0056438C" w:rsidP="0056438C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Dodatno lahko v posebnih primerih skliče skupščino tudi BS</w:t>
      </w:r>
    </w:p>
    <w:p w:rsidR="0056438C" w:rsidRPr="00975FAF" w:rsidRDefault="0056438C" w:rsidP="0056438C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Prenehanje delovanja banke je podrobno opredeljeno v ZBan in ZFPPIPP – Zakona o finančnem poslovanju, postopkih zaradi insolventnosti in prisilnem prenehanju</w:t>
      </w:r>
    </w:p>
    <w:p w:rsidR="006A0030" w:rsidRPr="00975FAF" w:rsidRDefault="006A0030" w:rsidP="006A0030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RAČUNOVODSTVO BANK</w:t>
      </w:r>
    </w:p>
    <w:p w:rsidR="00975FAF" w:rsidRPr="00975FAF" w:rsidRDefault="006A0030" w:rsidP="006A0030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Temeljna računovodska izkaza sta bilanca stanja in izkaz uspeha.</w:t>
      </w:r>
    </w:p>
    <w:p w:rsidR="006A0030" w:rsidRPr="00975FAF" w:rsidRDefault="006A0030" w:rsidP="006A0030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BILANCA STANJA BANKE</w:t>
      </w:r>
      <w:r w:rsidRPr="00975FAF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5"/>
        <w:gridCol w:w="5527"/>
      </w:tblGrid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Aktiva – naložbe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Pasiva – obveznosti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Denar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Vloge domačih bank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Krediti bankam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Vloge tujih bank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Krediti nebančnemu sektorju .. podjetjem, gospodinjstvom, državi, tujini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Vloge nebančnega sektorja .. podjetij, gospodinjstev, obveznosti tujcev, države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 xml:space="preserve">Vrednostni papirji .. kratkoročni, dolgoročni 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Vrednosti papirji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Kapitalske naložbe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Rezervacije</w:t>
            </w:r>
          </w:p>
        </w:tc>
      </w:tr>
      <w:tr w:rsidR="006A0030" w:rsidRPr="00191180" w:rsidTr="00191180">
        <w:tc>
          <w:tcPr>
            <w:tcW w:w="0" w:type="auto"/>
            <w:vMerge w:val="restart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Ostala aktiva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Podrejene obveznosti</w:t>
            </w:r>
          </w:p>
        </w:tc>
      </w:tr>
      <w:tr w:rsidR="006A0030" w:rsidRPr="00191180" w:rsidTr="00191180">
        <w:tc>
          <w:tcPr>
            <w:tcW w:w="0" w:type="auto"/>
            <w:vMerge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Kapital</w:t>
            </w:r>
          </w:p>
        </w:tc>
      </w:tr>
      <w:tr w:rsidR="006A0030" w:rsidRPr="00191180" w:rsidTr="00191180">
        <w:tc>
          <w:tcPr>
            <w:tcW w:w="0" w:type="auto"/>
            <w:vMerge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Ostala pasiva (plače, obresti)</w:t>
            </w:r>
          </w:p>
        </w:tc>
      </w:tr>
    </w:tbl>
    <w:p w:rsidR="00975FAF" w:rsidRPr="00975FAF" w:rsidRDefault="00975FAF" w:rsidP="006A0030">
      <w:pPr>
        <w:rPr>
          <w:rFonts w:ascii="Times New Roman" w:hAnsi="Times New Roman"/>
          <w:sz w:val="20"/>
          <w:szCs w:val="20"/>
        </w:rPr>
      </w:pPr>
    </w:p>
    <w:p w:rsidR="006A0030" w:rsidRPr="00975FAF" w:rsidRDefault="006A0030" w:rsidP="006A0030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IZKAZ USPEHA BANKE</w:t>
      </w:r>
      <w:r w:rsidRPr="00975FAF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722"/>
        <w:gridCol w:w="996"/>
      </w:tblGrid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Obrestni prihodki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Obrestni odhodki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=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Neto obrestni prihodki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3=1-2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Neobrestni prihodki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Neobrestni odhodki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=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Neto neobrestni prihodki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6=4-5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=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Bruto dohodek banke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7=3+6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Operativni stroški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=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Neto dohodek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9=7-8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Neto rezervacije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=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Poslovni izid pred obdavčitvijo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Davki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A0030" w:rsidRPr="00191180" w:rsidTr="00191180"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color w:val="FF0000"/>
                <w:sz w:val="20"/>
                <w:szCs w:val="20"/>
              </w:rPr>
              <w:t>=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 xml:space="preserve">Poslovni izid po obdavčitvi </w:t>
            </w:r>
          </w:p>
        </w:tc>
        <w:tc>
          <w:tcPr>
            <w:tcW w:w="0" w:type="auto"/>
            <w:shd w:val="clear" w:color="auto" w:fill="auto"/>
          </w:tcPr>
          <w:p w:rsidR="006A0030" w:rsidRPr="00191180" w:rsidRDefault="006A0030" w:rsidP="00191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180">
              <w:rPr>
                <w:rFonts w:ascii="Times New Roman" w:hAnsi="Times New Roman"/>
                <w:sz w:val="20"/>
                <w:szCs w:val="20"/>
              </w:rPr>
              <w:t>13=11-12</w:t>
            </w:r>
          </w:p>
        </w:tc>
      </w:tr>
    </w:tbl>
    <w:p w:rsidR="006A0030" w:rsidRPr="00975FAF" w:rsidRDefault="006A0030" w:rsidP="006A0030">
      <w:pPr>
        <w:rPr>
          <w:rFonts w:ascii="Times New Roman" w:hAnsi="Times New Roman"/>
          <w:sz w:val="20"/>
          <w:szCs w:val="20"/>
        </w:rPr>
      </w:pPr>
    </w:p>
    <w:p w:rsidR="006A0030" w:rsidRPr="00975FAF" w:rsidRDefault="006A0030" w:rsidP="006A0030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Prodajne poti v bančništvu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Poslovalnice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Pisemska sporočila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Obisk bančnika na domu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Samopostrežno poslovanje .. bankomat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POS .. elektronska prodajna mesta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Telefonsko bančništvo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Direktno bančništvo .. e-bančništvo</w:t>
      </w:r>
    </w:p>
    <w:p w:rsidR="006A0030" w:rsidRPr="00975FAF" w:rsidRDefault="006A0030" w:rsidP="00975FAF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Elektronski denar</w:t>
      </w:r>
    </w:p>
    <w:p w:rsidR="006A0030" w:rsidRPr="00975FAF" w:rsidRDefault="006A0030" w:rsidP="006A0030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PRAVNA UREDITEV BANK IN HRANILNIC V SLOVENIJI</w:t>
      </w:r>
    </w:p>
    <w:p w:rsidR="006A0030" w:rsidRPr="00975FAF" w:rsidRDefault="006A0030" w:rsidP="006A0030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lastRenderedPageBreak/>
        <w:t>Temeljni zakoni: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bančništvu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Banki Slovenije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 Zakon o deviznem poslovanju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plačilnem prometu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uvedbi evra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državni statistiki</w:t>
      </w:r>
    </w:p>
    <w:p w:rsidR="006A0030" w:rsidRPr="00975FAF" w:rsidRDefault="006A0030" w:rsidP="006A0030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Zakoni, ki se navezujejo na poslovanje bank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trgu finančnih instrumentov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potrošniških kreditih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varstvu potrošnikov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preprečevanju pranja denarja in financiranja terorizma</w:t>
      </w:r>
    </w:p>
    <w:p w:rsidR="006A0030" w:rsidRPr="00975FAF" w:rsidRDefault="006A0030" w:rsidP="006A003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Zakon o varstvu osebnih podatkov</w:t>
      </w:r>
    </w:p>
    <w:p w:rsidR="00BB4B2A" w:rsidRPr="00975FAF" w:rsidRDefault="006A0030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Zakon o investicijskih skladih in družbah za upravljanje, … 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Zakon o bančništvu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Ima več kot 400 členov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Zadnji ZBan – 1 (UPB 5) iz leta 2011</w:t>
      </w:r>
    </w:p>
    <w:p w:rsidR="00BB4B2A" w:rsidRPr="00975FAF" w:rsidRDefault="00BB4B2A" w:rsidP="00BB4B2A">
      <w:pPr>
        <w:rPr>
          <w:rFonts w:ascii="Times New Roman" w:hAnsi="Times New Roman"/>
          <w:i/>
          <w:sz w:val="20"/>
          <w:szCs w:val="20"/>
        </w:rPr>
      </w:pPr>
      <w:r w:rsidRPr="00975FAF">
        <w:rPr>
          <w:rFonts w:ascii="Times New Roman" w:hAnsi="Times New Roman"/>
          <w:i/>
          <w:sz w:val="20"/>
          <w:szCs w:val="20"/>
        </w:rPr>
        <w:t>Zakon ureja: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Pogoje za ustanovitev, poslovanje, nadzor in prenehanje kreditnih institucij s sedežem v RS in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Pogoje pod katerimi lahko osebe s sedežem zunaj RS opravljajo bančne posle v RS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Zakon o varstvu potrošnikov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Ureja pravice potrošnikov in potrošnic pri ponujanju, prodajanju in drugih oblikah trženja blaga in storitev s strani podjetij in določa dolžnosti državnih organov in drugih subjektov, ki te pravice zagotavljajo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Zakon o varstvu osebnih podatkov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Določa pravice, obveznosti, načela in ukrepe, s katerimi se preprečujejo neustavni, nezakoniti in neupravičeni posegi v zasebnost in dostojanstvo posameznika oz. posameznice pri obdelavi osebnih podatkov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Zakon o preprečevanju pranja denarja in financiranja terorizma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Določa ukrepe, pristojne organe ter postopke za odkrivanje in preprečevanje pranja denarja in financiranja terorizma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Zakon o uvedbi Evra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€ je bil uveden 1.1.2007, dvojni obtok (€ in SIT je veljal od 1 – 15 januarja 2007)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Zakon o plačilnem prometu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Ureja opravljanje plačilnega prometa, razmerja med poslovnimi bankami, BS in komitenti, izdajanje elektronskega denarja, ureja tudi poročanje Ajpesu za statistiko.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BANČNE STORITVE</w:t>
      </w:r>
    </w:p>
    <w:p w:rsidR="00BB4B2A" w:rsidRPr="00975FAF" w:rsidRDefault="00BB4B2A" w:rsidP="00BB4B2A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Bančni posel je menjava denarja v različnih oblikah med ponudnikom in odjemalcem bančnih storitev (bančni komitenti)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VRSTE:</w:t>
      </w:r>
    </w:p>
    <w:p w:rsidR="00BB4B2A" w:rsidRPr="00975FAF" w:rsidRDefault="00BB4B2A" w:rsidP="00BB4B2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>Pasivn</w:t>
      </w:r>
      <w:r w:rsidRPr="00975FAF">
        <w:rPr>
          <w:rFonts w:ascii="Times New Roman" w:hAnsi="Times New Roman"/>
          <w:sz w:val="20"/>
          <w:szCs w:val="20"/>
        </w:rPr>
        <w:t>i ali mobilizatorski</w:t>
      </w:r>
    </w:p>
    <w:p w:rsidR="00BB4B2A" w:rsidRPr="00975FAF" w:rsidRDefault="00BB4B2A" w:rsidP="00BB4B2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>Aktivn</w:t>
      </w:r>
      <w:r w:rsidRPr="00975FAF">
        <w:rPr>
          <w:rFonts w:ascii="Times New Roman" w:hAnsi="Times New Roman"/>
          <w:sz w:val="20"/>
          <w:szCs w:val="20"/>
        </w:rPr>
        <w:t>i ali kreditni</w:t>
      </w:r>
    </w:p>
    <w:p w:rsidR="00BB4B2A" w:rsidRPr="00975FAF" w:rsidRDefault="00BB4B2A" w:rsidP="00BB4B2A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>Nevtraln</w:t>
      </w:r>
      <w:r w:rsidRPr="00975FAF">
        <w:rPr>
          <w:rFonts w:ascii="Times New Roman" w:hAnsi="Times New Roman"/>
          <w:sz w:val="20"/>
          <w:szCs w:val="20"/>
        </w:rPr>
        <w:t>i ali posredniški</w:t>
      </w:r>
    </w:p>
    <w:p w:rsidR="00BB4B2A" w:rsidRPr="00975FAF" w:rsidRDefault="00BB4B2A" w:rsidP="00BB4B2A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  <w:u w:val="single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Glede na rok</w:t>
      </w:r>
    </w:p>
    <w:p w:rsidR="00BB4B2A" w:rsidRPr="00975FAF" w:rsidRDefault="00BB4B2A" w:rsidP="00BB4B2A">
      <w:pPr>
        <w:pStyle w:val="ListParagraph"/>
        <w:numPr>
          <w:ilvl w:val="1"/>
          <w:numId w:val="3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>Aktivne</w:t>
      </w:r>
      <w:r w:rsidRPr="00975FAF">
        <w:rPr>
          <w:rFonts w:ascii="Times New Roman" w:hAnsi="Times New Roman"/>
          <w:sz w:val="20"/>
          <w:szCs w:val="20"/>
        </w:rPr>
        <w:t xml:space="preserve"> posle ločimo glede na rok:</w:t>
      </w:r>
    </w:p>
    <w:p w:rsidR="00BB4B2A" w:rsidRPr="00975FAF" w:rsidRDefault="00BB4B2A" w:rsidP="00BB4B2A">
      <w:pPr>
        <w:pStyle w:val="ListParagraph"/>
        <w:numPr>
          <w:ilvl w:val="2"/>
          <w:numId w:val="3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Kratkoročne; krediti, nakup vrednostnih papirjev</w:t>
      </w:r>
    </w:p>
    <w:p w:rsidR="00BB4B2A" w:rsidRPr="00975FAF" w:rsidRDefault="00BB4B2A" w:rsidP="00BB4B2A">
      <w:pPr>
        <w:pStyle w:val="ListParagraph"/>
        <w:numPr>
          <w:ilvl w:val="2"/>
          <w:numId w:val="3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lastRenderedPageBreak/>
        <w:t>Dolgoročne; krediti, kapitalski vložbi, nakup dolžniških VP(obveznic)</w:t>
      </w:r>
    </w:p>
    <w:p w:rsidR="00BB4B2A" w:rsidRPr="00975FAF" w:rsidRDefault="00BB4B2A" w:rsidP="00BB4B2A">
      <w:pPr>
        <w:pStyle w:val="ListParagraph"/>
        <w:numPr>
          <w:ilvl w:val="1"/>
          <w:numId w:val="3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color w:val="FF0000"/>
          <w:sz w:val="20"/>
          <w:szCs w:val="20"/>
        </w:rPr>
        <w:t xml:space="preserve">Pasivni </w:t>
      </w:r>
      <w:r w:rsidRPr="00975FAF">
        <w:rPr>
          <w:rFonts w:ascii="Times New Roman" w:hAnsi="Times New Roman"/>
          <w:sz w:val="20"/>
          <w:szCs w:val="20"/>
        </w:rPr>
        <w:t>bančni posli .. z njimi banka pridobiva prosta denarna sredstva (pasivna stran BS)</w:t>
      </w:r>
    </w:p>
    <w:p w:rsidR="00BB4B2A" w:rsidRPr="00975FAF" w:rsidRDefault="00BB4B2A" w:rsidP="00BB4B2A">
      <w:pPr>
        <w:pStyle w:val="ListParagraph"/>
        <w:numPr>
          <w:ilvl w:val="2"/>
          <w:numId w:val="3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Banka je dolžnik in plačuje pasivne obveznosti (kratkoročna emisija denarja, izdaja VP, najemanje kreditov, dolgoročno sprejemanje vezanih depozitov, …)</w:t>
      </w:r>
    </w:p>
    <w:p w:rsidR="00BB4B2A" w:rsidRPr="00975FAF" w:rsidRDefault="00BB4B2A" w:rsidP="00BB4B2A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  <w:u w:val="single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Glede na vrste komitentov</w:t>
      </w:r>
    </w:p>
    <w:p w:rsidR="00BB4B2A" w:rsidRPr="00975FAF" w:rsidRDefault="00BB4B2A" w:rsidP="00BB4B2A">
      <w:pPr>
        <w:pStyle w:val="ListParagraph"/>
        <w:numPr>
          <w:ilvl w:val="1"/>
          <w:numId w:val="3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Dolgovi do bank</w:t>
      </w:r>
    </w:p>
    <w:p w:rsidR="00BB4B2A" w:rsidRPr="00975FAF" w:rsidRDefault="00BB4B2A" w:rsidP="00BB4B2A">
      <w:pPr>
        <w:pStyle w:val="ListParagraph"/>
        <w:numPr>
          <w:ilvl w:val="1"/>
          <w:numId w:val="3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Dolgovi do strank, ki niso banke .. gospodinjstva, gospodarstvo, država</w:t>
      </w:r>
    </w:p>
    <w:p w:rsidR="00BB4B2A" w:rsidRPr="00975FAF" w:rsidRDefault="00BB4B2A" w:rsidP="00BB4B2A">
      <w:pPr>
        <w:pStyle w:val="ListParagraph"/>
        <w:numPr>
          <w:ilvl w:val="1"/>
          <w:numId w:val="3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Izdani VP </w:t>
      </w:r>
    </w:p>
    <w:p w:rsidR="00BB4B2A" w:rsidRPr="00975FAF" w:rsidRDefault="00BB4B2A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NEVTRALNI BANČNI POSLI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Banka ni ne dolžnik ne upnik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Je strokovni servis, ki opravlja storitve za svoje komitente</w:t>
      </w:r>
    </w:p>
    <w:p w:rsidR="00BB4B2A" w:rsidRPr="00975FAF" w:rsidRDefault="00BB4B2A" w:rsidP="00BB4B2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Zaračunava provizijo</w:t>
      </w:r>
    </w:p>
    <w:p w:rsidR="00BB4B2A" w:rsidRPr="00975FAF" w:rsidRDefault="00BB4B2A" w:rsidP="00BB4B2A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Ti posli so: opravljanje plačilnega prometa, posojanje sefov, odpiranje akreditivov, izdajanje kreditnih pisem, nudenje različnih nasvetov, nakup in prodaja VP</w:t>
      </w:r>
    </w:p>
    <w:p w:rsidR="00BB4B2A" w:rsidRPr="00975FAF" w:rsidRDefault="00BB4B2A" w:rsidP="00BB4B2A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BANČNA GARANCIJA</w:t>
      </w:r>
      <w:r w:rsidRPr="00975FAF">
        <w:rPr>
          <w:rFonts w:ascii="Times New Roman" w:hAnsi="Times New Roman"/>
          <w:sz w:val="20"/>
          <w:szCs w:val="20"/>
        </w:rPr>
        <w:t xml:space="preserve"> je instrument zavarovanja plačil. Banka se z bančno garancijo zaveže, da bo v primeru, ko naročnik garancije svojih obveznosti ne bo izpolnil, ona izpolnila njegove obveznosti, a le do višine zneska, določenega v bančni garanciji.</w:t>
      </w:r>
    </w:p>
    <w:p w:rsidR="00BB4B2A" w:rsidRPr="00975FAF" w:rsidRDefault="00BB4B2A" w:rsidP="00BB4B2A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PLAČILNI PROMET</w:t>
      </w:r>
      <w:r w:rsidRPr="00975FAF">
        <w:rPr>
          <w:rFonts w:ascii="Times New Roman" w:hAnsi="Times New Roman"/>
          <w:sz w:val="20"/>
          <w:szCs w:val="20"/>
        </w:rPr>
        <w:t xml:space="preserve"> .. pravno razmerje med 3 ali več člani plačilnega sistema v zvezi z medsebojno poravnavo denarnih obveznosti (medbančni plačilni sistem), kadar stranki nimata pri isti banki – izmenjava informacij med bankami.</w:t>
      </w:r>
    </w:p>
    <w:p w:rsidR="00046C72" w:rsidRPr="00975FAF" w:rsidRDefault="00046C72" w:rsidP="00BB4B2A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DOKUMENTARNI AKREDITIV</w:t>
      </w:r>
    </w:p>
    <w:p w:rsidR="00046C72" w:rsidRPr="00975FAF" w:rsidRDefault="00046C72" w:rsidP="00046C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Plačilni in zavarovalni instrument</w:t>
      </w:r>
    </w:p>
    <w:p w:rsidR="00046C72" w:rsidRPr="00975FAF" w:rsidRDefault="00046C72" w:rsidP="00046C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Uporaba v mednarodni trgovini</w:t>
      </w:r>
    </w:p>
    <w:p w:rsidR="00046C72" w:rsidRDefault="00D87F18" w:rsidP="00046C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http://www.unicreditbank.si/images/produkti/akreditiv_koriscenje_likvidacija.gif" style="position:absolute;left:0;text-align:left;margin-left:225pt;margin-top:32.35pt;width:215.25pt;height:154.5pt;z-index:-251658240;visibility:visible" wrapcoords="-75 0 -75 21495 21600 21495 21600 0 -75 0">
            <v:imagedata r:id="rId5" o:title="akreditiv_koriscenje_likvidacija"/>
            <w10:wrap type="tight"/>
          </v:shape>
        </w:pict>
      </w:r>
      <w:r>
        <w:rPr>
          <w:noProof/>
        </w:rPr>
        <w:pict>
          <v:shape id="irc_mi" o:spid="_x0000_s1026" type="#_x0000_t75" alt="http://www.unicreditbank.si/images/produkti/akreditiv_odpiranje.gif" style="position:absolute;left:0;text-align:left;margin-left:-.75pt;margin-top:32.35pt;width:201pt;height:141.75pt;z-index:-251659264;visibility:visible" wrapcoords="-81 0 -81 21486 21600 21486 21600 0 -81 0">
            <v:imagedata r:id="rId6" o:title="akreditiv_odpiranje"/>
            <w10:wrap type="tight"/>
          </v:shape>
        </w:pict>
      </w:r>
      <w:r w:rsidR="00046C72" w:rsidRPr="00975FAF">
        <w:rPr>
          <w:rFonts w:ascii="Times New Roman" w:hAnsi="Times New Roman"/>
          <w:sz w:val="20"/>
          <w:szCs w:val="20"/>
        </w:rPr>
        <w:t>Pisna obveza kupčeve banke, da bo plačala prodajalcu preko potrdilne (konfirmne) banke, protivrednost predloženih dokumentov. Dokumentarni akreditiv je nepreklicen in časovno omejen.</w:t>
      </w:r>
    </w:p>
    <w:p w:rsidR="00F36234" w:rsidRDefault="00F36234" w:rsidP="00F36234">
      <w:pPr>
        <w:rPr>
          <w:rFonts w:ascii="Times New Roman" w:hAnsi="Times New Roman"/>
          <w:sz w:val="20"/>
          <w:szCs w:val="20"/>
        </w:rPr>
      </w:pPr>
    </w:p>
    <w:p w:rsidR="00F36234" w:rsidRDefault="00F36234" w:rsidP="00F36234">
      <w:pPr>
        <w:rPr>
          <w:rFonts w:ascii="Times New Roman" w:hAnsi="Times New Roman"/>
          <w:sz w:val="20"/>
          <w:szCs w:val="20"/>
        </w:rPr>
      </w:pPr>
    </w:p>
    <w:p w:rsidR="00F36234" w:rsidRDefault="00F36234" w:rsidP="00F36234">
      <w:pPr>
        <w:rPr>
          <w:rFonts w:ascii="Times New Roman" w:hAnsi="Times New Roman"/>
          <w:sz w:val="20"/>
          <w:szCs w:val="20"/>
        </w:rPr>
      </w:pPr>
    </w:p>
    <w:p w:rsidR="00F36234" w:rsidRDefault="00F36234" w:rsidP="00F36234">
      <w:pPr>
        <w:rPr>
          <w:rFonts w:ascii="Times New Roman" w:hAnsi="Times New Roman"/>
          <w:sz w:val="20"/>
          <w:szCs w:val="20"/>
        </w:rPr>
      </w:pPr>
    </w:p>
    <w:p w:rsidR="00F36234" w:rsidRDefault="00F36234" w:rsidP="00F36234">
      <w:pPr>
        <w:rPr>
          <w:rFonts w:ascii="Times New Roman" w:hAnsi="Times New Roman"/>
          <w:sz w:val="20"/>
          <w:szCs w:val="20"/>
        </w:rPr>
      </w:pPr>
    </w:p>
    <w:p w:rsidR="00F36234" w:rsidRDefault="00F36234" w:rsidP="00F36234">
      <w:pPr>
        <w:rPr>
          <w:rFonts w:ascii="Times New Roman" w:hAnsi="Times New Roman"/>
          <w:sz w:val="20"/>
          <w:szCs w:val="20"/>
        </w:rPr>
      </w:pPr>
    </w:p>
    <w:p w:rsidR="00F36234" w:rsidRPr="00F36234" w:rsidRDefault="00F36234" w:rsidP="00F36234">
      <w:pPr>
        <w:rPr>
          <w:rFonts w:ascii="Times New Roman" w:hAnsi="Times New Roman"/>
          <w:sz w:val="20"/>
          <w:szCs w:val="20"/>
        </w:rPr>
      </w:pPr>
    </w:p>
    <w:p w:rsidR="006A0030" w:rsidRPr="00975FAF" w:rsidRDefault="00046C72" w:rsidP="00046C72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DOKUMENTARNI INKASO</w:t>
      </w:r>
      <w:r w:rsidRPr="00975FAF">
        <w:rPr>
          <w:rFonts w:ascii="Times New Roman" w:hAnsi="Times New Roman"/>
          <w:sz w:val="20"/>
          <w:szCs w:val="20"/>
        </w:rPr>
        <w:t xml:space="preserve"> .. poslovanje s finančnimi in komercialnimi dokumenti (finančni: menica, ček; komercialni: faktura, prevozni dokument)</w:t>
      </w:r>
    </w:p>
    <w:p w:rsidR="00046C72" w:rsidRPr="00975FAF" w:rsidRDefault="00046C72" w:rsidP="00046C72">
      <w:p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Vloga banke je posredovanje ustreznih dokumentov in izvršitev plačil.</w:t>
      </w:r>
    </w:p>
    <w:p w:rsidR="00046C72" w:rsidRPr="00975FAF" w:rsidRDefault="00046C72" w:rsidP="00046C72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PLAČILNE KARTICE</w:t>
      </w:r>
    </w:p>
    <w:p w:rsidR="00046C72" w:rsidRPr="00975FAF" w:rsidRDefault="00046C72" w:rsidP="00046C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Debetne</w:t>
      </w:r>
    </w:p>
    <w:p w:rsidR="00046C72" w:rsidRPr="00975FAF" w:rsidRDefault="00046C72" w:rsidP="00046C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Kreditne</w:t>
      </w:r>
    </w:p>
    <w:p w:rsidR="00046C72" w:rsidRPr="00975FAF" w:rsidRDefault="00046C72" w:rsidP="00046C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Posojilne</w:t>
      </w:r>
    </w:p>
    <w:p w:rsidR="00046C72" w:rsidRPr="00975FAF" w:rsidRDefault="00046C72" w:rsidP="00046C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Predplačne .. za storitve telefona, parkirnine</w:t>
      </w:r>
    </w:p>
    <w:p w:rsidR="00046C72" w:rsidRPr="00975FAF" w:rsidRDefault="00046C72" w:rsidP="00046C72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Debetne</w:t>
      </w:r>
      <w:r w:rsidRPr="00975FAF">
        <w:rPr>
          <w:rFonts w:ascii="Times New Roman" w:hAnsi="Times New Roman"/>
          <w:sz w:val="20"/>
          <w:szCs w:val="20"/>
        </w:rPr>
        <w:t xml:space="preserve"> .. vezane so na tekoči račun, ko opravimo ali dvignemo gotovino nas banka takoj bremeni za dvig gotovine .. BA, MAESTRO</w:t>
      </w:r>
    </w:p>
    <w:p w:rsidR="00046C72" w:rsidRPr="00975FAF" w:rsidRDefault="00046C72" w:rsidP="00046C72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Kreditne</w:t>
      </w:r>
      <w:r w:rsidRPr="00975FAF">
        <w:rPr>
          <w:rFonts w:ascii="Times New Roman" w:hAnsi="Times New Roman"/>
          <w:sz w:val="20"/>
          <w:szCs w:val="20"/>
        </w:rPr>
        <w:t xml:space="preserve"> .. kartice z odloženim plačilom; izdajatelj kartice nas za opravljene nakupe obremeni samo 1x v mesecu do plačila pa nas kreditira .. VISA, EUROCARD, AMERICAN EXPRES, DINERS</w:t>
      </w:r>
    </w:p>
    <w:p w:rsidR="00046C72" w:rsidRPr="00975FAF" w:rsidRDefault="00046C72" w:rsidP="00046C72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Posojilne kartice</w:t>
      </w:r>
      <w:r w:rsidRPr="00975FAF">
        <w:rPr>
          <w:rFonts w:ascii="Times New Roman" w:hAnsi="Times New Roman"/>
          <w:sz w:val="20"/>
          <w:szCs w:val="20"/>
        </w:rPr>
        <w:t xml:space="preserve"> izdajajo banke in podjetja, omogočajo nakupe na obročno plačevanje .. VISA, KARATANA, MERKATOR PIKA</w:t>
      </w:r>
    </w:p>
    <w:p w:rsidR="00046C72" w:rsidRPr="00975FAF" w:rsidRDefault="00046C72" w:rsidP="00046C72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lastRenderedPageBreak/>
        <w:t>IZVEDENI FINANČNI INSTRUMENTI</w:t>
      </w:r>
    </w:p>
    <w:p w:rsidR="00046C72" w:rsidRPr="00975FAF" w:rsidRDefault="00046C72" w:rsidP="00046C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 njimi se lahko obvladujejo tveganja deviznih tečajev, cen surovin , ..</w:t>
      </w:r>
    </w:p>
    <w:p w:rsidR="00975FAF" w:rsidRPr="00975FAF" w:rsidRDefault="00046C72" w:rsidP="00046C72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TERMINSKI POSLI</w:t>
      </w:r>
      <w:r w:rsidRPr="00975FAF">
        <w:rPr>
          <w:rFonts w:ascii="Times New Roman" w:hAnsi="Times New Roman"/>
          <w:sz w:val="20"/>
          <w:szCs w:val="20"/>
        </w:rPr>
        <w:t xml:space="preserve"> .. nakup ali prodaja na določen dan po danes določenem tečaju, ceni -&gt; OBVEZEN</w:t>
      </w:r>
    </w:p>
    <w:p w:rsidR="00975FAF" w:rsidRPr="00975FAF" w:rsidRDefault="00046C72" w:rsidP="00046C72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VALUTNA TVEGANJA</w:t>
      </w:r>
      <w:r w:rsidRPr="00975FAF">
        <w:rPr>
          <w:rFonts w:ascii="Times New Roman" w:hAnsi="Times New Roman"/>
          <w:sz w:val="20"/>
          <w:szCs w:val="20"/>
        </w:rPr>
        <w:t xml:space="preserve"> – swap .. hkrati nakup in prodaja enakega zneska iste valute na določen dan v prihodnosti po izbranem tečaju</w:t>
      </w:r>
    </w:p>
    <w:p w:rsidR="00417081" w:rsidRPr="00975FAF" w:rsidRDefault="00046C72" w:rsidP="00046C72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VALUTNA OPCIJA</w:t>
      </w:r>
      <w:r w:rsidRPr="00975FAF">
        <w:rPr>
          <w:rFonts w:ascii="Times New Roman" w:hAnsi="Times New Roman"/>
          <w:sz w:val="20"/>
          <w:szCs w:val="20"/>
        </w:rPr>
        <w:t xml:space="preserve"> .. imetnik opcije ima pravico, ne pa obveznosti, nakup dogovorjenega zneska  valute na določen dan po izbranem tečaju</w:t>
      </w:r>
    </w:p>
    <w:p w:rsidR="00417081" w:rsidRPr="00975FAF" w:rsidRDefault="00417081" w:rsidP="00975FAF">
      <w:pPr>
        <w:pStyle w:val="ListParagraph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Opcija</w:t>
      </w:r>
    </w:p>
    <w:p w:rsidR="00417081" w:rsidRPr="00975FAF" w:rsidRDefault="00417081" w:rsidP="00975FAF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Krompir pri meni 0,90 centov na določen dan</w:t>
      </w:r>
    </w:p>
    <w:p w:rsidR="00975FAF" w:rsidRPr="00975FAF" w:rsidRDefault="00417081" w:rsidP="00975FAF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Na trgu 1€ na določen dan</w:t>
      </w:r>
      <w:r w:rsidRPr="00975FAF">
        <w:rPr>
          <w:rFonts w:ascii="Times New Roman" w:hAnsi="Times New Roman"/>
          <w:sz w:val="20"/>
          <w:szCs w:val="20"/>
        </w:rPr>
        <w:tab/>
      </w:r>
    </w:p>
    <w:p w:rsidR="00417081" w:rsidRPr="00975FAF" w:rsidRDefault="00417081" w:rsidP="00975FAF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u w:val="single"/>
        </w:rPr>
      </w:pPr>
      <w:r w:rsidRPr="00975FAF">
        <w:rPr>
          <w:rFonts w:ascii="Times New Roman" w:hAnsi="Times New Roman"/>
          <w:sz w:val="20"/>
          <w:szCs w:val="20"/>
          <w:u w:val="single"/>
        </w:rPr>
        <w:t>RAZLIČNE KOMBINACIJE IZVEDENIH FINANČNIH INSTRUMENTOV</w:t>
      </w:r>
    </w:p>
    <w:p w:rsidR="00417081" w:rsidRPr="00975FAF" w:rsidRDefault="00417081" w:rsidP="00046C72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BORZNO POSREDNIŠTVO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Nakup in prodaja VP na Ljubljanski borzi in na tujih kapitalskih trgih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Upravljanje premoženja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Investicijsko svetovanje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Vzajemni skladi</w:t>
      </w:r>
    </w:p>
    <w:p w:rsidR="00417081" w:rsidRPr="00975FAF" w:rsidRDefault="00417081" w:rsidP="00417081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POSLOVNA ETIKA V BANČNIŠTVU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Bančna stroka ima veliko odgovornost do javnosti, zato morajo ravnati še posebej skrbno in moralno etično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Kodeks je prostovoljni zapis načel, po katerih se ravnajo članice Združenja bank Slovenije – Kodeks poslovne etike članic Združenja bank Slovenije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ZBS združuje banke, hranilnice in lizniške družbe 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Članice ZBS lahko prejemajo svoje kodekse, ki pa ne smejo zmanjševati pravic Koseksa ZBS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Bančnik mora imeti vsa potrebna strokovna znanja ob tem pa upoštevati tudi etične vrednote</w:t>
      </w:r>
    </w:p>
    <w:p w:rsidR="00417081" w:rsidRPr="00975FAF" w:rsidRDefault="00417081" w:rsidP="00417081">
      <w:pPr>
        <w:rPr>
          <w:rFonts w:ascii="Times New Roman" w:hAnsi="Times New Roman"/>
          <w:i/>
          <w:sz w:val="20"/>
          <w:szCs w:val="20"/>
        </w:rPr>
      </w:pPr>
      <w:r w:rsidRPr="00975FAF">
        <w:rPr>
          <w:rFonts w:ascii="Times New Roman" w:hAnsi="Times New Roman"/>
          <w:i/>
          <w:sz w:val="20"/>
          <w:szCs w:val="20"/>
        </w:rPr>
        <w:t>VSEBINA KODEKSA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 vsebino kodeksa mora biti seznanjen vsak zaposleni in delo opravljati v skladu s kodeksom</w:t>
      </w:r>
    </w:p>
    <w:p w:rsidR="00417081" w:rsidRPr="00975FAF" w:rsidRDefault="00417081" w:rsidP="0041708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Obsega: splošne določbe, temeljna načela, odnos članic ZBS do strank, odnos med članicami, reklama in komuniciranje, končne določbe</w:t>
      </w:r>
    </w:p>
    <w:p w:rsidR="00417081" w:rsidRPr="00975FAF" w:rsidRDefault="00417081" w:rsidP="00417081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Temeljna načela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Varovanje ogleda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Zaupnost razmerja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Zaščita pravic in koristi stranke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Vestnost, poštenost in skrbnost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Izobraževanje in napredek stroke</w:t>
      </w:r>
    </w:p>
    <w:p w:rsidR="00417081" w:rsidRPr="00975FAF" w:rsidRDefault="00417081" w:rsidP="00417081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Odnos do strank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Upoštevanje potreb in želja 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Pripombe in predlogi .. pisni odgovor na pisne pripombe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Reševanje pritožb .. hitro, miren način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Varovanje zaupnih podatkov</w:t>
      </w:r>
    </w:p>
    <w:p w:rsidR="00417081" w:rsidRPr="00975FAF" w:rsidRDefault="00417081" w:rsidP="00417081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Odnos med članicami ZBS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Medsebojna solidarnost .. skupno ohranjanje ugleda in zaupanje strank</w:t>
      </w:r>
    </w:p>
    <w:p w:rsidR="00417081" w:rsidRPr="00975FAF" w:rsidRDefault="00417081" w:rsidP="00417081">
      <w:pPr>
        <w:pStyle w:val="ListParagraph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Sodelovanje članic ZBS v primeru finančnih težav podjetja, komitenta banke </w:t>
      </w:r>
    </w:p>
    <w:p w:rsidR="00975FAF" w:rsidRPr="00975FAF" w:rsidRDefault="00975FAF" w:rsidP="00975FAF">
      <w:pPr>
        <w:rPr>
          <w:rFonts w:ascii="Times New Roman" w:hAnsi="Times New Roman"/>
          <w:b/>
          <w:sz w:val="20"/>
          <w:szCs w:val="20"/>
        </w:rPr>
      </w:pPr>
      <w:r w:rsidRPr="00975FAF">
        <w:rPr>
          <w:rFonts w:ascii="Times New Roman" w:hAnsi="Times New Roman"/>
          <w:b/>
          <w:sz w:val="20"/>
          <w:szCs w:val="20"/>
        </w:rPr>
        <w:t>REKLAMA IN KOMUNICIRANJE</w:t>
      </w:r>
    </w:p>
    <w:p w:rsidR="00975FAF" w:rsidRPr="00975FAF" w:rsidRDefault="00975FAF" w:rsidP="00975FAF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Poštenost in resničnost</w:t>
      </w:r>
    </w:p>
    <w:p w:rsidR="00975FAF" w:rsidRPr="00975FAF" w:rsidRDefault="00975FAF" w:rsidP="00975FAF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>Konkurenčno delovanje</w:t>
      </w:r>
    </w:p>
    <w:p w:rsidR="00975FAF" w:rsidRPr="00975FAF" w:rsidRDefault="00975FAF" w:rsidP="00975FAF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75FAF">
        <w:rPr>
          <w:rFonts w:ascii="Times New Roman" w:hAnsi="Times New Roman"/>
          <w:sz w:val="20"/>
          <w:szCs w:val="20"/>
        </w:rPr>
        <w:t xml:space="preserve">Komuniciranje z javnostjo, ki ne posega v ime in podobo drugih članic </w:t>
      </w:r>
    </w:p>
    <w:sectPr w:rsidR="00975FAF" w:rsidRPr="00975FAF" w:rsidSect="00975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698"/>
    <w:multiLevelType w:val="hybridMultilevel"/>
    <w:tmpl w:val="942848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9F0"/>
    <w:multiLevelType w:val="hybridMultilevel"/>
    <w:tmpl w:val="61F8F6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0FA1"/>
    <w:multiLevelType w:val="hybridMultilevel"/>
    <w:tmpl w:val="8A80F13E"/>
    <w:lvl w:ilvl="0" w:tplc="956E2C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47462"/>
    <w:multiLevelType w:val="hybridMultilevel"/>
    <w:tmpl w:val="56FC8EC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D38"/>
    <w:multiLevelType w:val="hybridMultilevel"/>
    <w:tmpl w:val="D7D246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3055B"/>
    <w:multiLevelType w:val="hybridMultilevel"/>
    <w:tmpl w:val="1FA213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D7A"/>
    <w:rsid w:val="00046C72"/>
    <w:rsid w:val="000D4C8B"/>
    <w:rsid w:val="00140D7A"/>
    <w:rsid w:val="00191180"/>
    <w:rsid w:val="00417081"/>
    <w:rsid w:val="0056438C"/>
    <w:rsid w:val="00594BC2"/>
    <w:rsid w:val="00602526"/>
    <w:rsid w:val="006A0030"/>
    <w:rsid w:val="00975FAF"/>
    <w:rsid w:val="00A610B7"/>
    <w:rsid w:val="00AF22C5"/>
    <w:rsid w:val="00BB4B2A"/>
    <w:rsid w:val="00D87F18"/>
    <w:rsid w:val="00F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C8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7A"/>
    <w:pPr>
      <w:ind w:left="720"/>
      <w:contextualSpacing/>
    </w:pPr>
  </w:style>
  <w:style w:type="table" w:styleId="TableGrid">
    <w:name w:val="Table Grid"/>
    <w:basedOn w:val="TableNormal"/>
    <w:uiPriority w:val="59"/>
    <w:rsid w:val="006A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2019-05-27T12:28:00Z</dcterms:created>
  <dcterms:modified xsi:type="dcterms:W3CDTF">2019-05-27T12:28:00Z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