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72A" w:rsidRDefault="00E20389">
      <w:pPr>
        <w:jc w:val="both"/>
        <w:rPr>
          <w:rFonts w:eastAsia="Times New Roman"/>
          <w:b/>
          <w:sz w:val="26"/>
          <w:szCs w:val="26"/>
          <w:lang w:val="sl-SI" w:eastAsia="ar-SA"/>
        </w:rPr>
      </w:pPr>
      <w:bookmarkStart w:id="0" w:name="_GoBack"/>
      <w:bookmarkEnd w:id="0"/>
      <w:r>
        <w:rPr>
          <w:rFonts w:eastAsia="Times New Roman"/>
          <w:b/>
          <w:sz w:val="26"/>
          <w:szCs w:val="26"/>
          <w:lang w:val="sl-SI" w:eastAsia="ar-SA"/>
        </w:rPr>
        <w:t>DELNICE</w:t>
      </w:r>
    </w:p>
    <w:p w:rsidR="0000372A" w:rsidRDefault="0000372A">
      <w:pPr>
        <w:jc w:val="both"/>
        <w:rPr>
          <w:rFonts w:eastAsia="Times New Roman"/>
          <w:b/>
          <w:sz w:val="26"/>
          <w:szCs w:val="26"/>
          <w:lang w:val="sl-SI" w:eastAsia="ar-SA"/>
        </w:rPr>
      </w:pPr>
    </w:p>
    <w:p w:rsidR="0000372A" w:rsidRDefault="00E20389">
      <w:pPr>
        <w:jc w:val="both"/>
        <w:rPr>
          <w:rFonts w:eastAsia="Times New Roman"/>
          <w:b/>
          <w:sz w:val="26"/>
          <w:szCs w:val="26"/>
          <w:lang w:val="sl-SI" w:eastAsia="ar-SA"/>
        </w:rPr>
      </w:pPr>
      <w:r>
        <w:rPr>
          <w:rFonts w:eastAsia="Times New Roman"/>
          <w:b/>
          <w:sz w:val="26"/>
          <w:szCs w:val="26"/>
          <w:lang w:val="sl-SI" w:eastAsia="ar-SA"/>
        </w:rPr>
        <w:t>Delnica je vrednostni papir, ki ga izda delniška družba, iz katerega izhajajo določene premoženjske in članske pravice. Najpomembnejša premoženjska pravica je pravica deleža pri dobičku (devidenda), najpomembnejša članska pravica pa je pri navadnih delnicah pravica upravljanja družba. Obe pravici sta  v sorazmerju s številom delnic, ki jih delničar ima oz. dekećen delničarja v osnovnem kapitalu družbe. Poznamo več vrst in razredov delnic. Med njimi obstajajo velike razlike tako glede premoženjskih kot tudi članskih pravic. Ostale pravice, ki izhajajo iz delnice so še : predkupna pravica, praavica do informacij, pravica do udeležbe v likvidcijski masi.</w:t>
      </w:r>
    </w:p>
    <w:p w:rsidR="0000372A" w:rsidRDefault="0000372A">
      <w:pPr>
        <w:jc w:val="both"/>
        <w:rPr>
          <w:rFonts w:eastAsia="Times New Roman"/>
          <w:b/>
          <w:sz w:val="26"/>
          <w:szCs w:val="26"/>
          <w:lang w:val="sl-SI" w:eastAsia="ar-SA"/>
        </w:rPr>
      </w:pPr>
    </w:p>
    <w:p w:rsidR="0000372A" w:rsidRDefault="00E20389">
      <w:pPr>
        <w:jc w:val="both"/>
        <w:rPr>
          <w:rFonts w:eastAsia="Times New Roman"/>
          <w:b/>
          <w:sz w:val="26"/>
          <w:szCs w:val="26"/>
          <w:lang w:val="sl-SI" w:eastAsia="ar-SA"/>
        </w:rPr>
      </w:pPr>
      <w:r>
        <w:rPr>
          <w:rFonts w:eastAsia="Times New Roman"/>
          <w:b/>
          <w:sz w:val="26"/>
          <w:szCs w:val="26"/>
          <w:lang w:val="sl-SI" w:eastAsia="ar-SA"/>
        </w:rPr>
        <w:t>Pri delnicah poznamo več vrednosti delnic. Te so :</w:t>
      </w:r>
    </w:p>
    <w:p w:rsidR="0000372A" w:rsidRDefault="00E20389">
      <w:pPr>
        <w:numPr>
          <w:ilvl w:val="0"/>
          <w:numId w:val="1"/>
        </w:numPr>
        <w:tabs>
          <w:tab w:val="left" w:pos="720"/>
        </w:tabs>
        <w:jc w:val="both"/>
        <w:rPr>
          <w:rFonts w:eastAsia="Times New Roman"/>
          <w:b/>
          <w:sz w:val="26"/>
          <w:szCs w:val="26"/>
          <w:lang w:val="sl-SI" w:eastAsia="ar-SA"/>
        </w:rPr>
      </w:pPr>
      <w:r>
        <w:rPr>
          <w:rFonts w:eastAsia="Times New Roman"/>
          <w:b/>
          <w:sz w:val="26"/>
          <w:szCs w:val="26"/>
          <w:lang w:val="sl-SI" w:eastAsia="ar-SA"/>
        </w:rPr>
        <w:t>nominalna vrednost  (osnovni delniški kapital se ob ustanovitvi d.d. razdeli na določeno število delnic, od katerih ima vsaka svojo niminalno vrednost, ki je zapisana na delnici, če je le-ta fizično izdana.</w:t>
      </w:r>
    </w:p>
    <w:p w:rsidR="0000372A" w:rsidRDefault="00E20389">
      <w:pPr>
        <w:numPr>
          <w:ilvl w:val="0"/>
          <w:numId w:val="1"/>
        </w:numPr>
        <w:tabs>
          <w:tab w:val="left" w:pos="720"/>
        </w:tabs>
        <w:jc w:val="both"/>
        <w:rPr>
          <w:rFonts w:eastAsia="Times New Roman"/>
          <w:b/>
          <w:sz w:val="26"/>
          <w:szCs w:val="26"/>
          <w:lang w:val="sl-SI" w:eastAsia="ar-SA"/>
        </w:rPr>
      </w:pPr>
      <w:r>
        <w:rPr>
          <w:rFonts w:eastAsia="Times New Roman"/>
          <w:b/>
          <w:sz w:val="26"/>
          <w:szCs w:val="26"/>
          <w:lang w:val="sl-SI" w:eastAsia="ar-SA"/>
        </w:rPr>
        <w:t>knigovodska brednost delnice je vrednost, ki jo izračunamo iz podatkov bilance stanja delniše družbe kot razmerje med velikostjo kapitala družeb in številom izdanih delnic delniške družbe. Ponavadi je večja od nominalne vrednosti delnice</w:t>
      </w:r>
    </w:p>
    <w:p w:rsidR="0000372A" w:rsidRDefault="00E20389">
      <w:pPr>
        <w:numPr>
          <w:ilvl w:val="0"/>
          <w:numId w:val="1"/>
        </w:numPr>
        <w:tabs>
          <w:tab w:val="left" w:pos="720"/>
        </w:tabs>
        <w:jc w:val="both"/>
        <w:rPr>
          <w:rFonts w:eastAsia="Times New Roman"/>
          <w:b/>
          <w:sz w:val="26"/>
          <w:szCs w:val="26"/>
          <w:lang w:val="sl-SI" w:eastAsia="ar-SA"/>
        </w:rPr>
      </w:pPr>
      <w:r>
        <w:rPr>
          <w:rFonts w:eastAsia="Times New Roman"/>
          <w:b/>
          <w:sz w:val="26"/>
          <w:szCs w:val="26"/>
          <w:lang w:val="sl-SI" w:eastAsia="ar-SA"/>
        </w:rPr>
        <w:t>likvidacijska vrednost je ocena vrednosti podjetja v primeru likvidacije. Temu primerna je tudi vrednost posamezne delnice.</w:t>
      </w:r>
    </w:p>
    <w:p w:rsidR="0000372A" w:rsidRDefault="00E20389">
      <w:pPr>
        <w:numPr>
          <w:ilvl w:val="0"/>
          <w:numId w:val="1"/>
        </w:numPr>
        <w:tabs>
          <w:tab w:val="left" w:pos="720"/>
        </w:tabs>
        <w:jc w:val="both"/>
        <w:rPr>
          <w:rFonts w:eastAsia="Times New Roman"/>
          <w:b/>
          <w:sz w:val="26"/>
          <w:szCs w:val="26"/>
          <w:lang w:val="sl-SI" w:eastAsia="ar-SA"/>
        </w:rPr>
      </w:pPr>
      <w:r>
        <w:rPr>
          <w:rFonts w:eastAsia="Times New Roman"/>
          <w:b/>
          <w:sz w:val="26"/>
          <w:szCs w:val="26"/>
          <w:lang w:val="sl-SI" w:eastAsia="ar-SA"/>
        </w:rPr>
        <w:t>tečajna oziroma tržna vrednostse določi na trgu vred. papirjev na osnovi ponudbe in povpraševanja in se dnevno spreminja. Odvisna je od številnih dejavnikov, med njimi bi omenili pričakovani dobiček d.d. in uspešnost njenega sedanjega in preteklega poslovanja, državnih ukrepov, tržnih faktorjev in podobno.</w:t>
      </w:r>
    </w:p>
    <w:p w:rsidR="0000372A" w:rsidRDefault="0000372A">
      <w:pPr>
        <w:jc w:val="both"/>
        <w:rPr>
          <w:rFonts w:eastAsia="Times New Roman"/>
          <w:b/>
          <w:sz w:val="26"/>
          <w:szCs w:val="26"/>
          <w:lang w:val="sl-SI" w:eastAsia="ar-SA"/>
        </w:rPr>
      </w:pPr>
    </w:p>
    <w:p w:rsidR="0000372A" w:rsidRDefault="00E20389">
      <w:pPr>
        <w:jc w:val="both"/>
        <w:rPr>
          <w:rFonts w:eastAsia="Times New Roman"/>
          <w:b/>
          <w:sz w:val="26"/>
          <w:szCs w:val="26"/>
          <w:lang w:val="sl-SI" w:eastAsia="ar-SA"/>
        </w:rPr>
      </w:pPr>
      <w:r>
        <w:rPr>
          <w:rFonts w:eastAsia="Times New Roman"/>
          <w:b/>
          <w:sz w:val="26"/>
          <w:szCs w:val="26"/>
          <w:lang w:val="sl-SI" w:eastAsia="ar-SA"/>
        </w:rPr>
        <w:t xml:space="preserve">Na odločitev o nakupu delnice najbol vpliva donos delnic. Ta faktor sestavljata </w:t>
      </w:r>
    </w:p>
    <w:p w:rsidR="0000372A" w:rsidRDefault="00E20389">
      <w:pPr>
        <w:numPr>
          <w:ilvl w:val="0"/>
          <w:numId w:val="2"/>
        </w:numPr>
        <w:tabs>
          <w:tab w:val="left" w:pos="720"/>
        </w:tabs>
        <w:jc w:val="both"/>
        <w:rPr>
          <w:rFonts w:eastAsia="Times New Roman"/>
          <w:b/>
          <w:sz w:val="26"/>
          <w:szCs w:val="26"/>
          <w:lang w:val="sl-SI" w:eastAsia="ar-SA"/>
        </w:rPr>
      </w:pPr>
      <w:r>
        <w:rPr>
          <w:rFonts w:eastAsia="Times New Roman"/>
          <w:b/>
          <w:sz w:val="26"/>
          <w:szCs w:val="26"/>
          <w:lang w:val="sl-SI" w:eastAsia="ar-SA"/>
        </w:rPr>
        <w:t>devidenda (Delniška družba, ki je ustvarila letni dobiček, se lahko odloči,da bo le tega namenila izplačilu delničarjev. Del dobička, ki tako pripada vsaki delnici družbe, se imenuje dividenda. Dividenda je tem višja, čim višji je izplačani dobiček. Ponavadi se izplačuje v denarju, lahko pa se izplača tudi z dodelitvijo novih delnic</w:t>
      </w:r>
    </w:p>
    <w:p w:rsidR="0000372A" w:rsidRDefault="00E20389">
      <w:pPr>
        <w:numPr>
          <w:ilvl w:val="0"/>
          <w:numId w:val="2"/>
        </w:numPr>
        <w:tabs>
          <w:tab w:val="left" w:pos="720"/>
        </w:tabs>
        <w:jc w:val="both"/>
        <w:rPr>
          <w:rFonts w:eastAsia="Times New Roman"/>
          <w:b/>
          <w:sz w:val="26"/>
          <w:szCs w:val="26"/>
          <w:lang w:val="sl-SI" w:eastAsia="ar-SA"/>
        </w:rPr>
      </w:pPr>
      <w:r>
        <w:rPr>
          <w:rFonts w:eastAsia="Times New Roman"/>
          <w:b/>
          <w:sz w:val="26"/>
          <w:szCs w:val="26"/>
          <w:lang w:val="sl-SI" w:eastAsia="ar-SA"/>
        </w:rPr>
        <w:t>kapitalski dobiček (je dobiček ki se izraža v razliki med nakupno in prodajno ceno delnice. Kapitalski dobički so veliki. Če tržne cene delnic podjetja rastejo. Investitor pa lahko ustvari tudi kapitalsko izgubo, kadar je razlika med nakupno in pordajno ceno negativna. To je pogost pojav pri podjetjih, ki slaabo poslujejo, kar se odraža tudi na njihovih padajočih borznih tečajih.</w:t>
      </w:r>
    </w:p>
    <w:p w:rsidR="0000372A" w:rsidRDefault="0000372A">
      <w:pPr>
        <w:jc w:val="both"/>
        <w:rPr>
          <w:rFonts w:eastAsia="Times New Roman"/>
          <w:b/>
          <w:sz w:val="26"/>
          <w:szCs w:val="26"/>
          <w:lang w:val="sl-SI" w:eastAsia="ar-SA"/>
        </w:rPr>
      </w:pPr>
    </w:p>
    <w:p w:rsidR="0000372A" w:rsidRDefault="00E20389">
      <w:pPr>
        <w:jc w:val="both"/>
        <w:rPr>
          <w:rFonts w:eastAsia="Times New Roman"/>
          <w:b/>
          <w:sz w:val="26"/>
          <w:szCs w:val="26"/>
          <w:lang w:val="sl-SI" w:eastAsia="ar-SA"/>
        </w:rPr>
      </w:pPr>
      <w:r>
        <w:rPr>
          <w:rFonts w:eastAsia="Times New Roman"/>
          <w:b/>
          <w:sz w:val="26"/>
          <w:szCs w:val="26"/>
          <w:lang w:val="sl-SI" w:eastAsia="ar-SA"/>
        </w:rPr>
        <w:t>IZDAJA IN NAKUP DELNIC</w:t>
      </w:r>
    </w:p>
    <w:p w:rsidR="0000372A" w:rsidRDefault="0000372A">
      <w:pPr>
        <w:jc w:val="both"/>
        <w:rPr>
          <w:rFonts w:eastAsia="Times New Roman"/>
          <w:b/>
          <w:sz w:val="26"/>
          <w:szCs w:val="26"/>
          <w:lang w:val="sl-SI" w:eastAsia="ar-SA"/>
        </w:rPr>
      </w:pPr>
    </w:p>
    <w:p w:rsidR="0000372A" w:rsidRDefault="00E20389">
      <w:pPr>
        <w:jc w:val="both"/>
        <w:rPr>
          <w:rFonts w:eastAsia="Times New Roman"/>
          <w:b/>
          <w:sz w:val="26"/>
          <w:szCs w:val="26"/>
          <w:lang w:val="sl-SI" w:eastAsia="ar-SA"/>
        </w:rPr>
      </w:pPr>
      <w:r>
        <w:rPr>
          <w:rFonts w:eastAsia="Times New Roman"/>
          <w:b/>
          <w:sz w:val="26"/>
          <w:szCs w:val="26"/>
          <w:lang w:val="sl-SI" w:eastAsia="ar-SA"/>
        </w:rPr>
        <w:t>Delnice se lahko nakupujejo na naslednje načine :</w:t>
      </w:r>
    </w:p>
    <w:p w:rsidR="0000372A" w:rsidRDefault="00E20389">
      <w:pPr>
        <w:numPr>
          <w:ilvl w:val="0"/>
          <w:numId w:val="3"/>
        </w:numPr>
        <w:tabs>
          <w:tab w:val="left" w:pos="720"/>
        </w:tabs>
        <w:jc w:val="both"/>
        <w:rPr>
          <w:rFonts w:eastAsia="Times New Roman"/>
          <w:b/>
          <w:sz w:val="26"/>
          <w:szCs w:val="26"/>
          <w:lang w:val="sl-SI" w:eastAsia="ar-SA"/>
        </w:rPr>
      </w:pPr>
      <w:r>
        <w:rPr>
          <w:rFonts w:eastAsia="Times New Roman"/>
          <w:b/>
          <w:sz w:val="26"/>
          <w:szCs w:val="26"/>
          <w:lang w:val="sl-SI" w:eastAsia="ar-SA"/>
        </w:rPr>
        <w:t>pridobitev kot ustanovitelj družbe</w:t>
      </w:r>
    </w:p>
    <w:p w:rsidR="0000372A" w:rsidRDefault="00E20389">
      <w:pPr>
        <w:numPr>
          <w:ilvl w:val="0"/>
          <w:numId w:val="3"/>
        </w:numPr>
        <w:tabs>
          <w:tab w:val="left" w:pos="720"/>
        </w:tabs>
        <w:jc w:val="both"/>
        <w:rPr>
          <w:rFonts w:eastAsia="Times New Roman"/>
          <w:b/>
          <w:sz w:val="26"/>
          <w:szCs w:val="26"/>
          <w:lang w:val="sl-SI" w:eastAsia="ar-SA"/>
        </w:rPr>
      </w:pPr>
      <w:r>
        <w:rPr>
          <w:rFonts w:eastAsia="Times New Roman"/>
          <w:b/>
          <w:sz w:val="26"/>
          <w:szCs w:val="26"/>
          <w:lang w:val="sl-SI" w:eastAsia="ar-SA"/>
        </w:rPr>
        <w:t>vpis delnic (javna subskripcija)</w:t>
      </w:r>
    </w:p>
    <w:p w:rsidR="0000372A" w:rsidRDefault="00E20389">
      <w:pPr>
        <w:numPr>
          <w:ilvl w:val="0"/>
          <w:numId w:val="3"/>
        </w:numPr>
        <w:tabs>
          <w:tab w:val="left" w:pos="720"/>
        </w:tabs>
        <w:jc w:val="both"/>
        <w:rPr>
          <w:rFonts w:eastAsia="Times New Roman"/>
          <w:b/>
          <w:sz w:val="26"/>
          <w:szCs w:val="26"/>
          <w:lang w:val="sl-SI" w:eastAsia="ar-SA"/>
        </w:rPr>
      </w:pPr>
      <w:r>
        <w:rPr>
          <w:rFonts w:eastAsia="Times New Roman"/>
          <w:b/>
          <w:sz w:val="26"/>
          <w:szCs w:val="26"/>
          <w:lang w:val="sl-SI" w:eastAsia="ar-SA"/>
        </w:rPr>
        <w:t>nakup delnic obstoječega podjetja</w:t>
      </w:r>
    </w:p>
    <w:p w:rsidR="0000372A" w:rsidRDefault="0000372A">
      <w:pPr>
        <w:jc w:val="both"/>
        <w:rPr>
          <w:rFonts w:eastAsia="Times New Roman"/>
          <w:b/>
          <w:sz w:val="26"/>
          <w:szCs w:val="26"/>
          <w:lang w:val="sl-SI" w:eastAsia="ar-SA"/>
        </w:rPr>
      </w:pPr>
    </w:p>
    <w:p w:rsidR="0000372A" w:rsidRDefault="00E20389">
      <w:pPr>
        <w:rPr>
          <w:rFonts w:eastAsia="Times New Roman"/>
          <w:b/>
          <w:sz w:val="26"/>
          <w:szCs w:val="26"/>
          <w:lang w:val="sl-SI" w:eastAsia="ar-SA"/>
        </w:rPr>
      </w:pPr>
      <w:r>
        <w:rPr>
          <w:rFonts w:eastAsia="Times New Roman"/>
          <w:b/>
          <w:sz w:val="26"/>
          <w:szCs w:val="26"/>
          <w:lang w:val="sl-SI" w:eastAsia="ar-SA"/>
        </w:rPr>
        <w:t xml:space="preserve">Tečaji ob izdaji – prepovedano je izdajati delnice pod njihovo nominalno vrednostjo (pod pari). Praviloma se izdajajo nad pari. Znesek, ki je nad nominalno vrednostjo </w:t>
      </w:r>
      <w:r>
        <w:rPr>
          <w:rFonts w:eastAsia="Times New Roman"/>
          <w:b/>
          <w:sz w:val="26"/>
          <w:szCs w:val="26"/>
          <w:lang w:val="sl-SI" w:eastAsia="ar-SA"/>
        </w:rPr>
        <w:lastRenderedPageBreak/>
        <w:t>imenujemo AŽIO.</w:t>
      </w:r>
    </w:p>
    <w:p w:rsidR="0000372A" w:rsidRDefault="0000372A">
      <w:pPr>
        <w:rPr>
          <w:rFonts w:eastAsia="Times New Roman"/>
          <w:b/>
          <w:sz w:val="26"/>
          <w:szCs w:val="26"/>
          <w:lang w:val="sl-SI" w:eastAsia="ar-SA"/>
        </w:rPr>
      </w:pPr>
    </w:p>
    <w:p w:rsidR="0000372A" w:rsidRDefault="00E20389">
      <w:pPr>
        <w:rPr>
          <w:rFonts w:eastAsia="Times New Roman"/>
          <w:b/>
          <w:sz w:val="26"/>
          <w:szCs w:val="26"/>
          <w:lang w:val="sl-SI" w:eastAsia="ar-SA"/>
        </w:rPr>
      </w:pPr>
      <w:r>
        <w:rPr>
          <w:rFonts w:eastAsia="Times New Roman"/>
          <w:b/>
          <w:sz w:val="26"/>
          <w:szCs w:val="26"/>
          <w:lang w:val="sl-SI" w:eastAsia="ar-SA"/>
        </w:rPr>
        <w:t>PRAVICE DELNIČARJEV</w:t>
      </w:r>
    </w:p>
    <w:p w:rsidR="0000372A" w:rsidRDefault="0000372A">
      <w:pPr>
        <w:rPr>
          <w:rFonts w:eastAsia="Times New Roman"/>
          <w:b/>
          <w:sz w:val="26"/>
          <w:szCs w:val="26"/>
          <w:lang w:val="sl-SI" w:eastAsia="ar-SA"/>
        </w:rPr>
      </w:pPr>
    </w:p>
    <w:p w:rsidR="0000372A" w:rsidRDefault="00E20389">
      <w:pPr>
        <w:numPr>
          <w:ilvl w:val="0"/>
          <w:numId w:val="3"/>
        </w:numPr>
        <w:tabs>
          <w:tab w:val="left" w:pos="720"/>
        </w:tabs>
        <w:rPr>
          <w:rFonts w:eastAsia="Times New Roman"/>
          <w:b/>
          <w:sz w:val="26"/>
          <w:szCs w:val="26"/>
          <w:lang w:val="sl-SI" w:eastAsia="ar-SA"/>
        </w:rPr>
      </w:pPr>
      <w:r>
        <w:rPr>
          <w:rFonts w:eastAsia="Times New Roman"/>
          <w:b/>
          <w:sz w:val="26"/>
          <w:szCs w:val="26"/>
          <w:lang w:val="sl-SI" w:eastAsia="ar-SA"/>
        </w:rPr>
        <w:t>glasovalna pravica na skupščini delničarjev</w:t>
      </w:r>
    </w:p>
    <w:p w:rsidR="0000372A" w:rsidRDefault="00E20389">
      <w:pPr>
        <w:numPr>
          <w:ilvl w:val="0"/>
          <w:numId w:val="3"/>
        </w:numPr>
        <w:tabs>
          <w:tab w:val="left" w:pos="720"/>
        </w:tabs>
        <w:rPr>
          <w:rFonts w:eastAsia="Times New Roman"/>
          <w:b/>
          <w:sz w:val="26"/>
          <w:szCs w:val="26"/>
          <w:lang w:val="sl-SI" w:eastAsia="ar-SA"/>
        </w:rPr>
      </w:pPr>
      <w:r>
        <w:rPr>
          <w:rFonts w:eastAsia="Times New Roman"/>
          <w:b/>
          <w:sz w:val="26"/>
          <w:szCs w:val="26"/>
          <w:lang w:val="sl-SI" w:eastAsia="ar-SA"/>
        </w:rPr>
        <w:t>pravica do dela dobička (devidenda)</w:t>
      </w:r>
    </w:p>
    <w:p w:rsidR="0000372A" w:rsidRDefault="00E20389">
      <w:pPr>
        <w:numPr>
          <w:ilvl w:val="0"/>
          <w:numId w:val="3"/>
        </w:numPr>
        <w:tabs>
          <w:tab w:val="left" w:pos="720"/>
        </w:tabs>
        <w:rPr>
          <w:rFonts w:eastAsia="Times New Roman"/>
          <w:b/>
          <w:sz w:val="26"/>
          <w:szCs w:val="26"/>
          <w:lang w:val="sl-SI" w:eastAsia="ar-SA"/>
        </w:rPr>
      </w:pPr>
      <w:r>
        <w:rPr>
          <w:rFonts w:eastAsia="Times New Roman"/>
          <w:b/>
          <w:sz w:val="26"/>
          <w:szCs w:val="26"/>
          <w:lang w:val="sl-SI" w:eastAsia="ar-SA"/>
        </w:rPr>
        <w:t>devidenta je odvisna od doseženega dobička, od politike razdelitve dobička, od dodatnih donosov, od dobička ali izgube zaradi spremembe tečajne vrednosti delnice, če nastane razlika med nakupnim in prodajnim tečajem delnice.  Izraža se na delnico ali v odstotkih glede na osnovni kapital</w:t>
      </w:r>
    </w:p>
    <w:p w:rsidR="0000372A" w:rsidRDefault="00E20389">
      <w:pPr>
        <w:numPr>
          <w:ilvl w:val="0"/>
          <w:numId w:val="3"/>
        </w:numPr>
        <w:tabs>
          <w:tab w:val="left" w:pos="720"/>
        </w:tabs>
        <w:rPr>
          <w:rFonts w:eastAsia="Times New Roman"/>
          <w:b/>
          <w:sz w:val="26"/>
          <w:szCs w:val="26"/>
          <w:lang w:val="sl-SI" w:eastAsia="ar-SA"/>
        </w:rPr>
      </w:pPr>
      <w:r>
        <w:rPr>
          <w:rFonts w:eastAsia="Times New Roman"/>
          <w:b/>
          <w:sz w:val="26"/>
          <w:szCs w:val="26"/>
          <w:lang w:val="sl-SI" w:eastAsia="ar-SA"/>
        </w:rPr>
        <w:t>pravica do prednostnega nakupa delnic novih izdaj</w:t>
      </w:r>
    </w:p>
    <w:p w:rsidR="0000372A" w:rsidRDefault="00E20389">
      <w:pPr>
        <w:numPr>
          <w:ilvl w:val="0"/>
          <w:numId w:val="3"/>
        </w:numPr>
        <w:tabs>
          <w:tab w:val="left" w:pos="720"/>
        </w:tabs>
        <w:rPr>
          <w:rFonts w:eastAsia="Times New Roman"/>
          <w:b/>
          <w:sz w:val="26"/>
          <w:szCs w:val="26"/>
          <w:lang w:val="sl-SI" w:eastAsia="ar-SA"/>
        </w:rPr>
      </w:pPr>
      <w:r>
        <w:rPr>
          <w:rFonts w:eastAsia="Times New Roman"/>
          <w:b/>
          <w:sz w:val="26"/>
          <w:szCs w:val="26"/>
          <w:lang w:val="sl-SI" w:eastAsia="ar-SA"/>
        </w:rPr>
        <w:t>pravica do ustreznega dela preostalega premoženja po likvidaciji ali stečaju delniške družbe</w:t>
      </w:r>
    </w:p>
    <w:p w:rsidR="0000372A" w:rsidRDefault="0000372A">
      <w:pPr>
        <w:rPr>
          <w:rFonts w:eastAsia="Times New Roman"/>
          <w:b/>
          <w:sz w:val="26"/>
          <w:szCs w:val="26"/>
          <w:lang w:val="sl-SI" w:eastAsia="ar-SA"/>
        </w:rPr>
      </w:pPr>
    </w:p>
    <w:p w:rsidR="0000372A" w:rsidRDefault="00E20389">
      <w:pPr>
        <w:rPr>
          <w:rFonts w:eastAsia="Times New Roman"/>
          <w:b/>
          <w:sz w:val="26"/>
          <w:szCs w:val="26"/>
          <w:lang w:val="sl-SI" w:eastAsia="ar-SA"/>
        </w:rPr>
      </w:pPr>
      <w:r>
        <w:rPr>
          <w:rFonts w:eastAsia="Times New Roman"/>
          <w:b/>
          <w:sz w:val="26"/>
          <w:szCs w:val="26"/>
          <w:lang w:val="sl-SI" w:eastAsia="ar-SA"/>
        </w:rPr>
        <w:t>PRENOS DELNIC</w:t>
      </w:r>
    </w:p>
    <w:p w:rsidR="0000372A" w:rsidRDefault="00E20389">
      <w:pPr>
        <w:rPr>
          <w:b/>
          <w:sz w:val="26"/>
          <w:szCs w:val="26"/>
        </w:rPr>
      </w:pPr>
      <w:r>
        <w:rPr>
          <w:b/>
          <w:sz w:val="26"/>
          <w:szCs w:val="26"/>
        </w:rPr>
        <w:t>Delnice so vrednostni papirji, ki se prenašajo brezoblično. Vendar se v posebnih primerih izdajajo imenske delnice. Te se glasijo na ime delničarja. Družba vodi knjigo delničarjev, v kateri so navedeni lastniki imenskih delnic. Prenos se opravlja z indosametnom in z vpisom prenosa v knjigo delničarjev. Za delničarja velja samo tisti ki je vpisan v knjigo delničarjev.</w:t>
      </w:r>
    </w:p>
    <w:sectPr w:rsidR="0000372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5"/>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3"/>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389"/>
    <w:rsid w:val="0000372A"/>
    <w:rsid w:val="00E20389"/>
    <w:rsid w:val="00F21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6z0">
    <w:name w:val="WW8Num16z0"/>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