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688" w:rsidRDefault="00B65471">
      <w:pPr>
        <w:rPr>
          <w:b/>
        </w:rPr>
      </w:pPr>
      <w:bookmarkStart w:id="0" w:name="_GoBack"/>
      <w:bookmarkEnd w:id="0"/>
      <w:r>
        <w:rPr>
          <w:b/>
        </w:rPr>
        <w:t>DELNIŠKA DRUŽBA njen ustanovni kapital je 6.000.000 SIT je oblika gospodarske družbe, katere kapital je razdeljen na delnice. delnice pogosto izdajajo 'nad pari', kar pomeni, da morajo delničarji plačati več, kot je nominalna vrednost delnice,izdajanje delnic 'pod pari' je prepovedano.Jamstvo:Delničarji: ne odgovarjajo za obveznosti družbe, jamčijo do višine svojega vložka – delnice.Družba: neomejeno z vsem svojim premoženjem, P:z udeležbo velikega števila delničarjev pridemo do velikih kapitalskih sredstev,Delničarji: ne odgovarjajo za obveznosti družbe, jamčijo do višine svojega vložka – delnice,Delnica je vedno prenosljiva, razen imenske delnice, S:Ni povezave med družbeniki in vodstvom podjetja,Pogosti nasprotni interesi,Omejen nadzor!Z delnico ima delničar pravico: do ustreznega dela dobička v obliki dividende,do dela premoženja v primeru likvidacije družbe,do odločanja v skupščini delničarjev,biti izvoljen v upravni ali nadzorni organ v d.d.</w:t>
      </w:r>
      <w:r>
        <w:rPr>
          <w:b/>
          <w:bCs/>
        </w:rPr>
        <w:t xml:space="preserve"> Delnica je lastniški vrednostni papir s katerim postane kupec oziroma delničar solastnik podjetja</w:t>
      </w:r>
      <w:r>
        <w:rPr>
          <w:b/>
        </w:rPr>
        <w:t>. Poznamo;navadne&amp;prednostne</w:t>
      </w:r>
    </w:p>
    <w:p w:rsidR="00DC3688" w:rsidRDefault="00B65471">
      <w:pPr>
        <w:tabs>
          <w:tab w:val="left" w:pos="2143"/>
        </w:tabs>
        <w:rPr>
          <w:rFonts w:eastAsia="Times New Roman"/>
          <w:b/>
          <w:bCs/>
          <w:lang w:val="sl-SI" w:eastAsia="ar-SA"/>
        </w:rPr>
      </w:pPr>
      <w:r>
        <w:rPr>
          <w:rFonts w:eastAsia="Times New Roman"/>
          <w:b/>
          <w:bCs/>
          <w:lang w:val="sl-SI" w:eastAsia="ar-SA"/>
        </w:rPr>
        <w:t xml:space="preserve">Obveznica je dolžniški vrednostni papir s katerim se podjetje oziroma izdajatelj zaveže, da bo kupcu obveznice vrnilo vplačana sredstva z vnaprej določenim donosom. Dividenda je delež v dobičku. PRIMERJAVA D.O.O. IN D.D. </w:t>
      </w:r>
    </w:p>
    <w:p w:rsidR="00DC3688" w:rsidRDefault="00B65471">
      <w:pPr>
        <w:pStyle w:val="BodyText"/>
        <w:tabs>
          <w:tab w:val="left" w:pos="2143"/>
        </w:tabs>
        <w:rPr>
          <w:rFonts w:eastAsia="Times New Roman"/>
          <w:b/>
          <w:lang w:val="sl-SI" w:eastAsia="ar-SA"/>
        </w:rPr>
      </w:pPr>
      <w:r>
        <w:rPr>
          <w:rFonts w:eastAsia="Times New Roman"/>
          <w:b/>
          <w:lang w:val="sl-SI" w:eastAsia="ar-SA"/>
        </w:rPr>
        <w:t xml:space="preserve">V d.o.o. je kapital razdeljen na poslovne deleže, v d.d. pa se osnovni kapital deli na delnice, na osnovi teh deležev nikoli ne izda vrednostnih papirjev, samo na podlagi pogodb. Delež je veliko težje prenesti na tretjo osebo kot delnico. Družbeniki d.o.o. so znani že pred ustanovitvijo, delnica pa se kupuje na trgu v tistem trenutku, ko obstaja višek kapitala. </w:t>
      </w:r>
    </w:p>
    <w:p w:rsidR="00DC3688" w:rsidRDefault="00B65471">
      <w:pPr>
        <w:tabs>
          <w:tab w:val="left" w:pos="2143"/>
        </w:tabs>
        <w:jc w:val="both"/>
        <w:rPr>
          <w:rFonts w:eastAsia="Times New Roman"/>
          <w:b/>
          <w:lang w:val="sl-SI" w:eastAsia="ar-SA"/>
        </w:rPr>
      </w:pPr>
      <w:r>
        <w:rPr>
          <w:rFonts w:eastAsia="Times New Roman"/>
          <w:b/>
          <w:lang w:val="sl-SI" w:eastAsia="ar-SA"/>
        </w:rPr>
        <w:t xml:space="preserve">Osnovni kapital v d.d. je veliko večji in zato lažje pridobi kredite. V d.o.o. pogosto ne oblikujemo organov vodenja in upravljanja  (majhno št. družbenikov), v d.d. je to obvezno. </w:t>
      </w:r>
    </w:p>
    <w:sectPr w:rsidR="00DC3688">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471"/>
    <w:rsid w:val="003466ED"/>
    <w:rsid w:val="00B65471"/>
    <w:rsid w:val="00DC36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