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A7" w:rsidRDefault="0056777D" w:rsidP="00957FA7">
      <w:pPr>
        <w:widowControl w:val="0"/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5pt;height:71.25pt" fillcolor="fuchsia" strokeweight="0">
            <v:fill color2="#36f" rotate="t" type="gradient"/>
            <v:shadow color="#868686"/>
            <v:textpath style="font-family:&quot;Smartie&quot;;font-weight:bold;v-text-kern:t" trim="t" fitpath="t" string="3. Vloga drzave v &#10;sodobnem gospodarstvu"/>
          </v:shape>
        </w:pict>
      </w:r>
    </w:p>
    <w:p w:rsidR="00957FA7" w:rsidRDefault="0056777D" w:rsidP="00957FA7">
      <w:pPr>
        <w:widowControl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26" type="#_x0000_t136" style="width:306pt;height:45.75pt" fillcolor="#36f" strokeweight="1.25pt">
            <v:fill color2="#96f" rotate="t" focus="-50%" type="gradient"/>
            <v:shadow color="#868686"/>
            <v:textpath style="font-family:&quot;Walt Disney Script v4.1&quot;;font-weight:bold;v-text-kern:t" trim="t" fitpath="t" string="Drzava blaginje"/>
          </v:shape>
        </w:pic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Socialno-tržno gospodarstvo = država blaginje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742EFF" w:rsidRDefault="00957FA7" w:rsidP="00957FA7">
      <w:pPr>
        <w:widowControl w:val="0"/>
        <w:jc w:val="both"/>
        <w:rPr>
          <w:rFonts w:ascii="Snap ITC" w:hAnsi="Snap ITC"/>
          <w:color w:val="FF00FF"/>
          <w:sz w:val="20"/>
          <w:szCs w:val="20"/>
        </w:rPr>
      </w:pPr>
      <w:r w:rsidRPr="00742EFF">
        <w:rPr>
          <w:rFonts w:ascii="Snap ITC" w:hAnsi="Snap ITC"/>
          <w:color w:val="FF00FF"/>
          <w:sz w:val="20"/>
          <w:szCs w:val="20"/>
        </w:rPr>
        <w:t>Liberalni kapitalizem:</w:t>
      </w:r>
    </w:p>
    <w:p w:rsidR="00957FA7" w:rsidRDefault="00957FA7" w:rsidP="00957FA7">
      <w:pPr>
        <w:widowControl w:val="0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svobodno delovanje trga (18. 19. stoletje – A. Smith)</w:t>
      </w:r>
    </w:p>
    <w:p w:rsidR="00957FA7" w:rsidRDefault="00957FA7" w:rsidP="00957FA7">
      <w:pPr>
        <w:widowControl w:val="0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država skrbi samo za red in mir = nočni čuvaj</w:t>
      </w:r>
    </w:p>
    <w:p w:rsidR="00957FA7" w:rsidRPr="00E11B13" w:rsidRDefault="00957FA7" w:rsidP="00957FA7">
      <w:pPr>
        <w:widowControl w:val="0"/>
        <w:ind w:firstLine="720"/>
        <w:jc w:val="both"/>
        <w:rPr>
          <w:rFonts w:ascii="Comic Sans MS" w:hAnsi="Comic Sans MS"/>
          <w:color w:val="3366FF"/>
          <w:sz w:val="20"/>
          <w:szCs w:val="20"/>
        </w:rPr>
      </w:pPr>
      <w:r w:rsidRPr="00E11B13">
        <w:rPr>
          <w:rFonts w:ascii="Comic Sans MS" w:hAnsi="Comic Sans MS"/>
          <w:color w:val="3366FF"/>
          <w:sz w:val="20"/>
          <w:szCs w:val="20"/>
        </w:rPr>
        <w:sym w:font="Wingdings 3" w:char="F0E4"/>
      </w:r>
      <w:r w:rsidRPr="00E11B13">
        <w:rPr>
          <w:rFonts w:ascii="Comic Sans MS" w:hAnsi="Comic Sans MS"/>
          <w:color w:val="3366FF"/>
          <w:sz w:val="20"/>
          <w:szCs w:val="20"/>
        </w:rPr>
        <w:tab/>
      </w:r>
    </w:p>
    <w:p w:rsidR="00957FA7" w:rsidRPr="00742EFF" w:rsidRDefault="00957FA7" w:rsidP="00957FA7">
      <w:pPr>
        <w:widowControl w:val="0"/>
        <w:tabs>
          <w:tab w:val="left" w:pos="3600"/>
        </w:tabs>
        <w:jc w:val="both"/>
        <w:rPr>
          <w:rFonts w:ascii="Snap ITC" w:hAnsi="Snap ITC"/>
          <w:color w:val="FF00FF"/>
          <w:sz w:val="20"/>
          <w:szCs w:val="20"/>
        </w:rPr>
      </w:pPr>
      <w:r w:rsidRPr="00742EFF">
        <w:rPr>
          <w:rFonts w:ascii="Snap ITC" w:hAnsi="Snap ITC"/>
          <w:color w:val="FF00FF"/>
          <w:sz w:val="20"/>
          <w:szCs w:val="20"/>
        </w:rPr>
        <w:t>Slabosti:</w:t>
      </w:r>
      <w:r w:rsidRPr="00742EFF">
        <w:rPr>
          <w:rFonts w:ascii="Snap ITC" w:hAnsi="Snap ITC"/>
          <w:color w:val="FF00FF"/>
          <w:sz w:val="20"/>
          <w:szCs w:val="20"/>
        </w:rPr>
        <w:tab/>
      </w:r>
    </w:p>
    <w:p w:rsidR="00957FA7" w:rsidRDefault="00957FA7" w:rsidP="00957FA7">
      <w:pPr>
        <w:widowControl w:val="0"/>
        <w:numPr>
          <w:ilvl w:val="0"/>
          <w:numId w:val="2"/>
        </w:numPr>
        <w:tabs>
          <w:tab w:val="left" w:pos="3600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ni enakomerne gospodarske rasti</w:t>
      </w:r>
      <w:r>
        <w:rPr>
          <w:rFonts w:ascii="Comic Sans MS" w:hAnsi="Comic Sans MS"/>
          <w:sz w:val="20"/>
          <w:szCs w:val="20"/>
        </w:rPr>
        <w:tab/>
      </w:r>
    </w:p>
    <w:p w:rsidR="00957FA7" w:rsidRDefault="00957FA7" w:rsidP="00957FA7">
      <w:pPr>
        <w:widowControl w:val="0"/>
        <w:numPr>
          <w:ilvl w:val="0"/>
          <w:numId w:val="2"/>
        </w:numPr>
        <w:tabs>
          <w:tab w:val="left" w:pos="3600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nastali so monopoli         </w:t>
      </w:r>
      <w:r w:rsidRPr="00E11B13">
        <w:rPr>
          <w:rFonts w:ascii="Comic Sans MS" w:hAnsi="Comic Sans MS"/>
          <w:color w:val="3366FF"/>
          <w:sz w:val="20"/>
          <w:szCs w:val="20"/>
        </w:rPr>
        <w:sym w:font="Wingdings 3" w:char="F0E2"/>
      </w:r>
      <w:r>
        <w:rPr>
          <w:rFonts w:ascii="Comic Sans MS" w:hAnsi="Comic Sans MS"/>
          <w:sz w:val="20"/>
          <w:szCs w:val="20"/>
        </w:rPr>
        <w:tab/>
      </w:r>
      <w:r w:rsidRPr="00742EFF">
        <w:rPr>
          <w:rFonts w:ascii="Snap ITC" w:hAnsi="Snap ITC"/>
          <w:color w:val="FF00FF"/>
          <w:sz w:val="20"/>
          <w:szCs w:val="20"/>
        </w:rPr>
        <w:t>Gospodarska kriza</w:t>
      </w:r>
    </w:p>
    <w:p w:rsidR="00957FA7" w:rsidRDefault="00957FA7" w:rsidP="00957FA7">
      <w:pPr>
        <w:widowControl w:val="0"/>
        <w:numPr>
          <w:ilvl w:val="0"/>
          <w:numId w:val="2"/>
        </w:numPr>
        <w:tabs>
          <w:tab w:val="left" w:pos="3600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velika brezposelnost</w:t>
      </w:r>
      <w:r>
        <w:rPr>
          <w:rFonts w:ascii="Comic Sans MS" w:hAnsi="Comic Sans MS"/>
          <w:sz w:val="20"/>
          <w:szCs w:val="20"/>
        </w:rPr>
        <w:tab/>
        <w:t>1929 (črni petek)</w:t>
      </w:r>
    </w:p>
    <w:p w:rsidR="00957FA7" w:rsidRDefault="00957FA7" w:rsidP="00957FA7">
      <w:pPr>
        <w:widowControl w:val="0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socialna neenakost</w:t>
      </w:r>
    </w:p>
    <w:p w:rsidR="00957FA7" w:rsidRPr="00E11B13" w:rsidRDefault="00957FA7" w:rsidP="00957FA7">
      <w:pPr>
        <w:widowControl w:val="0"/>
        <w:ind w:firstLine="720"/>
        <w:jc w:val="both"/>
        <w:rPr>
          <w:rFonts w:ascii="Comic Sans MS" w:hAnsi="Comic Sans MS"/>
          <w:color w:val="3366FF"/>
          <w:sz w:val="20"/>
          <w:szCs w:val="20"/>
        </w:rPr>
      </w:pPr>
      <w:r w:rsidRPr="00E11B13">
        <w:rPr>
          <w:rFonts w:ascii="Comic Sans MS" w:hAnsi="Comic Sans MS"/>
          <w:color w:val="3366FF"/>
          <w:sz w:val="20"/>
          <w:szCs w:val="20"/>
        </w:rPr>
        <w:sym w:font="Wingdings 3" w:char="F0E4"/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Zato začela posegati </w:t>
      </w:r>
      <w:r w:rsidRPr="00742EFF">
        <w:rPr>
          <w:rFonts w:ascii="Snap ITC" w:hAnsi="Snap ITC"/>
          <w:color w:val="FF00FF"/>
          <w:sz w:val="20"/>
          <w:szCs w:val="20"/>
        </w:rPr>
        <w:t>država</w:t>
      </w:r>
      <w:r>
        <w:rPr>
          <w:rFonts w:ascii="Comic Sans MS" w:hAnsi="Comic Sans MS"/>
          <w:sz w:val="20"/>
          <w:szCs w:val="20"/>
        </w:rPr>
        <w:t xml:space="preserve"> v gospodarstvo: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20. stoletje Keynes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1933 – New Deal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F708CF" w:rsidRDefault="00957FA7" w:rsidP="00957FA7">
      <w:pPr>
        <w:widowControl w:val="0"/>
        <w:jc w:val="both"/>
        <w:rPr>
          <w:rFonts w:ascii="Snap ITC" w:hAnsi="Snap ITC"/>
          <w:color w:val="FF00FF"/>
          <w:sz w:val="28"/>
          <w:szCs w:val="28"/>
        </w:rPr>
      </w:pPr>
      <w:r w:rsidRPr="00F708CF">
        <w:rPr>
          <w:rFonts w:ascii="Snap ITC" w:hAnsi="Snap ITC"/>
          <w:color w:val="FF00FF"/>
          <w:sz w:val="28"/>
          <w:szCs w:val="28"/>
        </w:rPr>
        <w:t>Država blaginje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Posebej velika vloga po letu 45, do leta 90.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Social. </w:t>
      </w:r>
      <w:r>
        <w:rPr>
          <w:rFonts w:ascii="Comic Sans MS" w:hAnsi="Comic Sans MS"/>
          <w:sz w:val="20"/>
          <w:szCs w:val="20"/>
        </w:rPr>
        <w:sym w:font="Wingdings 3" w:char="F0E2"/>
      </w:r>
      <w:r>
        <w:rPr>
          <w:rFonts w:ascii="Comic Sans MS" w:hAnsi="Comic Sans MS"/>
          <w:sz w:val="20"/>
          <w:szCs w:val="20"/>
        </w:rPr>
        <w:t xml:space="preserve"> kapitalizem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sym w:font="Wingdings 3" w:char="F0E4"/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Vloga države se zmanjšuje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 w:rsidRPr="00412ACA">
        <w:rPr>
          <w:rFonts w:ascii="Walt Disney Script v4.1" w:hAnsi="Walt Disney Script v4.1"/>
          <w:b/>
          <w:color w:val="FF00FF"/>
          <w:sz w:val="20"/>
          <w:szCs w:val="20"/>
        </w:rPr>
        <w:t>DR</w:t>
      </w:r>
      <w:r w:rsidRPr="00412ACA">
        <w:rPr>
          <w:rFonts w:ascii="Comic Sans MS" w:hAnsi="Comic Sans MS"/>
          <w:b/>
          <w:color w:val="FF00FF"/>
          <w:sz w:val="20"/>
          <w:szCs w:val="20"/>
        </w:rPr>
        <w:t>Ž</w:t>
      </w:r>
      <w:r w:rsidRPr="00412ACA">
        <w:rPr>
          <w:rFonts w:ascii="Walt Disney Script v4.1" w:hAnsi="Walt Disney Script v4.1"/>
          <w:b/>
          <w:color w:val="FF00FF"/>
          <w:sz w:val="20"/>
          <w:szCs w:val="20"/>
        </w:rPr>
        <w:t>AVA:</w:t>
      </w:r>
      <w:r>
        <w:rPr>
          <w:rFonts w:ascii="Comic Sans MS" w:hAnsi="Comic Sans MS"/>
          <w:sz w:val="20"/>
          <w:szCs w:val="20"/>
        </w:rPr>
        <w:t xml:space="preserve"> 43</w:t>
      </w:r>
    </w:p>
    <w:p w:rsidR="00957FA7" w:rsidRDefault="00957FA7" w:rsidP="00957FA7">
      <w:pPr>
        <w:widowControl w:val="0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preprečuje monopol</w:t>
      </w:r>
    </w:p>
    <w:p w:rsidR="00957FA7" w:rsidRDefault="00957FA7" w:rsidP="00957FA7">
      <w:pPr>
        <w:widowControl w:val="0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gospodarska rast</w:t>
      </w:r>
    </w:p>
    <w:p w:rsidR="00957FA7" w:rsidRDefault="00957FA7" w:rsidP="00957FA7">
      <w:pPr>
        <w:widowControl w:val="0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kapital</w:t>
      </w:r>
    </w:p>
    <w:p w:rsidR="00957FA7" w:rsidRDefault="00957FA7" w:rsidP="00957FA7">
      <w:pPr>
        <w:widowControl w:val="0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zmanjšuje neenakost</w:t>
      </w:r>
    </w:p>
    <w:p w:rsidR="00957FA7" w:rsidRDefault="00957FA7" w:rsidP="00957FA7">
      <w:pPr>
        <w:widowControl w:val="0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menjava s tujino</w:t>
      </w:r>
    </w:p>
    <w:p w:rsidR="00957FA7" w:rsidRDefault="00957FA7" w:rsidP="00957FA7">
      <w:pPr>
        <w:widowControl w:val="0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varuje okolje</w:t>
      </w:r>
    </w:p>
    <w:p w:rsidR="00957FA7" w:rsidRDefault="00957FA7" w:rsidP="00957FA7">
      <w:pPr>
        <w:widowControl w:val="0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javne dobrine</w:t>
      </w:r>
    </w:p>
    <w:p w:rsidR="00957FA7" w:rsidRDefault="00957FA7" w:rsidP="00957FA7">
      <w:pPr>
        <w:widowControl w:val="0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inflacija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 w:rsidRPr="005D67EA">
        <w:rPr>
          <w:rFonts w:ascii="Walt Disney Script v4.1" w:hAnsi="Walt Disney Script v4.1"/>
          <w:b/>
          <w:color w:val="FF00FF"/>
          <w:sz w:val="28"/>
          <w:szCs w:val="28"/>
        </w:rPr>
        <w:t>!</w:t>
      </w:r>
      <w:r>
        <w:rPr>
          <w:rFonts w:ascii="Comic Sans MS" w:hAnsi="Comic Sans MS"/>
          <w:sz w:val="20"/>
          <w:szCs w:val="20"/>
        </w:rPr>
        <w:t xml:space="preserve"> </w:t>
      </w:r>
      <w:r w:rsidRPr="005D67EA">
        <w:rPr>
          <w:rFonts w:ascii="Comic Sans MS" w:hAnsi="Comic Sans MS"/>
          <w:b/>
          <w:sz w:val="20"/>
          <w:szCs w:val="20"/>
        </w:rPr>
        <w:t>Problem</w:t>
      </w:r>
      <w:r>
        <w:rPr>
          <w:rFonts w:ascii="Comic Sans MS" w:hAnsi="Comic Sans MS"/>
          <w:sz w:val="20"/>
          <w:szCs w:val="20"/>
        </w:rPr>
        <w:t>: denar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Snap ITC" w:hAnsi="Snap ITC"/>
          <w:color w:val="FF00FF"/>
          <w:sz w:val="20"/>
          <w:szCs w:val="20"/>
        </w:rPr>
      </w:pPr>
      <w:r w:rsidRPr="004F3839">
        <w:rPr>
          <w:rFonts w:ascii="Snap ITC" w:hAnsi="Snap ITC"/>
          <w:color w:val="FF00FF"/>
          <w:sz w:val="20"/>
          <w:szCs w:val="20"/>
        </w:rPr>
        <w:t>Kriza države blaginje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Državi primanjkuje denarja za financiranje vseh teh dejavnosti.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Denar dobi iz:</w:t>
      </w:r>
    </w:p>
    <w:p w:rsidR="00957FA7" w:rsidRDefault="00957FA7" w:rsidP="00957FA7">
      <w:pPr>
        <w:widowControl w:val="0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davkov</w:t>
      </w:r>
    </w:p>
    <w:p w:rsidR="00957FA7" w:rsidRDefault="00957FA7" w:rsidP="00957FA7">
      <w:pPr>
        <w:widowControl w:val="0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prispevkov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7B6C3E" w:rsidRDefault="00957FA7" w:rsidP="00957FA7">
      <w:pPr>
        <w:widowControl w:val="0"/>
        <w:jc w:val="both"/>
        <w:rPr>
          <w:rFonts w:ascii="Comic Sans MS" w:hAnsi="Comic Sans MS"/>
          <w:b/>
          <w:sz w:val="20"/>
          <w:szCs w:val="20"/>
        </w:rPr>
      </w:pPr>
      <w:r w:rsidRPr="007B6C3E">
        <w:rPr>
          <w:rFonts w:ascii="Comic Sans MS" w:hAnsi="Comic Sans MS"/>
          <w:b/>
          <w:sz w:val="20"/>
          <w:szCs w:val="20"/>
        </w:rPr>
        <w:t>Če država zviša davke:</w:t>
      </w:r>
    </w:p>
    <w:p w:rsidR="00957FA7" w:rsidRDefault="00957FA7" w:rsidP="00957FA7">
      <w:pPr>
        <w:widowControl w:val="0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prebivalci ne plačujejo davkov</w:t>
      </w:r>
    </w:p>
    <w:p w:rsidR="00957FA7" w:rsidRDefault="00957FA7" w:rsidP="00957FA7">
      <w:pPr>
        <w:widowControl w:val="0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podjetja zvišajo cene – to zniža konkurenčnost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Postane neučinkovita državna uprava, neučinkovita poraba sredstev.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6F78E6" w:rsidRDefault="00957FA7" w:rsidP="00957FA7">
      <w:pPr>
        <w:widowControl w:val="0"/>
        <w:jc w:val="both"/>
        <w:rPr>
          <w:rFonts w:ascii="Comic Sans MS" w:hAnsi="Comic Sans MS"/>
          <w:b/>
          <w:sz w:val="20"/>
          <w:szCs w:val="20"/>
        </w:rPr>
      </w:pPr>
      <w:r w:rsidRPr="006F78E6">
        <w:rPr>
          <w:rFonts w:ascii="Comic Sans MS" w:hAnsi="Comic Sans MS"/>
          <w:b/>
          <w:sz w:val="20"/>
          <w:szCs w:val="20"/>
        </w:rPr>
        <w:t>Evropske države so vse države blaginje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Najbolj: skandinavske države, Nemčija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Amerika in Japonska </w:t>
      </w:r>
      <w:r w:rsidRPr="006F78E6">
        <w:rPr>
          <w:rFonts w:ascii="Comic Sans MS" w:hAnsi="Comic Sans MS"/>
          <w:b/>
          <w:sz w:val="20"/>
          <w:szCs w:val="20"/>
        </w:rPr>
        <w:t>nista</w:t>
      </w:r>
      <w:r>
        <w:rPr>
          <w:rFonts w:ascii="Comic Sans MS" w:hAnsi="Comic Sans MS"/>
          <w:sz w:val="20"/>
          <w:szCs w:val="20"/>
        </w:rPr>
        <w:t>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Čez 40 % BDP gre prek države v SLO.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56777D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27" type="#_x0000_t136" style="width:306pt;height:30.75pt" fillcolor="#36f" strokeweight="1.25pt">
            <v:fill color2="#96f" rotate="t" focus="-50%" type="gradient"/>
            <v:shadow color="#868686"/>
            <v:textpath style="font-family:&quot;Walt Disney Script v4.1&quot;;font-weight:bold;v-text-kern:t" trim="t" fitpath="t" string="Sodobna socialna drzava"/>
          </v:shape>
        </w:pict>
      </w:r>
    </w:p>
    <w:p w:rsidR="00957FA7" w:rsidRDefault="00957FA7" w:rsidP="00957FA7">
      <w:pPr>
        <w:widowControl w:val="0"/>
        <w:jc w:val="both"/>
        <w:rPr>
          <w:rFonts w:ascii="Snap ITC" w:hAnsi="Snap ITC"/>
          <w:color w:val="FF00FF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Snap ITC" w:hAnsi="Snap ITC"/>
          <w:color w:val="FF00FF"/>
          <w:sz w:val="20"/>
          <w:szCs w:val="20"/>
        </w:rPr>
      </w:pPr>
      <w:r>
        <w:rPr>
          <w:rFonts w:ascii="Snap ITC" w:hAnsi="Snap ITC"/>
          <w:color w:val="FF00FF"/>
          <w:sz w:val="20"/>
          <w:szCs w:val="20"/>
        </w:rPr>
        <w:t>Značilnosti sodobne socialne države</w:t>
      </w:r>
    </w:p>
    <w:p w:rsidR="00957FA7" w:rsidRPr="00787288" w:rsidRDefault="00957FA7" w:rsidP="00957FA7">
      <w:pPr>
        <w:widowControl w:val="0"/>
        <w:numPr>
          <w:ilvl w:val="0"/>
          <w:numId w:val="6"/>
        </w:numPr>
        <w:jc w:val="both"/>
        <w:rPr>
          <w:rFonts w:ascii="Comic Sans MS" w:hAnsi="Comic Sans MS"/>
          <w:b/>
          <w:sz w:val="20"/>
          <w:szCs w:val="20"/>
        </w:rPr>
      </w:pPr>
      <w:r w:rsidRPr="00787288">
        <w:rPr>
          <w:rFonts w:ascii="Comic Sans MS" w:hAnsi="Comic Sans MS"/>
          <w:b/>
          <w:sz w:val="20"/>
          <w:szCs w:val="20"/>
        </w:rPr>
        <w:t>Učinkovita država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deluje racionalno in učinkovito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dober gospodar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potrebe posameznika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zmanjša birokracijo</w:t>
      </w:r>
    </w:p>
    <w:p w:rsidR="00957FA7" w:rsidRPr="004208A9" w:rsidRDefault="00957FA7" w:rsidP="004208A9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uveljavi učinkovit davčni sistem</w:t>
      </w:r>
    </w:p>
    <w:p w:rsidR="00957FA7" w:rsidRPr="00787288" w:rsidRDefault="00957FA7" w:rsidP="00957FA7">
      <w:pPr>
        <w:widowControl w:val="0"/>
        <w:numPr>
          <w:ilvl w:val="0"/>
          <w:numId w:val="6"/>
        </w:numPr>
        <w:jc w:val="both"/>
        <w:rPr>
          <w:rFonts w:ascii="Comic Sans MS" w:hAnsi="Comic Sans MS"/>
          <w:b/>
          <w:sz w:val="20"/>
          <w:szCs w:val="20"/>
        </w:rPr>
      </w:pPr>
      <w:r w:rsidRPr="00787288">
        <w:rPr>
          <w:rFonts w:ascii="Comic Sans MS" w:hAnsi="Comic Sans MS"/>
          <w:b/>
          <w:sz w:val="20"/>
          <w:szCs w:val="20"/>
        </w:rPr>
        <w:lastRenderedPageBreak/>
        <w:t>Privatizacija državne lastnine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poveča učinkovitost javnim podjetje, tako da jih proda zasebnikom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ali izda koncesijo</w:t>
      </w:r>
    </w:p>
    <w:p w:rsidR="00957FA7" w:rsidRPr="00787288" w:rsidRDefault="00957FA7" w:rsidP="00957FA7">
      <w:pPr>
        <w:widowControl w:val="0"/>
        <w:numPr>
          <w:ilvl w:val="0"/>
          <w:numId w:val="6"/>
        </w:numPr>
        <w:jc w:val="both"/>
        <w:rPr>
          <w:rFonts w:ascii="Comic Sans MS" w:hAnsi="Comic Sans MS"/>
          <w:b/>
          <w:sz w:val="20"/>
          <w:szCs w:val="20"/>
        </w:rPr>
      </w:pPr>
      <w:r w:rsidRPr="00787288">
        <w:rPr>
          <w:rFonts w:ascii="Comic Sans MS" w:hAnsi="Comic Sans MS"/>
          <w:b/>
          <w:sz w:val="20"/>
          <w:szCs w:val="20"/>
        </w:rPr>
        <w:t>Deregulacija trga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Država naj manj posega na trg</w:t>
      </w:r>
    </w:p>
    <w:p w:rsidR="00957FA7" w:rsidRPr="00787288" w:rsidRDefault="00957FA7" w:rsidP="00957FA7">
      <w:pPr>
        <w:widowControl w:val="0"/>
        <w:numPr>
          <w:ilvl w:val="0"/>
          <w:numId w:val="6"/>
        </w:numPr>
        <w:jc w:val="both"/>
        <w:rPr>
          <w:rFonts w:ascii="Comic Sans MS" w:hAnsi="Comic Sans MS"/>
          <w:b/>
          <w:sz w:val="20"/>
          <w:szCs w:val="20"/>
        </w:rPr>
      </w:pPr>
      <w:r w:rsidRPr="00787288">
        <w:rPr>
          <w:rFonts w:ascii="Comic Sans MS" w:hAnsi="Comic Sans MS"/>
          <w:b/>
          <w:sz w:val="20"/>
          <w:szCs w:val="20"/>
        </w:rPr>
        <w:t>Ustvarjanje razmer za gospodarski razvoj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Spodbuja tehnološki razvoj, izobraževanje, podjetništvo in ustvarja spodbudno okolje</w:t>
      </w:r>
    </w:p>
    <w:p w:rsidR="00957FA7" w:rsidRPr="00787288" w:rsidRDefault="00957FA7" w:rsidP="00957FA7">
      <w:pPr>
        <w:widowControl w:val="0"/>
        <w:numPr>
          <w:ilvl w:val="0"/>
          <w:numId w:val="6"/>
        </w:numPr>
        <w:jc w:val="both"/>
        <w:rPr>
          <w:rFonts w:ascii="Comic Sans MS" w:hAnsi="Comic Sans MS"/>
          <w:b/>
          <w:sz w:val="20"/>
          <w:szCs w:val="20"/>
        </w:rPr>
      </w:pPr>
      <w:r w:rsidRPr="00787288">
        <w:rPr>
          <w:rFonts w:ascii="Comic Sans MS" w:hAnsi="Comic Sans MS"/>
          <w:b/>
          <w:sz w:val="20"/>
          <w:szCs w:val="20"/>
        </w:rPr>
        <w:t>Aktivna socialna politika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Za brezposelne organizira izobraževanje in usposabljanje – vrača jih na trg delovne sile</w:t>
      </w:r>
    </w:p>
    <w:p w:rsidR="00957FA7" w:rsidRPr="00787288" w:rsidRDefault="00957FA7" w:rsidP="00957FA7">
      <w:pPr>
        <w:widowControl w:val="0"/>
        <w:numPr>
          <w:ilvl w:val="0"/>
          <w:numId w:val="6"/>
        </w:numPr>
        <w:jc w:val="both"/>
        <w:rPr>
          <w:rFonts w:ascii="Comic Sans MS" w:hAnsi="Comic Sans MS"/>
          <w:b/>
          <w:sz w:val="20"/>
          <w:szCs w:val="20"/>
        </w:rPr>
      </w:pPr>
      <w:r w:rsidRPr="00787288">
        <w:rPr>
          <w:rFonts w:ascii="Comic Sans MS" w:hAnsi="Comic Sans MS"/>
          <w:b/>
          <w:sz w:val="20"/>
          <w:szCs w:val="20"/>
        </w:rPr>
        <w:t>krčenje države blaginje</w:t>
      </w:r>
    </w:p>
    <w:p w:rsidR="00957FA7" w:rsidRPr="00787288" w:rsidRDefault="00957FA7" w:rsidP="00957FA7">
      <w:pPr>
        <w:widowControl w:val="0"/>
        <w:numPr>
          <w:ilvl w:val="0"/>
          <w:numId w:val="6"/>
        </w:numPr>
        <w:jc w:val="both"/>
        <w:rPr>
          <w:rFonts w:ascii="Comic Sans MS" w:hAnsi="Comic Sans MS"/>
          <w:b/>
          <w:sz w:val="20"/>
          <w:szCs w:val="20"/>
        </w:rPr>
      </w:pPr>
      <w:r w:rsidRPr="00787288">
        <w:rPr>
          <w:rFonts w:ascii="Comic Sans MS" w:hAnsi="Comic Sans MS"/>
          <w:b/>
          <w:sz w:val="20"/>
          <w:szCs w:val="20"/>
        </w:rPr>
        <w:t>regionalizem in decentrelizacija</w:t>
      </w:r>
    </w:p>
    <w:p w:rsidR="00957FA7" w:rsidRDefault="00957FA7" w:rsidP="00957FA7">
      <w:pPr>
        <w:widowControl w:val="0"/>
        <w:numPr>
          <w:ilvl w:val="1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regije se samostojno razvijajo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787288" w:rsidRDefault="00957FA7" w:rsidP="00957FA7">
      <w:pPr>
        <w:widowControl w:val="0"/>
        <w:jc w:val="both"/>
        <w:rPr>
          <w:rFonts w:ascii="Snap ITC" w:hAnsi="Snap ITC"/>
          <w:color w:val="FF00FF"/>
          <w:sz w:val="20"/>
          <w:szCs w:val="20"/>
        </w:rPr>
      </w:pPr>
      <w:r w:rsidRPr="00787288">
        <w:rPr>
          <w:rFonts w:ascii="Snap ITC" w:hAnsi="Snap ITC"/>
          <w:color w:val="FF00FF"/>
          <w:sz w:val="20"/>
          <w:szCs w:val="20"/>
        </w:rPr>
        <w:t>Odgovori na vprašanja str. 49</w:t>
      </w:r>
    </w:p>
    <w:p w:rsidR="00957FA7" w:rsidRDefault="00957FA7" w:rsidP="00957FA7">
      <w:pPr>
        <w:widowControl w:val="0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Pomaga samo tistim, ko so res ogroženi, ne sme zmanjšati podjetniške inciative, ne sme z davki odvzeti dohodka.</w:t>
      </w:r>
    </w:p>
    <w:p w:rsidR="00957FA7" w:rsidRDefault="00957FA7" w:rsidP="00957FA7">
      <w:pPr>
        <w:widowControl w:val="0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Neugodne posledice privatizacije: lastniki malo vlagajo v vzdrževanje, zato so pogoste nesreče in ni dobičkonosno.</w:t>
      </w:r>
    </w:p>
    <w:p w:rsidR="00957FA7" w:rsidRDefault="00957FA7" w:rsidP="00957FA7">
      <w:pPr>
        <w:widowControl w:val="0"/>
        <w:ind w:left="36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Privatizirane: Komunala, Telekom, Elektro</w:t>
      </w:r>
    </w:p>
    <w:p w:rsidR="00957FA7" w:rsidRDefault="00957FA7" w:rsidP="00957FA7">
      <w:pPr>
        <w:widowControl w:val="0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Ureja naj dejavnosti, ki so socialno nujne: zdravstvo, šolstvo. </w:t>
      </w:r>
      <w:r w:rsidRPr="00787288">
        <w:rPr>
          <w:rFonts w:ascii="Comic Sans MS" w:hAnsi="Comic Sans MS"/>
          <w:b/>
          <w:sz w:val="20"/>
          <w:szCs w:val="20"/>
        </w:rPr>
        <w:t>Deregulirati</w:t>
      </w:r>
      <w:r>
        <w:rPr>
          <w:rFonts w:ascii="Comic Sans MS" w:hAnsi="Comic Sans MS"/>
          <w:sz w:val="20"/>
          <w:szCs w:val="20"/>
        </w:rPr>
        <w:t xml:space="preserve"> = manj uravnavati trg.</w:t>
      </w:r>
    </w:p>
    <w:p w:rsidR="00957FA7" w:rsidRDefault="00957FA7" w:rsidP="00957FA7">
      <w:pPr>
        <w:widowControl w:val="0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Država pomaga brezposelnim pri samozaposlovanju. Vsak si mora prizadevati, da delo dobi in se mora izobraževati. Dela ne sme odkloniti.</w:t>
      </w:r>
    </w:p>
    <w:p w:rsidR="00957FA7" w:rsidRDefault="00957FA7" w:rsidP="00957FA7">
      <w:pPr>
        <w:widowControl w:val="0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Slabo:</w:t>
      </w:r>
    </w:p>
    <w:p w:rsidR="00957FA7" w:rsidRDefault="00957FA7" w:rsidP="00957FA7">
      <w:pPr>
        <w:widowControl w:val="0"/>
        <w:numPr>
          <w:ilvl w:val="1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manjša nadomestila za brezposelnost in manj socialne pomoči</w:t>
      </w:r>
    </w:p>
    <w:p w:rsidR="00957FA7" w:rsidRDefault="00957FA7" w:rsidP="00957FA7">
      <w:pPr>
        <w:widowControl w:val="0"/>
        <w:numPr>
          <w:ilvl w:val="1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Manjše pokojnine, daljša delovna doba</w:t>
      </w:r>
    </w:p>
    <w:p w:rsidR="00957FA7" w:rsidRPr="00347081" w:rsidRDefault="00957FA7" w:rsidP="00957FA7">
      <w:pPr>
        <w:widowControl w:val="0"/>
        <w:numPr>
          <w:ilvl w:val="1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Zasebna doplačila v zdravstvu in šolstvu</w:t>
      </w:r>
    </w:p>
    <w:p w:rsidR="00957FA7" w:rsidRDefault="0056777D" w:rsidP="00957FA7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pict>
          <v:shape id="_x0000_i1028" type="#_x0000_t136" style="width:306pt;height:65.25pt" fillcolor="#36f" strokeweight=".5pt">
            <v:fill color2="fuchsia" rotate="t" focus="-50%" type="gradient"/>
            <v:shadow color="#868686"/>
            <v:textpath style="font-family:&quot;Walt Disney Script v4.1&quot;;font-weight:bold;v-text-kern:t" trim="t" fitpath="t" string="Mednarodni ekonomski odnosi&#10;v sodobnem svetu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348"/>
      </w:tblGrid>
      <w:tr w:rsidR="004208A9" w:rsidRPr="001B06C6" w:rsidTr="001B06C6">
        <w:tc>
          <w:tcPr>
            <w:tcW w:w="3348" w:type="dxa"/>
          </w:tcPr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1B06C6">
              <w:rPr>
                <w:rFonts w:ascii="Comic Sans MS" w:hAnsi="Comic Sans MS"/>
                <w:b/>
                <w:sz w:val="20"/>
                <w:szCs w:val="20"/>
              </w:rPr>
              <w:t>SLO IZVOZ: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Nemčija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Italija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Hrvaška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Avstrija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Francija</w:t>
            </w:r>
          </w:p>
        </w:tc>
        <w:tc>
          <w:tcPr>
            <w:tcW w:w="3348" w:type="dxa"/>
          </w:tcPr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1B06C6">
              <w:rPr>
                <w:rFonts w:ascii="Comic Sans MS" w:hAnsi="Comic Sans MS"/>
                <w:b/>
                <w:sz w:val="20"/>
                <w:szCs w:val="20"/>
              </w:rPr>
              <w:t>SLO UVOZ: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Nemčija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Italija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Francija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Avstrija</w:t>
            </w:r>
          </w:p>
          <w:p w:rsidR="004208A9" w:rsidRPr="001B06C6" w:rsidRDefault="004208A9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Hrvaška</w:t>
            </w:r>
          </w:p>
        </w:tc>
      </w:tr>
    </w:tbl>
    <w:p w:rsidR="004208A9" w:rsidRDefault="004208A9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Sodobna gospodarstva so </w:t>
      </w:r>
      <w:r w:rsidRPr="00B462BC">
        <w:rPr>
          <w:rFonts w:ascii="Comic Sans MS" w:hAnsi="Comic Sans MS"/>
          <w:b/>
          <w:sz w:val="20"/>
          <w:szCs w:val="20"/>
        </w:rPr>
        <w:t>odprta gospodarstva</w:t>
      </w:r>
      <w:r>
        <w:rPr>
          <w:rFonts w:ascii="Comic Sans MS" w:hAnsi="Comic Sans MS"/>
          <w:sz w:val="20"/>
          <w:szCs w:val="20"/>
        </w:rPr>
        <w:t xml:space="preserve"> – veliko poslujejo z drugimi državami.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 w:rsidRPr="00D644DD">
        <w:rPr>
          <w:rFonts w:ascii="Comic Sans MS" w:hAnsi="Comic Sans MS"/>
          <w:b/>
          <w:sz w:val="20"/>
          <w:szCs w:val="20"/>
        </w:rPr>
        <w:t>Vzrok za mednarodno menjavo</w:t>
      </w:r>
      <w:r>
        <w:rPr>
          <w:rFonts w:ascii="Comic Sans MS" w:hAnsi="Comic Sans MS"/>
          <w:sz w:val="20"/>
          <w:szCs w:val="20"/>
        </w:rPr>
        <w:t xml:space="preserve"> je raznolikost proizvodnih možnosti v različnih državah. Vsaka država proizvaja različne izdelke z različnimi stroški. To spodbuja menjavo.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Svet je vse bolj povezan in odvisen (države so odvisne ena od druge) – GLOBALNO GOSPODARSTVO – Za njegovo delovanje je potrebna </w:t>
      </w:r>
      <w:r w:rsidRPr="00D644DD">
        <w:rPr>
          <w:rFonts w:ascii="Comic Sans MS" w:hAnsi="Comic Sans MS"/>
          <w:b/>
          <w:sz w:val="20"/>
          <w:szCs w:val="20"/>
        </w:rPr>
        <w:t>svobodna trgovina med državami</w:t>
      </w:r>
      <w:r>
        <w:rPr>
          <w:rFonts w:ascii="Comic Sans MS" w:hAnsi="Comic Sans MS"/>
          <w:sz w:val="20"/>
          <w:szCs w:val="20"/>
        </w:rPr>
        <w:t>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7451BD" w:rsidRDefault="00957FA7" w:rsidP="00957FA7">
      <w:pPr>
        <w:widowControl w:val="0"/>
        <w:jc w:val="both"/>
        <w:rPr>
          <w:rFonts w:ascii="Comic Sans MS" w:hAnsi="Comic Sans MS"/>
          <w:b/>
          <w:color w:val="FF00FF"/>
          <w:sz w:val="20"/>
          <w:szCs w:val="20"/>
        </w:rPr>
      </w:pPr>
      <w:r w:rsidRPr="007451BD">
        <w:rPr>
          <w:rFonts w:ascii="Comic Sans MS" w:hAnsi="Comic Sans MS"/>
          <w:b/>
          <w:color w:val="FF00FF"/>
          <w:sz w:val="20"/>
          <w:szCs w:val="20"/>
        </w:rPr>
        <w:t>Absolutne prednosti gospodarstva: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Če se ena država specializira za proizvodnjo dobrine, kjer je učinkovitejša (nižji stroški), s tem pridobita obe državi.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7451BD" w:rsidRDefault="00957FA7" w:rsidP="00957FA7">
      <w:pPr>
        <w:widowControl w:val="0"/>
        <w:jc w:val="both"/>
        <w:rPr>
          <w:rFonts w:ascii="Comic Sans MS" w:hAnsi="Comic Sans MS"/>
          <w:b/>
          <w:color w:val="FF00FF"/>
          <w:sz w:val="20"/>
          <w:szCs w:val="20"/>
        </w:rPr>
      </w:pPr>
      <w:r w:rsidRPr="007451BD">
        <w:rPr>
          <w:rFonts w:ascii="Comic Sans MS" w:hAnsi="Comic Sans MS"/>
          <w:b/>
          <w:color w:val="FF00FF"/>
          <w:sz w:val="20"/>
          <w:szCs w:val="20"/>
        </w:rPr>
        <w:t>Relativne oz. primerjalne prednosti gospodarstva.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Menjava se splača tudi, če je ena država učinkovitejša pri proizvodnji obeh dobrin, vendar so razmerja v produktivnosti različna.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 drugi državi so manj produktivni pri obeh dobrinah, vendar so pri proizvodnji ene dobrine relativno učinkovitejši.</w:t>
      </w:r>
    </w:p>
    <w:p w:rsidR="00F835E3" w:rsidRDefault="00F835E3" w:rsidP="00957FA7">
      <w:pPr>
        <w:widowControl w:val="0"/>
        <w:jc w:val="both"/>
        <w:rPr>
          <w:rFonts w:ascii="Comic Sans MS" w:hAnsi="Comic Sans MS"/>
          <w:b/>
          <w:color w:val="FF00FF"/>
          <w:sz w:val="20"/>
          <w:szCs w:val="20"/>
        </w:rPr>
      </w:pPr>
    </w:p>
    <w:p w:rsidR="00F835E3" w:rsidRDefault="00F835E3" w:rsidP="00957FA7">
      <w:pPr>
        <w:widowControl w:val="0"/>
        <w:jc w:val="both"/>
        <w:rPr>
          <w:rFonts w:ascii="Comic Sans MS" w:hAnsi="Comic Sans MS"/>
          <w:b/>
          <w:color w:val="FF00FF"/>
          <w:sz w:val="20"/>
          <w:szCs w:val="20"/>
        </w:rPr>
      </w:pPr>
    </w:p>
    <w:p w:rsidR="00F835E3" w:rsidRDefault="00F835E3" w:rsidP="00957FA7">
      <w:pPr>
        <w:widowControl w:val="0"/>
        <w:jc w:val="both"/>
        <w:rPr>
          <w:rFonts w:ascii="Comic Sans MS" w:hAnsi="Comic Sans MS"/>
          <w:b/>
          <w:color w:val="FF00FF"/>
          <w:sz w:val="20"/>
          <w:szCs w:val="20"/>
        </w:rPr>
      </w:pPr>
    </w:p>
    <w:p w:rsidR="00957FA7" w:rsidRPr="00F545FE" w:rsidRDefault="00957FA7" w:rsidP="00957FA7">
      <w:pPr>
        <w:widowControl w:val="0"/>
        <w:jc w:val="both"/>
        <w:rPr>
          <w:rFonts w:ascii="Comic Sans MS" w:hAnsi="Comic Sans MS"/>
          <w:b/>
          <w:color w:val="FF00FF"/>
          <w:sz w:val="20"/>
          <w:szCs w:val="20"/>
        </w:rPr>
      </w:pPr>
      <w:r w:rsidRPr="00F545FE">
        <w:rPr>
          <w:rFonts w:ascii="Comic Sans MS" w:hAnsi="Comic Sans MS"/>
          <w:b/>
          <w:color w:val="FF00FF"/>
          <w:sz w:val="20"/>
          <w:szCs w:val="20"/>
        </w:rPr>
        <w:lastRenderedPageBreak/>
        <w:t>Teorija primerjalnih prednosti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Pravi, naj se države specializirajo za proizvodnjo dobrin in storitev, kjer imajo relativno prednost v primerjavi z drugimi državami. Razliko dobrin in storitev pa pokrijejo z uvozom blaga in storitve. S tem pridobijo vse države.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 w:rsidRPr="00777105">
        <w:rPr>
          <w:rFonts w:ascii="Comic Sans MS" w:hAnsi="Comic Sans MS"/>
          <w:b/>
          <w:color w:val="FF00FF"/>
          <w:sz w:val="20"/>
          <w:szCs w:val="20"/>
        </w:rPr>
        <w:t xml:space="preserve">Primerjalne prednosti </w:t>
      </w:r>
      <w:r>
        <w:rPr>
          <w:rFonts w:ascii="Comic Sans MS" w:hAnsi="Comic Sans MS"/>
          <w:sz w:val="20"/>
          <w:szCs w:val="20"/>
        </w:rPr>
        <w:t>– specializacija prinaša naslednje prednosti:</w:t>
      </w:r>
    </w:p>
    <w:p w:rsidR="00957FA7" w:rsidRDefault="00957FA7" w:rsidP="00957FA7">
      <w:pPr>
        <w:widowControl w:val="0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Država zaposli vse proizvodne dejavnike.</w:t>
      </w:r>
    </w:p>
    <w:p w:rsidR="00957FA7" w:rsidRDefault="00957FA7" w:rsidP="00957FA7">
      <w:pPr>
        <w:widowControl w:val="0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Proizvaja optimalno količino (dosega prihranke obsega – najnižji stroški).</w:t>
      </w:r>
    </w:p>
    <w:p w:rsidR="00957FA7" w:rsidRDefault="00957FA7" w:rsidP="00957FA7">
      <w:pPr>
        <w:widowControl w:val="0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Več delovnih mest.</w:t>
      </w:r>
    </w:p>
    <w:p w:rsidR="00957FA7" w:rsidRDefault="00957FA7" w:rsidP="00957FA7">
      <w:pPr>
        <w:widowControl w:val="0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Raznovrstna, večja ponudba.</w:t>
      </w:r>
    </w:p>
    <w:p w:rsidR="00957FA7" w:rsidRDefault="00957FA7" w:rsidP="00957FA7">
      <w:pPr>
        <w:widowControl w:val="0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Konkurenca povečuje produktivnost in znižuje cene.</w:t>
      </w:r>
    </w:p>
    <w:p w:rsidR="00957FA7" w:rsidRDefault="00957FA7" w:rsidP="00957FA7">
      <w:pPr>
        <w:widowControl w:val="0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Omogoča večji tehnološki napredek.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22166F" w:rsidRDefault="00957FA7" w:rsidP="00957FA7">
      <w:pPr>
        <w:widowControl w:val="0"/>
        <w:jc w:val="both"/>
        <w:rPr>
          <w:rFonts w:ascii="Comic Sans MS" w:hAnsi="Comic Sans MS"/>
          <w:b/>
          <w:color w:val="FF00FF"/>
          <w:sz w:val="20"/>
          <w:szCs w:val="20"/>
        </w:rPr>
      </w:pPr>
      <w:r w:rsidRPr="0022166F">
        <w:rPr>
          <w:rFonts w:ascii="Comic Sans MS" w:hAnsi="Comic Sans MS"/>
          <w:b/>
          <w:color w:val="FF00FF"/>
          <w:sz w:val="20"/>
          <w:szCs w:val="20"/>
        </w:rPr>
        <w:t>Na sodelovanje države s tujino vplivajo 3 dejavniki:</w:t>
      </w:r>
    </w:p>
    <w:p w:rsidR="00957FA7" w:rsidRDefault="00957FA7" w:rsidP="00957FA7">
      <w:pPr>
        <w:widowControl w:val="0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 w:rsidRPr="0022166F">
        <w:rPr>
          <w:rFonts w:ascii="Comic Sans MS" w:hAnsi="Comic Sans MS"/>
          <w:b/>
          <w:color w:val="3366FF"/>
          <w:sz w:val="20"/>
          <w:szCs w:val="20"/>
        </w:rPr>
        <w:t>velikost gospodarstva</w:t>
      </w:r>
      <w:r>
        <w:rPr>
          <w:rFonts w:ascii="Comic Sans MS" w:hAnsi="Comic Sans MS"/>
          <w:sz w:val="20"/>
          <w:szCs w:val="20"/>
        </w:rPr>
        <w:t xml:space="preserve"> (majhna gospodarstva, kot je Slovenija so bolj odprta, izvozijo večji delež BDP, </w:t>
      </w:r>
      <w:r w:rsidRPr="0022166F">
        <w:rPr>
          <w:rFonts w:ascii="Comic Sans MS" w:hAnsi="Comic Sans MS"/>
          <w:b/>
          <w:sz w:val="20"/>
          <w:szCs w:val="20"/>
        </w:rPr>
        <w:t>razlogi so</w:t>
      </w:r>
      <w:r>
        <w:rPr>
          <w:rFonts w:ascii="Comic Sans MS" w:hAnsi="Comic Sans MS"/>
          <w:sz w:val="20"/>
          <w:szCs w:val="20"/>
        </w:rPr>
        <w:t>: majhna gospodarstva nimajo vseh proizvodnih dejavnikov, ni znanja, surovin). Imajo manjši vpliv na mednarodno menjavo. Majhna gospodarstva hitreje začutijo probleme na svetovnem trgu (inflacija, dvig cen surovin, padec BDP, nezaposlenost)</w:t>
      </w:r>
    </w:p>
    <w:p w:rsidR="00957FA7" w:rsidRDefault="00957FA7" w:rsidP="00957FA7">
      <w:pPr>
        <w:widowControl w:val="0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3366FF"/>
          <w:sz w:val="20"/>
          <w:szCs w:val="20"/>
        </w:rPr>
        <w:t xml:space="preserve">razvitost gospodarstva </w:t>
      </w:r>
      <w:r w:rsidRPr="000A5E65">
        <w:rPr>
          <w:rFonts w:ascii="Comic Sans MS" w:hAnsi="Comic Sans MS"/>
          <w:sz w:val="20"/>
          <w:szCs w:val="20"/>
        </w:rPr>
        <w:t>(razvita gospodarstva imajo večji BDP, večjo kupno moč, zato več trgujejo na svetovnem trgu, ne omejujejo menjave</w:t>
      </w:r>
      <w:r>
        <w:rPr>
          <w:rFonts w:ascii="Comic Sans MS" w:hAnsi="Comic Sans MS"/>
          <w:sz w:val="20"/>
          <w:szCs w:val="20"/>
        </w:rPr>
        <w:t>).</w:t>
      </w:r>
    </w:p>
    <w:p w:rsidR="00957FA7" w:rsidRDefault="00957FA7" w:rsidP="00957FA7">
      <w:pPr>
        <w:widowControl w:val="0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3366FF"/>
          <w:sz w:val="20"/>
          <w:szCs w:val="20"/>
        </w:rPr>
        <w:t xml:space="preserve">Ekonomski sistem </w:t>
      </w:r>
      <w:r>
        <w:rPr>
          <w:rFonts w:ascii="Comic Sans MS" w:hAnsi="Comic Sans MS"/>
          <w:sz w:val="20"/>
          <w:szCs w:val="20"/>
        </w:rPr>
        <w:t>(tržna gospodarstva so bolj odprta kot planska gospodarstva)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56777D" w:rsidP="00957FA7">
      <w:pPr>
        <w:widowControl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29" type="#_x0000_t136" style="width:143.25pt;height:30.75pt" fillcolor="#36f">
            <v:fill color2="#96f" rotate="t" focus="-50%" type="gradient"/>
            <v:shadow color="#868686"/>
            <v:textpath style="font-family:&quot;Walt Disney Script v4.1&quot;;font-weight:bold;v-text-kern:t" trim="t" fitpath="t" string="Globalizacija"/>
          </v:shape>
        </w:pic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Pomeni svetovni razmah menjave blaga in storitev, prenos kapitala, menjavo tehnologije, delovne sile.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56777D" w:rsidP="00957FA7">
      <w:pPr>
        <w:widowControl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30" type="#_x0000_t136" style="width:323.25pt;height:65.25pt" fillcolor="#36f" strokeweight="1.25pt">
            <v:fill color2="#96f" rotate="t" focus="-50%" type="gradient"/>
            <v:shadow color="#868686"/>
            <v:textpath style="font-family:&quot;Walt Disney Script v4.1&quot;;font-weight:bold;v-text-kern:t" trim="t" fitpath="t" string="Globalizacija"/>
          </v:shape>
        </w:pict>
      </w:r>
    </w:p>
    <w:p w:rsidR="00957FA7" w:rsidRPr="004314AF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 w:rsidRPr="004314AF">
        <w:rPr>
          <w:rFonts w:ascii="Comic Sans MS" w:hAnsi="Comic Sans MS"/>
          <w:sz w:val="20"/>
          <w:szCs w:val="20"/>
        </w:rPr>
        <w:t>Zajema:</w:t>
      </w:r>
    </w:p>
    <w:p w:rsidR="00957FA7" w:rsidRPr="00F02764" w:rsidRDefault="00957FA7" w:rsidP="00957FA7">
      <w:pPr>
        <w:widowControl w:val="0"/>
        <w:numPr>
          <w:ilvl w:val="0"/>
          <w:numId w:val="10"/>
        </w:numPr>
        <w:jc w:val="both"/>
        <w:rPr>
          <w:rFonts w:ascii="Comic Sans MS" w:hAnsi="Comic Sans MS"/>
          <w:b/>
          <w:color w:val="3366FF"/>
          <w:sz w:val="20"/>
          <w:szCs w:val="20"/>
        </w:rPr>
      </w:pPr>
      <w:r w:rsidRPr="00F02764">
        <w:rPr>
          <w:rFonts w:ascii="Comic Sans MS" w:hAnsi="Comic Sans MS"/>
          <w:b/>
          <w:color w:val="3366FF"/>
          <w:sz w:val="20"/>
          <w:szCs w:val="20"/>
        </w:rPr>
        <w:t>izvoz in uvoz blaga in storitev</w:t>
      </w:r>
    </w:p>
    <w:p w:rsidR="00957FA7" w:rsidRPr="004314AF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83"/>
        <w:gridCol w:w="415"/>
        <w:gridCol w:w="429"/>
      </w:tblGrid>
      <w:tr w:rsidR="00957FA7" w:rsidRPr="001B06C6" w:rsidTr="001B06C6">
        <w:trPr>
          <w:trHeight w:val="575"/>
        </w:trPr>
        <w:tc>
          <w:tcPr>
            <w:tcW w:w="1583" w:type="dxa"/>
          </w:tcPr>
          <w:p w:rsidR="00957FA7" w:rsidRPr="001B06C6" w:rsidRDefault="00957FA7" w:rsidP="001B06C6">
            <w:pPr>
              <w:widowControl w:val="0"/>
              <w:pBdr>
                <w:bottom w:val="single" w:sz="12" w:space="1" w:color="auto"/>
              </w:pBd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Izvozne cene</w:t>
            </w:r>
          </w:p>
          <w:p w:rsidR="00957FA7" w:rsidRPr="001B06C6" w:rsidRDefault="00957FA7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Uvozne cene</w:t>
            </w:r>
          </w:p>
        </w:tc>
        <w:tc>
          <w:tcPr>
            <w:tcW w:w="415" w:type="dxa"/>
          </w:tcPr>
          <w:p w:rsidR="00957FA7" w:rsidRPr="001B06C6" w:rsidRDefault="00957FA7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&gt;</w:t>
            </w:r>
          </w:p>
        </w:tc>
        <w:tc>
          <w:tcPr>
            <w:tcW w:w="429" w:type="dxa"/>
          </w:tcPr>
          <w:p w:rsidR="00957FA7" w:rsidRPr="001B06C6" w:rsidRDefault="00957FA7" w:rsidP="001B06C6">
            <w:pPr>
              <w:widowControl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</w:tbl>
    <w:p w:rsidR="00957FA7" w:rsidRPr="004314AF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 w:rsidRPr="004314AF">
        <w:rPr>
          <w:rFonts w:ascii="Comic Sans MS" w:hAnsi="Comic Sans MS"/>
          <w:sz w:val="20"/>
          <w:szCs w:val="20"/>
        </w:rPr>
        <w:t xml:space="preserve"> </w:t>
      </w:r>
      <w:r w:rsidRPr="004314AF">
        <w:rPr>
          <w:rFonts w:ascii="Comic Sans MS" w:hAnsi="Comic Sans MS"/>
          <w:b/>
          <w:sz w:val="20"/>
          <w:szCs w:val="20"/>
        </w:rPr>
        <w:t>pogoji menjave</w:t>
      </w:r>
      <w:r w:rsidRPr="004314AF">
        <w:rPr>
          <w:rFonts w:ascii="Comic Sans MS" w:hAnsi="Comic Sans MS"/>
          <w:sz w:val="20"/>
          <w:szCs w:val="20"/>
        </w:rPr>
        <w:t xml:space="preserve"> (terms of trade)</w:t>
      </w:r>
    </w:p>
    <w:p w:rsidR="00957FA7" w:rsidRPr="00F02764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F02764" w:rsidRDefault="00957FA7" w:rsidP="00957FA7">
      <w:pPr>
        <w:widowControl w:val="0"/>
        <w:numPr>
          <w:ilvl w:val="0"/>
          <w:numId w:val="10"/>
        </w:numPr>
        <w:jc w:val="both"/>
        <w:rPr>
          <w:rFonts w:ascii="Comic Sans MS" w:hAnsi="Comic Sans MS"/>
          <w:b/>
          <w:color w:val="3366FF"/>
          <w:sz w:val="20"/>
          <w:szCs w:val="20"/>
        </w:rPr>
      </w:pPr>
      <w:r w:rsidRPr="00F02764">
        <w:rPr>
          <w:rFonts w:ascii="Comic Sans MS" w:hAnsi="Comic Sans MS"/>
          <w:b/>
          <w:color w:val="3366FF"/>
          <w:sz w:val="20"/>
          <w:szCs w:val="20"/>
        </w:rPr>
        <w:t xml:space="preserve">uvoz/izvoz kapitala 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 Sloveniji ni več konkurenčnih priložnosti = </w:t>
      </w:r>
      <w:r w:rsidRPr="00F02764">
        <w:rPr>
          <w:rFonts w:ascii="Comic Sans MS" w:hAnsi="Comic Sans MS"/>
          <w:b/>
          <w:sz w:val="20"/>
          <w:szCs w:val="20"/>
        </w:rPr>
        <w:t>kapital je relativno odvečen.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b/>
          <w:sz w:val="20"/>
          <w:szCs w:val="20"/>
        </w:rPr>
      </w:pPr>
    </w:p>
    <w:p w:rsidR="00957FA7" w:rsidRDefault="00957FA7" w:rsidP="00957FA7">
      <w:pPr>
        <w:widowControl w:val="0"/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856CCB">
        <w:rPr>
          <w:rFonts w:ascii="Comic Sans MS" w:hAnsi="Comic Sans MS"/>
          <w:b/>
          <w:sz w:val="20"/>
          <w:szCs w:val="20"/>
          <w:u w:val="single"/>
        </w:rPr>
        <w:t>Zadolževanje</w:t>
      </w:r>
      <w:r>
        <w:rPr>
          <w:rFonts w:ascii="Comic Sans MS" w:hAnsi="Comic Sans MS"/>
          <w:sz w:val="20"/>
          <w:szCs w:val="20"/>
        </w:rPr>
        <w:t xml:space="preserve"> – mi v tujini najemamo posojilo, tujci pri nas.</w:t>
      </w:r>
    </w:p>
    <w:p w:rsidR="00957FA7" w:rsidRDefault="00957FA7" w:rsidP="00957FA7">
      <w:pPr>
        <w:widowControl w:val="0"/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856CCB">
        <w:rPr>
          <w:rFonts w:ascii="Comic Sans MS" w:hAnsi="Comic Sans MS"/>
          <w:b/>
          <w:sz w:val="20"/>
          <w:szCs w:val="20"/>
          <w:u w:val="single"/>
        </w:rPr>
        <w:t>Portfeljske naložbe</w:t>
      </w:r>
      <w:r>
        <w:rPr>
          <w:rFonts w:ascii="Comic Sans MS" w:hAnsi="Comic Sans MS"/>
          <w:sz w:val="20"/>
          <w:szCs w:val="20"/>
        </w:rPr>
        <w:t xml:space="preserve"> = zbirka naložb, naložen kapital v več podjetjih. Kupujemo delnice v tujih državah (do 10 % v enem podjetju). Tujci kupujejo pri nas.</w:t>
      </w:r>
    </w:p>
    <w:p w:rsidR="00957FA7" w:rsidRDefault="00957FA7" w:rsidP="00957FA7">
      <w:pPr>
        <w:widowControl w:val="0"/>
        <w:numPr>
          <w:ilvl w:val="0"/>
          <w:numId w:val="11"/>
        </w:numPr>
        <w:jc w:val="both"/>
        <w:rPr>
          <w:rFonts w:ascii="Comic Sans MS" w:hAnsi="Comic Sans MS"/>
          <w:b/>
          <w:sz w:val="20"/>
          <w:szCs w:val="20"/>
        </w:rPr>
      </w:pPr>
      <w:r w:rsidRPr="00856CCB">
        <w:rPr>
          <w:rFonts w:ascii="Comic Sans MS" w:hAnsi="Comic Sans MS"/>
          <w:b/>
          <w:sz w:val="20"/>
          <w:szCs w:val="20"/>
          <w:u w:val="single"/>
        </w:rPr>
        <w:t>Neposredne naložbe</w:t>
      </w:r>
      <w:r>
        <w:rPr>
          <w:rFonts w:ascii="Comic Sans MS" w:hAnsi="Comic Sans MS"/>
          <w:sz w:val="20"/>
          <w:szCs w:val="20"/>
        </w:rPr>
        <w:t xml:space="preserve"> = kupimo več kot 10 % podjetja ali ustanovimo podružnico v tujini (enako za tujce pri nas) -&gt; </w:t>
      </w:r>
      <w:r w:rsidRPr="00856CCB">
        <w:rPr>
          <w:rFonts w:ascii="Comic Sans MS" w:hAnsi="Comic Sans MS"/>
          <w:b/>
          <w:sz w:val="20"/>
          <w:szCs w:val="20"/>
        </w:rPr>
        <w:t>greenfield investicije</w:t>
      </w:r>
      <w:r>
        <w:rPr>
          <w:rFonts w:ascii="Comic Sans MS" w:hAnsi="Comic Sans MS"/>
          <w:b/>
          <w:sz w:val="20"/>
          <w:szCs w:val="20"/>
        </w:rPr>
        <w:t>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b/>
          <w:sz w:val="20"/>
          <w:szCs w:val="20"/>
        </w:rPr>
      </w:pPr>
    </w:p>
    <w:p w:rsidR="00957FA7" w:rsidRPr="00C3537E" w:rsidRDefault="00957FA7" w:rsidP="00957FA7">
      <w:pPr>
        <w:widowControl w:val="0"/>
        <w:numPr>
          <w:ilvl w:val="0"/>
          <w:numId w:val="10"/>
        </w:numPr>
        <w:jc w:val="both"/>
        <w:rPr>
          <w:rFonts w:ascii="Comic Sans MS" w:hAnsi="Comic Sans MS"/>
          <w:b/>
          <w:color w:val="3366FF"/>
          <w:sz w:val="20"/>
          <w:szCs w:val="20"/>
        </w:rPr>
      </w:pPr>
      <w:r w:rsidRPr="00C3537E">
        <w:rPr>
          <w:rFonts w:ascii="Comic Sans MS" w:hAnsi="Comic Sans MS"/>
          <w:b/>
          <w:color w:val="3366FF"/>
          <w:sz w:val="20"/>
          <w:szCs w:val="20"/>
        </w:rPr>
        <w:t>uvoz/izvoz tehnologije</w:t>
      </w:r>
    </w:p>
    <w:p w:rsidR="00957FA7" w:rsidRPr="00C3537E" w:rsidRDefault="00957FA7" w:rsidP="00957FA7">
      <w:pPr>
        <w:widowControl w:val="0"/>
        <w:numPr>
          <w:ilvl w:val="1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C3537E">
        <w:rPr>
          <w:rFonts w:ascii="Comic Sans MS" w:hAnsi="Comic Sans MS"/>
          <w:sz w:val="20"/>
          <w:szCs w:val="20"/>
        </w:rPr>
        <w:t>proizvajalna oprema</w:t>
      </w:r>
    </w:p>
    <w:p w:rsidR="00957FA7" w:rsidRPr="00C3537E" w:rsidRDefault="00957FA7" w:rsidP="00957FA7">
      <w:pPr>
        <w:widowControl w:val="0"/>
        <w:numPr>
          <w:ilvl w:val="1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C3537E">
        <w:rPr>
          <w:rFonts w:ascii="Comic Sans MS" w:hAnsi="Comic Sans MS"/>
          <w:sz w:val="20"/>
          <w:szCs w:val="20"/>
        </w:rPr>
        <w:t>patenti, licence</w:t>
      </w:r>
    </w:p>
    <w:p w:rsidR="00957FA7" w:rsidRPr="00C3537E" w:rsidRDefault="00957FA7" w:rsidP="00957FA7">
      <w:pPr>
        <w:widowControl w:val="0"/>
        <w:numPr>
          <w:ilvl w:val="1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C3537E">
        <w:rPr>
          <w:rFonts w:ascii="Comic Sans MS" w:hAnsi="Comic Sans MS"/>
          <w:sz w:val="20"/>
          <w:szCs w:val="20"/>
        </w:rPr>
        <w:t>znanje</w:t>
      </w:r>
    </w:p>
    <w:p w:rsidR="00957FA7" w:rsidRDefault="00957FA7" w:rsidP="00957FA7">
      <w:pPr>
        <w:widowControl w:val="0"/>
        <w:numPr>
          <w:ilvl w:val="1"/>
          <w:numId w:val="10"/>
        </w:numPr>
        <w:jc w:val="both"/>
        <w:rPr>
          <w:rFonts w:ascii="Comic Sans MS" w:hAnsi="Comic Sans MS"/>
          <w:sz w:val="20"/>
          <w:szCs w:val="20"/>
        </w:rPr>
      </w:pPr>
      <w:r w:rsidRPr="00C3537E">
        <w:rPr>
          <w:rFonts w:ascii="Comic Sans MS" w:hAnsi="Comic Sans MS"/>
          <w:sz w:val="20"/>
          <w:szCs w:val="20"/>
        </w:rPr>
        <w:t>storitve, svetovanje, montaža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Pr="00AC336C" w:rsidRDefault="00957FA7" w:rsidP="00957FA7">
      <w:pPr>
        <w:widowControl w:val="0"/>
        <w:numPr>
          <w:ilvl w:val="0"/>
          <w:numId w:val="10"/>
        </w:numPr>
        <w:jc w:val="both"/>
        <w:rPr>
          <w:rFonts w:ascii="Comic Sans MS" w:hAnsi="Comic Sans MS"/>
          <w:b/>
          <w:color w:val="3366FF"/>
          <w:sz w:val="20"/>
          <w:szCs w:val="20"/>
        </w:rPr>
      </w:pPr>
      <w:r w:rsidRPr="00AC336C">
        <w:rPr>
          <w:rFonts w:ascii="Comic Sans MS" w:hAnsi="Comic Sans MS"/>
          <w:b/>
          <w:color w:val="3366FF"/>
          <w:sz w:val="20"/>
          <w:szCs w:val="20"/>
        </w:rPr>
        <w:t>pretok delovne sile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Tujci pridejo delat k nam, mi gremo delat v tujino.</w:t>
      </w: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</w:p>
    <w:p w:rsidR="00957FA7" w:rsidRDefault="00957FA7" w:rsidP="00957FA7">
      <w:pPr>
        <w:widowControl w:val="0"/>
        <w:jc w:val="both"/>
        <w:rPr>
          <w:rFonts w:ascii="Comic Sans MS" w:hAnsi="Comic Sans MS"/>
          <w:sz w:val="20"/>
          <w:szCs w:val="20"/>
        </w:rPr>
      </w:pPr>
      <w:r w:rsidRPr="00AC336C">
        <w:rPr>
          <w:rFonts w:ascii="Comic Sans MS" w:hAnsi="Comic Sans MS"/>
          <w:b/>
          <w:sz w:val="20"/>
          <w:szCs w:val="20"/>
        </w:rPr>
        <w:t>Beg možganov</w:t>
      </w:r>
      <w:r>
        <w:rPr>
          <w:rFonts w:ascii="Comic Sans MS" w:hAnsi="Comic Sans MS"/>
          <w:sz w:val="20"/>
          <w:szCs w:val="20"/>
        </w:rPr>
        <w:t xml:space="preserve"> – izobraženi odidejo delat v tujino. </w:t>
      </w:r>
    </w:p>
    <w:p w:rsidR="00C209E7" w:rsidRDefault="00C209E7" w:rsidP="00305B32"/>
    <w:p w:rsidR="00305B32" w:rsidRDefault="0056777D" w:rsidP="00305B3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31" type="#_x0000_t136" style="width:322.5pt;height:25.5pt" fillcolor="fuchsia" strokeweight=".5pt">
            <v:fill color2="#36f" rotate="t" angle="-90" focus="-50%" type="gradient"/>
            <v:shadow color="#868686"/>
            <v:textpath style="font-family:&quot;Walt Disney Script v4.1&quot;;font-weight:bold;v-text-kern:t" trim="t" fitpath="t" string="Mednarodne bancne in financne ustanove"/>
          </v:shape>
        </w:pict>
      </w:r>
    </w:p>
    <w:p w:rsidR="00305B32" w:rsidRDefault="00305B32" w:rsidP="00305B32">
      <w:pPr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zagotavljajo mednarodni plačilni promet</w:t>
      </w:r>
    </w:p>
    <w:p w:rsidR="00305B32" w:rsidRDefault="00305B32" w:rsidP="00305B32">
      <w:pPr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skrbijo za trdnejša razmerja med valutami</w:t>
      </w:r>
    </w:p>
    <w:p w:rsidR="00305B32" w:rsidRDefault="00305B32" w:rsidP="00305B32">
      <w:pPr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nadzorujejo in usklajujejo mednarodne gospodarske odnose</w:t>
      </w:r>
    </w:p>
    <w:p w:rsidR="00305B32" w:rsidRDefault="00305B32" w:rsidP="00305B32">
      <w:pPr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dajejo tudi posojila in pomoč državam v razvoju</w:t>
      </w:r>
    </w:p>
    <w:p w:rsidR="00FE0D95" w:rsidRDefault="00305B32" w:rsidP="00FE0D95">
      <w:pPr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lajšajo pretok kapitala po svetu</w:t>
      </w:r>
    </w:p>
    <w:p w:rsidR="00FE0D95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Mednarodni denarni skladi, Svetovna banka, G8, Evropska centralna banka, Evropska banka za obnovo in razvoj (EBRD), mednarodne finančne borze, mednarodne banke in druge finančne ustanove.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Članica Svetovne banke je Slovenija od leta 2004. Skupaj je 28 članic (najrazvitejše države).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</w:p>
    <w:p w:rsidR="00305B32" w:rsidRDefault="0056777D" w:rsidP="00FE0D9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32" type="#_x0000_t136" style="width:315.75pt;height:25.5pt" fillcolor="fuchsia" strokeweight=".5pt">
            <v:fill color2="#36f" rotate="t" angle="-90" focus="-50%" type="gradient"/>
            <v:shadow color="#868686"/>
            <v:textpath style="font-family:&quot;Walt Disney Script v4.1&quot;;font-weight:bold;v-text-kern:t" trim="t" fitpath="t" string="Mednarodne trgovinske organizacije"/>
          </v:shape>
        </w:pic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Zavzemajo se za čim manj carinskih in drugih omejitev v mednarodni menjavi.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WTO (137 držav) World Trade Organisation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OECD (29 držav) Organisation of Economic Cooperation and Developement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</w:p>
    <w:p w:rsidR="00305B32" w:rsidRDefault="0056777D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33" type="#_x0000_t136" style="width:314.25pt;height:51.75pt" fillcolor="fuchsia" strokeweight=".5pt">
            <v:fill color2="#36f" rotate="t" angle="-90" focus="-50%" type="gradient"/>
            <v:shadow color="#868686"/>
            <v:textpath style="font-family:&quot;Walt Disney Script v4.1&quot;;font-size:18pt;font-weight:bold;v-text-kern:t" trim="t" fitpath="t" string="Krepijo se regionalne gospodarske &#10;povezave drzav"/>
          </v:shape>
        </w:pic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Spodbujajo in poenostavljajo medsebojno menjavo s sporazumi o prosti trgovini in drugih tokovih. Postanejo bolj konkurenčne od tretjih držav. 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EU (25 držav) European Union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EFTA (4 države – Norveška, Švica, Islandija, Liechtenstein) 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EEA – EU + EFTA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NAFTA – (ZDA, Kanada, Mehika)</w:t>
      </w:r>
    </w:p>
    <w:p w:rsidR="00305B32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LAFTA (države Južne Amerike)</w:t>
      </w:r>
    </w:p>
    <w:p w:rsidR="00305B32" w:rsidRPr="007C61EA" w:rsidRDefault="00305B32" w:rsidP="00305B32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ASEAN (Azijske države)</w:t>
      </w:r>
    </w:p>
    <w:p w:rsidR="00C911B3" w:rsidRDefault="00C911B3" w:rsidP="00C911B3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  <w:r w:rsidR="0056777D">
        <w:rPr>
          <w:rFonts w:ascii="Comic Sans MS" w:hAnsi="Comic Sans MS"/>
          <w:sz w:val="20"/>
          <w:szCs w:val="2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4" type="#_x0000_t158" style="width:308.25pt;height:30pt" fillcolor="#f9c">
            <v:fill color2="#9cf" rotate="t" angle="-90" focus="50%" type="gradient"/>
            <v:shadow color="#868686"/>
            <v:textpath style="font-family:&quot;Walt Disney Script v4.1&quot;;font-weight:bold;v-text-kern:t" trim="t" fitpath="t" xscale="f" string="Transnacionalna podjetja"/>
          </v:shape>
        </w:pic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Primeri podjetij, ki imajo </w:t>
      </w:r>
      <w:r w:rsidRPr="00041BE9">
        <w:rPr>
          <w:rFonts w:ascii="Comic Sans MS" w:hAnsi="Comic Sans MS"/>
          <w:b/>
          <w:sz w:val="20"/>
          <w:szCs w:val="20"/>
        </w:rPr>
        <w:t>podružnice</w:t>
      </w:r>
      <w:r>
        <w:rPr>
          <w:rFonts w:ascii="Comic Sans MS" w:hAnsi="Comic Sans MS"/>
          <w:sz w:val="20"/>
          <w:szCs w:val="20"/>
        </w:rPr>
        <w:t xml:space="preserve"> tudi v Sloveniji: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Bayer Pharme, Goodyear, Henkel, Novartis, Renault, Interspar </w:t>
      </w:r>
    </w:p>
    <w:p w:rsidR="00250785" w:rsidRDefault="00250785" w:rsidP="00250785">
      <w:pPr>
        <w:numPr>
          <w:ilvl w:val="0"/>
          <w:numId w:val="17"/>
        </w:numPr>
        <w:jc w:val="both"/>
        <w:rPr>
          <w:rFonts w:ascii="Comic Sans MS" w:hAnsi="Comic Sans MS"/>
          <w:sz w:val="20"/>
          <w:szCs w:val="20"/>
        </w:rPr>
      </w:pPr>
      <w:r w:rsidRPr="00041BE9">
        <w:rPr>
          <w:rFonts w:ascii="Comic Sans MS" w:hAnsi="Comic Sans MS"/>
          <w:b/>
          <w:sz w:val="20"/>
          <w:szCs w:val="20"/>
        </w:rPr>
        <w:t>razlog: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250785" w:rsidRDefault="00250785" w:rsidP="00250785">
      <w:pPr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večji dobiček, </w:t>
      </w:r>
    </w:p>
    <w:p w:rsidR="00250785" w:rsidRDefault="00250785" w:rsidP="00250785">
      <w:pPr>
        <w:numPr>
          <w:ilvl w:val="0"/>
          <w:numId w:val="1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doma ni več možnosti za donosne naložbe.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Največ združitev in tujih vlaganj je bilo v </w:t>
      </w:r>
      <w:r w:rsidRPr="00907E5B">
        <w:rPr>
          <w:rFonts w:ascii="Comic Sans MS" w:hAnsi="Comic Sans MS"/>
          <w:sz w:val="20"/>
          <w:szCs w:val="20"/>
          <w:u w:val="single"/>
        </w:rPr>
        <w:t>90-ih letih</w:t>
      </w:r>
      <w:r>
        <w:rPr>
          <w:rFonts w:ascii="Comic Sans MS" w:hAnsi="Comic Sans MS"/>
          <w:sz w:val="20"/>
          <w:szCs w:val="20"/>
        </w:rPr>
        <w:t xml:space="preserve">. Danes znašajo le </w:t>
      </w:r>
      <w:r w:rsidRPr="00907E5B">
        <w:rPr>
          <w:rFonts w:ascii="Comic Sans MS" w:hAnsi="Comic Sans MS"/>
          <w:sz w:val="20"/>
          <w:szCs w:val="20"/>
          <w:u w:val="single"/>
        </w:rPr>
        <w:t>1/5 svetovnega BDP</w:t>
      </w:r>
      <w:r>
        <w:rPr>
          <w:rFonts w:ascii="Comic Sans MS" w:hAnsi="Comic Sans MS"/>
          <w:sz w:val="20"/>
          <w:szCs w:val="20"/>
        </w:rPr>
        <w:t>.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Predvsem v </w:t>
      </w:r>
      <w:r w:rsidRPr="00907E5B">
        <w:rPr>
          <w:rFonts w:ascii="Comic Sans MS" w:hAnsi="Comic Sans MS"/>
          <w:sz w:val="20"/>
          <w:szCs w:val="20"/>
          <w:u w:val="wave"/>
        </w:rPr>
        <w:t>avtomobilski industriji, telekomunikacijah, farmaciji, banke</w:t>
      </w:r>
      <w:r>
        <w:rPr>
          <w:rFonts w:ascii="Comic Sans MS" w:hAnsi="Comic Sans MS"/>
          <w:sz w:val="20"/>
          <w:szCs w:val="20"/>
        </w:rPr>
        <w:t>.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</w:p>
    <w:p w:rsidR="00250785" w:rsidRPr="00BA27C4" w:rsidRDefault="00250785" w:rsidP="00250785">
      <w:pPr>
        <w:jc w:val="both"/>
        <w:rPr>
          <w:rFonts w:ascii="Snap ITC" w:hAnsi="Snap ITC"/>
          <w:color w:val="FF00FF"/>
        </w:rPr>
      </w:pPr>
      <w:r w:rsidRPr="00BA27C4">
        <w:rPr>
          <w:rFonts w:ascii="Snap ITC" w:hAnsi="Snap ITC"/>
          <w:color w:val="FF00FF"/>
        </w:rPr>
        <w:t>TNP</w:t>
      </w:r>
    </w:p>
    <w:p w:rsidR="00250785" w:rsidRDefault="00250785" w:rsidP="00250785">
      <w:pPr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Velika korporacija, ki </w:t>
      </w:r>
      <w:r w:rsidRPr="00E71784">
        <w:rPr>
          <w:rFonts w:ascii="Comic Sans MS" w:hAnsi="Comic Sans MS"/>
          <w:b/>
          <w:sz w:val="20"/>
          <w:szCs w:val="20"/>
        </w:rPr>
        <w:t>ima neposredno naložbo kapitala v vsaj eni tuji državi</w:t>
      </w:r>
      <w:r>
        <w:rPr>
          <w:rFonts w:ascii="Comic Sans MS" w:hAnsi="Comic Sans MS"/>
          <w:sz w:val="20"/>
          <w:szCs w:val="20"/>
        </w:rPr>
        <w:t xml:space="preserve"> (običajno v več državah).</w:t>
      </w:r>
    </w:p>
    <w:p w:rsidR="00250785" w:rsidRDefault="00250785" w:rsidP="00250785">
      <w:pPr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 w:rsidRPr="00E71784">
        <w:rPr>
          <w:rFonts w:ascii="Comic Sans MS" w:hAnsi="Comic Sans MS"/>
          <w:b/>
          <w:sz w:val="20"/>
          <w:szCs w:val="20"/>
        </w:rPr>
        <w:t>Delničarji so iz različnih držav</w:t>
      </w:r>
      <w:r>
        <w:rPr>
          <w:rFonts w:ascii="Comic Sans MS" w:hAnsi="Comic Sans MS"/>
          <w:sz w:val="20"/>
          <w:szCs w:val="20"/>
        </w:rPr>
        <w:t xml:space="preserve"> – kapital je mednaroden.</w:t>
      </w:r>
    </w:p>
    <w:p w:rsidR="00250785" w:rsidRDefault="00250785" w:rsidP="00250785">
      <w:pPr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Vodi ga </w:t>
      </w:r>
      <w:r w:rsidRPr="00B454A0">
        <w:rPr>
          <w:rFonts w:ascii="Comic Sans MS" w:hAnsi="Comic Sans MS"/>
          <w:b/>
          <w:sz w:val="20"/>
          <w:szCs w:val="20"/>
        </w:rPr>
        <w:t>centralni menedžment</w:t>
      </w:r>
      <w:r>
        <w:rPr>
          <w:rFonts w:ascii="Comic Sans MS" w:hAnsi="Comic Sans MS"/>
          <w:sz w:val="20"/>
          <w:szCs w:val="20"/>
        </w:rPr>
        <w:t xml:space="preserve"> na sedežu podjetja.</w:t>
      </w:r>
    </w:p>
    <w:p w:rsidR="00250785" w:rsidRDefault="00250785" w:rsidP="00250785">
      <w:pPr>
        <w:numPr>
          <w:ilvl w:val="0"/>
          <w:numId w:val="1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Podružnice so </w:t>
      </w:r>
      <w:r w:rsidRPr="00B454A0">
        <w:rPr>
          <w:rFonts w:ascii="Comic Sans MS" w:hAnsi="Comic Sans MS"/>
          <w:b/>
          <w:sz w:val="20"/>
          <w:szCs w:val="20"/>
        </w:rPr>
        <w:t>podrejene centrali</w:t>
      </w:r>
      <w:r>
        <w:rPr>
          <w:rFonts w:ascii="Comic Sans MS" w:hAnsi="Comic Sans MS"/>
          <w:sz w:val="20"/>
          <w:szCs w:val="20"/>
        </w:rPr>
        <w:t xml:space="preserve"> (dobiček se seli v centralo, ki vlaga v najdonosnejšo naložbo na svetu)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Največ (90 %) TNP je </w:t>
      </w:r>
      <w:r w:rsidRPr="00B454A0">
        <w:rPr>
          <w:rFonts w:ascii="Comic Sans MS" w:hAnsi="Comic Sans MS"/>
          <w:b/>
          <w:sz w:val="20"/>
          <w:szCs w:val="20"/>
        </w:rPr>
        <w:t>v razvitih državah</w:t>
      </w:r>
      <w:r>
        <w:rPr>
          <w:rFonts w:ascii="Comic Sans MS" w:hAnsi="Comic Sans MS"/>
          <w:sz w:val="20"/>
          <w:szCs w:val="20"/>
        </w:rPr>
        <w:t>: Francija, Nemčija, Velika Britanija, ZDA, Japonska.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 države so največje vlagateljice in tudi največje gostiteljice tujih naložb.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  <w:r w:rsidRPr="00337BB6">
        <w:rPr>
          <w:rFonts w:ascii="Walt Disney Script v4.1" w:hAnsi="Walt Disney Script v4.1"/>
          <w:b/>
          <w:color w:val="FF00FF"/>
          <w:sz w:val="32"/>
          <w:szCs w:val="32"/>
        </w:rPr>
        <w:t>Prednosti</w:t>
      </w:r>
      <w:r>
        <w:rPr>
          <w:rFonts w:ascii="Comic Sans MS" w:hAnsi="Comic Sans MS"/>
          <w:sz w:val="20"/>
          <w:szCs w:val="20"/>
        </w:rPr>
        <w:t xml:space="preserve"> </w:t>
      </w:r>
      <w:r w:rsidRPr="00854090">
        <w:rPr>
          <w:rFonts w:ascii="Snap ITC" w:hAnsi="Snap ITC"/>
          <w:sz w:val="20"/>
          <w:szCs w:val="20"/>
        </w:rPr>
        <w:t>(razlogi zakaj TNP investira v tujini):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TNP </w:t>
      </w:r>
      <w:r w:rsidRPr="00337BB6">
        <w:rPr>
          <w:rFonts w:ascii="Comic Sans MS" w:hAnsi="Comic Sans MS"/>
          <w:b/>
          <w:sz w:val="20"/>
          <w:szCs w:val="20"/>
        </w:rPr>
        <w:t>laže prodre na tuje trge</w:t>
      </w:r>
      <w:r>
        <w:rPr>
          <w:rFonts w:ascii="Comic Sans MS" w:hAnsi="Comic Sans MS"/>
          <w:sz w:val="20"/>
          <w:szCs w:val="20"/>
        </w:rPr>
        <w:t xml:space="preserve">, ker je bliže kupcem in pozna njihov trg. (Novartis </w:t>
      </w:r>
      <w:r>
        <w:rPr>
          <w:rFonts w:ascii="Comic Sans MS" w:hAnsi="Comic Sans MS"/>
          <w:sz w:val="20"/>
          <w:szCs w:val="20"/>
        </w:rPr>
        <w:sym w:font="Wingdings 3" w:char="F092"/>
      </w:r>
      <w:r>
        <w:rPr>
          <w:rFonts w:ascii="Comic Sans MS" w:hAnsi="Comic Sans MS"/>
          <w:sz w:val="20"/>
          <w:szCs w:val="20"/>
        </w:rPr>
        <w:t xml:space="preserve"> Lek </w:t>
      </w:r>
      <w:r>
        <w:rPr>
          <w:rFonts w:ascii="Comic Sans MS" w:hAnsi="Comic Sans MS"/>
          <w:sz w:val="20"/>
          <w:szCs w:val="20"/>
        </w:rPr>
        <w:sym w:font="Wingdings 3" w:char="F092"/>
      </w:r>
      <w:r>
        <w:rPr>
          <w:rFonts w:ascii="Comic Sans MS" w:hAnsi="Comic Sans MS"/>
          <w:sz w:val="20"/>
          <w:szCs w:val="20"/>
        </w:rPr>
        <w:t xml:space="preserve"> VZ Evropa).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TNP </w:t>
      </w:r>
      <w:r w:rsidRPr="00345E3B">
        <w:rPr>
          <w:rFonts w:ascii="Comic Sans MS" w:hAnsi="Comic Sans MS"/>
          <w:b/>
          <w:sz w:val="20"/>
          <w:szCs w:val="20"/>
        </w:rPr>
        <w:t>razširi prodajni sortiment</w:t>
      </w:r>
      <w:r>
        <w:rPr>
          <w:rFonts w:ascii="Comic Sans MS" w:hAnsi="Comic Sans MS"/>
          <w:sz w:val="20"/>
          <w:szCs w:val="20"/>
        </w:rPr>
        <w:t>, ko začne proizvajati tiste izdelki, ki jih prej ni (TITAN).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 </w:t>
      </w:r>
      <w:r w:rsidRPr="00E70F68">
        <w:rPr>
          <w:rFonts w:ascii="Comic Sans MS" w:hAnsi="Comic Sans MS"/>
          <w:b/>
          <w:sz w:val="20"/>
          <w:szCs w:val="20"/>
        </w:rPr>
        <w:t>izogne carini</w:t>
      </w:r>
      <w:r>
        <w:rPr>
          <w:rFonts w:ascii="Comic Sans MS" w:hAnsi="Comic Sans MS"/>
          <w:sz w:val="20"/>
          <w:szCs w:val="20"/>
        </w:rPr>
        <w:t xml:space="preserve"> (SLO – Bosna).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Deluje </w:t>
      </w:r>
      <w:r w:rsidRPr="00E70F68">
        <w:rPr>
          <w:rFonts w:ascii="Comic Sans MS" w:hAnsi="Comic Sans MS"/>
          <w:b/>
          <w:sz w:val="20"/>
          <w:szCs w:val="20"/>
        </w:rPr>
        <w:t>učinkovito</w:t>
      </w:r>
      <w:r>
        <w:rPr>
          <w:rFonts w:ascii="Comic Sans MS" w:hAnsi="Comic Sans MS"/>
          <w:sz w:val="20"/>
          <w:szCs w:val="20"/>
        </w:rPr>
        <w:t xml:space="preserve">, ker so določeni </w:t>
      </w:r>
      <w:r w:rsidRPr="00E70F68">
        <w:rPr>
          <w:rFonts w:ascii="Comic Sans MS" w:hAnsi="Comic Sans MS"/>
          <w:b/>
          <w:sz w:val="20"/>
          <w:szCs w:val="20"/>
        </w:rPr>
        <w:t>dejavniki centralizirani</w:t>
      </w:r>
      <w:r>
        <w:rPr>
          <w:rFonts w:ascii="Comic Sans MS" w:hAnsi="Comic Sans MS"/>
          <w:sz w:val="20"/>
          <w:szCs w:val="20"/>
        </w:rPr>
        <w:t xml:space="preserve"> (RAZVOJ, NABAVA, TRŽENJE – skupna reklama).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Podružnice so </w:t>
      </w:r>
      <w:r w:rsidRPr="00E70F68">
        <w:rPr>
          <w:rFonts w:ascii="Comic Sans MS" w:hAnsi="Comic Sans MS"/>
          <w:b/>
          <w:sz w:val="20"/>
          <w:szCs w:val="20"/>
        </w:rPr>
        <w:t>specializirane</w:t>
      </w:r>
      <w:r>
        <w:rPr>
          <w:rFonts w:ascii="Comic Sans MS" w:hAnsi="Comic Sans MS"/>
          <w:sz w:val="20"/>
          <w:szCs w:val="20"/>
        </w:rPr>
        <w:t xml:space="preserve"> (delajo tisto, za kar imajo najboljše možnosti </w:t>
      </w:r>
      <w:r>
        <w:rPr>
          <w:rFonts w:ascii="Comic Sans MS" w:hAnsi="Comic Sans MS"/>
          <w:sz w:val="20"/>
          <w:szCs w:val="20"/>
        </w:rPr>
        <w:sym w:font="Wingdings 3" w:char="F092"/>
      </w:r>
      <w:r>
        <w:rPr>
          <w:rFonts w:ascii="Comic Sans MS" w:hAnsi="Comic Sans MS"/>
          <w:sz w:val="20"/>
          <w:szCs w:val="20"/>
        </w:rPr>
        <w:t xml:space="preserve"> prihranki obsega).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511716">
        <w:rPr>
          <w:rFonts w:ascii="Comic Sans MS" w:hAnsi="Comic Sans MS"/>
          <w:b/>
          <w:sz w:val="20"/>
          <w:szCs w:val="20"/>
        </w:rPr>
        <w:t>Davki</w:t>
      </w:r>
      <w:r>
        <w:rPr>
          <w:rFonts w:ascii="Comic Sans MS" w:hAnsi="Comic Sans MS"/>
          <w:sz w:val="20"/>
          <w:szCs w:val="20"/>
        </w:rPr>
        <w:t xml:space="preserve"> na dobiček in delovno silo so manjši (v Sloveniji davek na dobiček).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TNP pridobi </w:t>
      </w:r>
      <w:r w:rsidRPr="00511716">
        <w:rPr>
          <w:rFonts w:ascii="Comic Sans MS" w:hAnsi="Comic Sans MS"/>
          <w:b/>
          <w:sz w:val="20"/>
          <w:szCs w:val="20"/>
        </w:rPr>
        <w:t>novo znanje, tehnologijo</w:t>
      </w:r>
      <w:r>
        <w:rPr>
          <w:rFonts w:ascii="Comic Sans MS" w:hAnsi="Comic Sans MS"/>
          <w:sz w:val="20"/>
          <w:szCs w:val="20"/>
        </w:rPr>
        <w:t>, strokovnjake (Lek).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511716">
        <w:rPr>
          <w:rFonts w:ascii="Comic Sans MS" w:hAnsi="Comic Sans MS"/>
          <w:b/>
          <w:sz w:val="20"/>
          <w:szCs w:val="20"/>
        </w:rPr>
        <w:t>Delovna sila je cenejša</w:t>
      </w:r>
      <w:r>
        <w:rPr>
          <w:rFonts w:ascii="Comic Sans MS" w:hAnsi="Comic Sans MS"/>
          <w:sz w:val="20"/>
          <w:szCs w:val="20"/>
        </w:rPr>
        <w:t xml:space="preserve"> (V Evropa, Kitajska).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511716">
        <w:rPr>
          <w:rFonts w:ascii="Comic Sans MS" w:hAnsi="Comic Sans MS"/>
          <w:b/>
          <w:sz w:val="20"/>
          <w:szCs w:val="20"/>
        </w:rPr>
        <w:t>Cenejši naravni viri</w:t>
      </w:r>
      <w:r>
        <w:rPr>
          <w:rFonts w:ascii="Comic Sans MS" w:hAnsi="Comic Sans MS"/>
          <w:sz w:val="20"/>
          <w:szCs w:val="20"/>
        </w:rPr>
        <w:t>. Bližji.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AE0313">
        <w:rPr>
          <w:rFonts w:ascii="Comic Sans MS" w:hAnsi="Comic Sans MS"/>
          <w:b/>
          <w:sz w:val="20"/>
          <w:szCs w:val="20"/>
        </w:rPr>
        <w:t>Nižji transportni stroški</w:t>
      </w:r>
      <w:r>
        <w:rPr>
          <w:rFonts w:ascii="Comic Sans MS" w:hAnsi="Comic Sans MS"/>
          <w:sz w:val="20"/>
          <w:szCs w:val="20"/>
        </w:rPr>
        <w:t xml:space="preserve"> zaradi bližine trga.</w:t>
      </w:r>
    </w:p>
    <w:p w:rsidR="00250785" w:rsidRPr="00AE0313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b/>
          <w:sz w:val="20"/>
          <w:szCs w:val="20"/>
        </w:rPr>
      </w:pPr>
      <w:r w:rsidRPr="00AE0313">
        <w:rPr>
          <w:rFonts w:ascii="Comic Sans MS" w:hAnsi="Comic Sans MS"/>
          <w:b/>
          <w:sz w:val="20"/>
          <w:szCs w:val="20"/>
        </w:rPr>
        <w:t>Milejši ekološki predpisi.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Davčne olajšave in subvencije (SLO – Renault).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Obračun med podružnicami poteka po </w:t>
      </w:r>
      <w:r w:rsidRPr="002B19B6">
        <w:rPr>
          <w:rFonts w:ascii="Comic Sans MS" w:hAnsi="Comic Sans MS"/>
          <w:b/>
          <w:sz w:val="20"/>
          <w:szCs w:val="20"/>
        </w:rPr>
        <w:t>transfernih cenah</w:t>
      </w:r>
      <w:r>
        <w:rPr>
          <w:rFonts w:ascii="Comic Sans MS" w:hAnsi="Comic Sans MS"/>
          <w:sz w:val="20"/>
          <w:szCs w:val="20"/>
        </w:rPr>
        <w:t xml:space="preserve"> (niso določene tržno, ampak tako, da max dobiček prikaže v tisti državi, kjer je davek najnižji).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 w:rsidRPr="00BA27C4">
        <w:rPr>
          <w:rFonts w:ascii="Comic Sans MS" w:hAnsi="Comic Sans MS"/>
          <w:b/>
          <w:sz w:val="20"/>
          <w:szCs w:val="20"/>
        </w:rPr>
        <w:t>Izogne se patentnim omejitvam</w:t>
      </w:r>
      <w:r>
        <w:rPr>
          <w:rFonts w:ascii="Comic Sans MS" w:hAnsi="Comic Sans MS"/>
          <w:sz w:val="20"/>
          <w:szCs w:val="20"/>
        </w:rPr>
        <w:t xml:space="preserve"> (Krka v Rusiji).</w:t>
      </w:r>
    </w:p>
    <w:p w:rsidR="00250785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Podružnice </w:t>
      </w:r>
      <w:r w:rsidRPr="00BA27C4">
        <w:rPr>
          <w:rFonts w:ascii="Comic Sans MS" w:hAnsi="Comic Sans MS"/>
          <w:b/>
          <w:sz w:val="20"/>
          <w:szCs w:val="20"/>
        </w:rPr>
        <w:t>prevzamejo tehnologijo</w:t>
      </w:r>
      <w:r>
        <w:rPr>
          <w:rFonts w:ascii="Comic Sans MS" w:hAnsi="Comic Sans MS"/>
          <w:sz w:val="20"/>
          <w:szCs w:val="20"/>
        </w:rPr>
        <w:t xml:space="preserve"> TNP.</w:t>
      </w:r>
    </w:p>
    <w:p w:rsidR="00250785" w:rsidRPr="00BA27C4" w:rsidRDefault="00250785" w:rsidP="00250785">
      <w:pPr>
        <w:numPr>
          <w:ilvl w:val="0"/>
          <w:numId w:val="14"/>
        </w:numPr>
        <w:jc w:val="both"/>
        <w:rPr>
          <w:rFonts w:ascii="Comic Sans MS" w:hAnsi="Comic Sans MS"/>
          <w:b/>
          <w:sz w:val="20"/>
          <w:szCs w:val="20"/>
        </w:rPr>
      </w:pPr>
      <w:r w:rsidRPr="00BA27C4">
        <w:rPr>
          <w:rFonts w:ascii="Comic Sans MS" w:hAnsi="Comic Sans MS"/>
          <w:b/>
          <w:sz w:val="20"/>
          <w:szCs w:val="20"/>
        </w:rPr>
        <w:t>Znebi se konkurence</w:t>
      </w:r>
      <w:r>
        <w:rPr>
          <w:rFonts w:ascii="Comic Sans MS" w:hAnsi="Comic Sans MS"/>
          <w:b/>
          <w:sz w:val="20"/>
          <w:szCs w:val="20"/>
        </w:rPr>
        <w:t>.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TNP pridobi nekatere ugodnosti v razvitih državah, nekatere pa v nerazvitih.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Naštej!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</w:p>
    <w:p w:rsidR="00250785" w:rsidRPr="00E977C3" w:rsidRDefault="00250785" w:rsidP="00250785">
      <w:pPr>
        <w:jc w:val="both"/>
        <w:rPr>
          <w:rFonts w:ascii="Walt Disney Script v4.1" w:hAnsi="Walt Disney Script v4.1"/>
          <w:b/>
          <w:color w:val="FF00FF"/>
          <w:sz w:val="32"/>
          <w:szCs w:val="32"/>
        </w:rPr>
      </w:pPr>
      <w:r w:rsidRPr="00E977C3">
        <w:rPr>
          <w:rFonts w:ascii="Walt Disney Script v4.1" w:hAnsi="Walt Disney Script v4.1"/>
          <w:b/>
          <w:color w:val="FF00FF"/>
          <w:sz w:val="32"/>
          <w:szCs w:val="32"/>
        </w:rPr>
        <w:t>Vlagajo tja kjer je:</w:t>
      </w:r>
    </w:p>
    <w:p w:rsidR="00250785" w:rsidRPr="00E977C3" w:rsidRDefault="00250785" w:rsidP="00250785">
      <w:pPr>
        <w:numPr>
          <w:ilvl w:val="0"/>
          <w:numId w:val="15"/>
        </w:numPr>
        <w:jc w:val="both"/>
        <w:rPr>
          <w:rFonts w:ascii="Comic Sans MS" w:hAnsi="Comic Sans MS"/>
          <w:b/>
          <w:sz w:val="20"/>
          <w:szCs w:val="20"/>
        </w:rPr>
      </w:pPr>
      <w:r w:rsidRPr="00E977C3">
        <w:rPr>
          <w:rFonts w:ascii="Comic Sans MS" w:hAnsi="Comic Sans MS"/>
          <w:b/>
          <w:sz w:val="20"/>
          <w:szCs w:val="20"/>
        </w:rPr>
        <w:t>Usposobljena delovna sila.</w:t>
      </w:r>
    </w:p>
    <w:p w:rsidR="00250785" w:rsidRPr="00E977C3" w:rsidRDefault="00250785" w:rsidP="00250785">
      <w:pPr>
        <w:numPr>
          <w:ilvl w:val="0"/>
          <w:numId w:val="15"/>
        </w:numPr>
        <w:jc w:val="both"/>
        <w:rPr>
          <w:rFonts w:ascii="Comic Sans MS" w:hAnsi="Comic Sans MS"/>
          <w:b/>
          <w:sz w:val="20"/>
          <w:szCs w:val="20"/>
        </w:rPr>
      </w:pPr>
      <w:r w:rsidRPr="00E977C3">
        <w:rPr>
          <w:rFonts w:ascii="Comic Sans MS" w:hAnsi="Comic Sans MS"/>
          <w:b/>
          <w:sz w:val="20"/>
          <w:szCs w:val="20"/>
        </w:rPr>
        <w:t>Dobre infrastrukture.</w:t>
      </w:r>
    </w:p>
    <w:p w:rsidR="00250785" w:rsidRPr="00E977C3" w:rsidRDefault="00250785" w:rsidP="00250785">
      <w:pPr>
        <w:numPr>
          <w:ilvl w:val="0"/>
          <w:numId w:val="15"/>
        </w:numPr>
        <w:jc w:val="both"/>
        <w:rPr>
          <w:rFonts w:ascii="Comic Sans MS" w:hAnsi="Comic Sans MS"/>
          <w:b/>
          <w:sz w:val="20"/>
          <w:szCs w:val="20"/>
        </w:rPr>
      </w:pPr>
      <w:r w:rsidRPr="00E977C3">
        <w:rPr>
          <w:rFonts w:ascii="Comic Sans MS" w:hAnsi="Comic Sans MS"/>
          <w:b/>
          <w:sz w:val="20"/>
          <w:szCs w:val="20"/>
        </w:rPr>
        <w:t>Predvidljivo gospodarsko okolje.</w:t>
      </w:r>
    </w:p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</w:p>
    <w:p w:rsidR="00250785" w:rsidRPr="003B2CD3" w:rsidRDefault="00250785" w:rsidP="00250785">
      <w:pPr>
        <w:jc w:val="both"/>
        <w:rPr>
          <w:rFonts w:ascii="Snap ITC" w:hAnsi="Snap ITC"/>
          <w:color w:val="3366FF"/>
          <w:sz w:val="20"/>
          <w:szCs w:val="20"/>
        </w:rPr>
      </w:pPr>
      <w:r w:rsidRPr="003B2CD3">
        <w:rPr>
          <w:rFonts w:ascii="Snap ITC" w:hAnsi="Snap ITC"/>
          <w:color w:val="3366FF"/>
          <w:sz w:val="20"/>
          <w:szCs w:val="20"/>
        </w:rPr>
        <w:t>PREDNOSTI ZA DRŽAVO GOSTITELJICO</w:t>
      </w:r>
      <w:r>
        <w:rPr>
          <w:rFonts w:ascii="Snap ITC" w:hAnsi="Snap ITC"/>
          <w:color w:val="3366FF"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21"/>
        <w:gridCol w:w="3375"/>
      </w:tblGrid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Hitrejši razvoj gospodarstva (posebej, če dobiček reinvestira).</w:t>
            </w: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Dobiček se preliva v matično državo.</w:t>
            </w:r>
          </w:p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Uničujejo okolje.</w:t>
            </w:r>
          </w:p>
          <w:p w:rsidR="00250785" w:rsidRPr="001B06C6" w:rsidRDefault="00250785" w:rsidP="001B06C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Nova delovna mesta.</w:t>
            </w:r>
          </w:p>
          <w:p w:rsidR="00250785" w:rsidRPr="001B06C6" w:rsidRDefault="00250785" w:rsidP="00DB43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Odpuščanje zaradi znižanja stroškov.</w:t>
            </w:r>
          </w:p>
        </w:tc>
      </w:tr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Dobi novo tehnologijo.</w:t>
            </w: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Domače znanje gre v tujino.</w:t>
            </w:r>
          </w:p>
          <w:p w:rsidR="00250785" w:rsidRPr="001B06C6" w:rsidRDefault="00250785" w:rsidP="001B06C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Domača podjetja razširijo prodajni trg.</w:t>
            </w:r>
          </w:p>
          <w:p w:rsidR="00250785" w:rsidRPr="001B06C6" w:rsidRDefault="00250785" w:rsidP="001B06C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TNP ukine domačo blagovno znamko.</w:t>
            </w:r>
          </w:p>
        </w:tc>
      </w:tr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Podružnica kupuje od domačih dobaviteljev.</w:t>
            </w:r>
          </w:p>
          <w:p w:rsidR="00250785" w:rsidRPr="001B06C6" w:rsidRDefault="00250785" w:rsidP="001B06C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Ne sodeluje z domačimi dobavitelji.</w:t>
            </w:r>
          </w:p>
        </w:tc>
      </w:tr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Delavci več zaslužijo.</w:t>
            </w:r>
          </w:p>
          <w:p w:rsidR="00250785" w:rsidRPr="001B06C6" w:rsidRDefault="00250785" w:rsidP="001B06C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Nizke plače, izkoriščanje.</w:t>
            </w:r>
          </w:p>
        </w:tc>
      </w:tr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Več davkov za državni proračun.</w:t>
            </w:r>
          </w:p>
          <w:p w:rsidR="00250785" w:rsidRPr="001B06C6" w:rsidRDefault="00250785" w:rsidP="001B06C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Težak nadzor.</w:t>
            </w:r>
          </w:p>
        </w:tc>
      </w:tr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Večja konkurenca, domača podjetja se bolj trudijo.</w:t>
            </w:r>
          </w:p>
          <w:p w:rsidR="00250785" w:rsidRPr="001B06C6" w:rsidRDefault="00250785" w:rsidP="001B06C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Premočna konkurenca, domača podjetja propadejo.</w:t>
            </w:r>
          </w:p>
        </w:tc>
      </w:tr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TNP financira raziskave in razvoj</w:t>
            </w:r>
          </w:p>
          <w:p w:rsidR="00250785" w:rsidRPr="001B06C6" w:rsidRDefault="00250785" w:rsidP="001B06C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Ne povsod.</w:t>
            </w:r>
          </w:p>
        </w:tc>
      </w:tr>
      <w:tr w:rsidR="00250785" w:rsidRPr="001B06C6" w:rsidTr="001B06C6"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Država postane bolj prepoznavna.</w:t>
            </w:r>
          </w:p>
        </w:tc>
        <w:tc>
          <w:tcPr>
            <w:tcW w:w="4428" w:type="dxa"/>
          </w:tcPr>
          <w:p w:rsidR="00250785" w:rsidRPr="001B06C6" w:rsidRDefault="00250785" w:rsidP="001B06C6">
            <w:pPr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1B06C6">
              <w:rPr>
                <w:rFonts w:ascii="Comic Sans MS" w:hAnsi="Comic Sans MS"/>
                <w:sz w:val="20"/>
                <w:szCs w:val="20"/>
              </w:rPr>
              <w:t>Včasih so TNP bolj močne od države.</w:t>
            </w:r>
          </w:p>
        </w:tc>
      </w:tr>
    </w:tbl>
    <w:p w:rsidR="00250785" w:rsidRDefault="00250785" w:rsidP="00250785">
      <w:pPr>
        <w:jc w:val="both"/>
        <w:rPr>
          <w:rFonts w:ascii="Comic Sans MS" w:hAnsi="Comic Sans MS"/>
          <w:sz w:val="20"/>
          <w:szCs w:val="20"/>
        </w:rPr>
      </w:pPr>
    </w:p>
    <w:p w:rsidR="00250785" w:rsidRPr="00F82C56" w:rsidRDefault="00250785" w:rsidP="00250785">
      <w:pPr>
        <w:jc w:val="both"/>
        <w:rPr>
          <w:rFonts w:ascii="Snap ITC" w:hAnsi="Snap ITC"/>
          <w:color w:val="3366FF"/>
          <w:sz w:val="20"/>
          <w:szCs w:val="20"/>
        </w:rPr>
      </w:pPr>
      <w:r w:rsidRPr="00F82C56">
        <w:rPr>
          <w:rFonts w:ascii="Snap ITC" w:hAnsi="Snap ITC"/>
          <w:color w:val="3366FF"/>
          <w:sz w:val="20"/>
          <w:szCs w:val="20"/>
        </w:rPr>
        <w:t>KAKO SE DRŽAVA GOSTITELJICA UBRANI NEGATIVNIH POSLEDIC?</w:t>
      </w:r>
    </w:p>
    <w:p w:rsidR="00250785" w:rsidRDefault="00250785" w:rsidP="00250785">
      <w:pPr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 w:rsidRPr="002D0757">
        <w:rPr>
          <w:rFonts w:ascii="Comic Sans MS" w:hAnsi="Comic Sans MS"/>
          <w:b/>
          <w:sz w:val="20"/>
          <w:szCs w:val="20"/>
        </w:rPr>
        <w:t>Davčni sistem</w:t>
      </w:r>
      <w:r>
        <w:rPr>
          <w:rFonts w:ascii="Comic Sans MS" w:hAnsi="Comic Sans MS"/>
          <w:sz w:val="20"/>
          <w:szCs w:val="20"/>
        </w:rPr>
        <w:t xml:space="preserve"> naj bo učinkovit</w:t>
      </w:r>
    </w:p>
    <w:p w:rsidR="00250785" w:rsidRDefault="00250785" w:rsidP="00250785">
      <w:pPr>
        <w:numPr>
          <w:ilvl w:val="1"/>
          <w:numId w:val="1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Obdavči izvoz dobička.</w:t>
      </w:r>
    </w:p>
    <w:p w:rsidR="00250785" w:rsidRDefault="00250785" w:rsidP="00250785">
      <w:pPr>
        <w:numPr>
          <w:ilvl w:val="1"/>
          <w:numId w:val="1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 reinvestiran dobiček prizna davčne dajatve.</w:t>
      </w:r>
    </w:p>
    <w:p w:rsidR="00250785" w:rsidRDefault="00250785" w:rsidP="00250785">
      <w:pPr>
        <w:ind w:left="360"/>
        <w:jc w:val="both"/>
        <w:rPr>
          <w:rFonts w:ascii="Comic Sans MS" w:hAnsi="Comic Sans MS"/>
          <w:sz w:val="20"/>
          <w:szCs w:val="20"/>
        </w:rPr>
      </w:pPr>
    </w:p>
    <w:p w:rsidR="00250785" w:rsidRDefault="00250785" w:rsidP="00250785">
      <w:pPr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Ustrezna </w:t>
      </w:r>
      <w:r w:rsidRPr="002D0757">
        <w:rPr>
          <w:rFonts w:ascii="Comic Sans MS" w:hAnsi="Comic Sans MS"/>
          <w:b/>
          <w:sz w:val="20"/>
          <w:szCs w:val="20"/>
        </w:rPr>
        <w:t>delovna zakonodaja.</w:t>
      </w:r>
    </w:p>
    <w:p w:rsidR="00250785" w:rsidRDefault="00250785" w:rsidP="00250785">
      <w:pPr>
        <w:numPr>
          <w:ilvl w:val="0"/>
          <w:numId w:val="1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Ustrezna </w:t>
      </w:r>
      <w:r w:rsidRPr="002D0757">
        <w:rPr>
          <w:rFonts w:ascii="Comic Sans MS" w:hAnsi="Comic Sans MS"/>
          <w:b/>
          <w:sz w:val="20"/>
          <w:szCs w:val="20"/>
        </w:rPr>
        <w:t>ekološka zakonodaja.</w:t>
      </w:r>
    </w:p>
    <w:p w:rsidR="00250785" w:rsidRPr="007C61EA" w:rsidRDefault="00250785" w:rsidP="00250785">
      <w:pPr>
        <w:ind w:firstLine="360"/>
        <w:jc w:val="both"/>
        <w:rPr>
          <w:rFonts w:ascii="Comic Sans MS" w:hAnsi="Comic Sans MS"/>
          <w:sz w:val="20"/>
          <w:szCs w:val="20"/>
        </w:rPr>
      </w:pPr>
      <w:r w:rsidRPr="002D0757">
        <w:rPr>
          <w:rFonts w:ascii="Comic Sans MS" w:hAnsi="Comic Sans MS"/>
          <w:b/>
          <w:sz w:val="20"/>
          <w:szCs w:val="20"/>
        </w:rPr>
        <w:sym w:font="Wingdings 3" w:char="F093"/>
      </w:r>
      <w:r>
        <w:rPr>
          <w:rFonts w:ascii="Comic Sans MS" w:hAnsi="Comic Sans MS"/>
          <w:sz w:val="20"/>
          <w:szCs w:val="20"/>
        </w:rPr>
        <w:t xml:space="preserve"> </w:t>
      </w:r>
      <w:r w:rsidRPr="002D0757">
        <w:rPr>
          <w:rFonts w:ascii="Comic Sans MS" w:hAnsi="Comic Sans MS"/>
          <w:b/>
          <w:sz w:val="20"/>
          <w:szCs w:val="20"/>
        </w:rPr>
        <w:t>Nadzor nad izvajanjem.</w:t>
      </w:r>
    </w:p>
    <w:p w:rsidR="00EE1BD9" w:rsidRDefault="00EE1BD9" w:rsidP="00C209E7">
      <w:pPr>
        <w:jc w:val="both"/>
        <w:rPr>
          <w:rFonts w:ascii="Comic Sans MS" w:hAnsi="Comic Sans MS"/>
          <w:sz w:val="20"/>
          <w:szCs w:val="20"/>
        </w:rPr>
      </w:pPr>
    </w:p>
    <w:p w:rsidR="007958E4" w:rsidRDefault="007958E4" w:rsidP="00C209E7">
      <w:pPr>
        <w:jc w:val="both"/>
        <w:rPr>
          <w:rFonts w:ascii="Comic Sans MS" w:hAnsi="Comic Sans MS"/>
          <w:sz w:val="20"/>
          <w:szCs w:val="20"/>
        </w:rPr>
      </w:pPr>
    </w:p>
    <w:p w:rsidR="007958E4" w:rsidRDefault="007958E4" w:rsidP="00C209E7">
      <w:pPr>
        <w:jc w:val="both"/>
        <w:rPr>
          <w:rFonts w:ascii="Comic Sans MS" w:hAnsi="Comic Sans MS"/>
          <w:sz w:val="20"/>
          <w:szCs w:val="20"/>
        </w:rPr>
      </w:pPr>
    </w:p>
    <w:p w:rsidR="007958E4" w:rsidRDefault="007958E4" w:rsidP="00C209E7">
      <w:pPr>
        <w:jc w:val="both"/>
        <w:rPr>
          <w:rFonts w:ascii="Comic Sans MS" w:hAnsi="Comic Sans MS"/>
          <w:sz w:val="20"/>
          <w:szCs w:val="20"/>
        </w:rPr>
      </w:pPr>
    </w:p>
    <w:p w:rsidR="007958E4" w:rsidRPr="008B79A4" w:rsidRDefault="0056777D" w:rsidP="007958E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35" type="#_x0000_t136" style="width:323.25pt;height:29.25pt" fillcolor="#9cf">
            <v:fill color2="#f9c" rotate="t" focus="50%" type="gradient"/>
            <v:shadow color="#868686"/>
            <v:textpath style="font-family:&quot;Walt Disney Script v4.1&quot;;font-weight:bold;v-text-kern:t" trim="t" fitpath="t" string="Tuje neposredne investicije"/>
          </v:shape>
        </w:pict>
      </w:r>
    </w:p>
    <w:p w:rsidR="007958E4" w:rsidRPr="008B79A4" w:rsidRDefault="007958E4" w:rsidP="007958E4">
      <w:pPr>
        <w:rPr>
          <w:rFonts w:ascii="Comic Sans MS" w:hAnsi="Comic Sans MS"/>
          <w:b/>
          <w:color w:val="FF00FF"/>
          <w:sz w:val="20"/>
          <w:szCs w:val="20"/>
        </w:rPr>
      </w:pPr>
      <w:r w:rsidRPr="008B79A4">
        <w:rPr>
          <w:rFonts w:ascii="Comic Sans MS" w:hAnsi="Comic Sans MS"/>
          <w:b/>
          <w:color w:val="FF00FF"/>
          <w:sz w:val="20"/>
          <w:szCs w:val="20"/>
        </w:rPr>
        <w:t>TUJCI INVESTIRAJO V SLOVENIJO</w:t>
      </w:r>
    </w:p>
    <w:p w:rsidR="007958E4" w:rsidRPr="008B79A4" w:rsidRDefault="007958E4" w:rsidP="007958E4">
      <w:pPr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Več kot 10 %</w:t>
      </w:r>
    </w:p>
    <w:p w:rsidR="007958E4" w:rsidRPr="008B79A4" w:rsidRDefault="007958E4" w:rsidP="007958E4">
      <w:pPr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Prevzem</w:t>
      </w:r>
    </w:p>
    <w:p w:rsidR="007958E4" w:rsidRPr="008B79A4" w:rsidRDefault="007958E4" w:rsidP="007958E4">
      <w:pPr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Združitev</w:t>
      </w:r>
    </w:p>
    <w:p w:rsidR="007958E4" w:rsidRPr="008B79A4" w:rsidRDefault="007958E4" w:rsidP="007958E4">
      <w:pPr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Nova podružnica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 xml:space="preserve">V zadnjih letih </w:t>
      </w:r>
      <w:r w:rsidRPr="008B79A4">
        <w:rPr>
          <w:rFonts w:ascii="Comic Sans MS" w:hAnsi="Comic Sans MS"/>
          <w:b/>
          <w:sz w:val="20"/>
          <w:szCs w:val="20"/>
        </w:rPr>
        <w:t>mi več investiramo v tujino</w:t>
      </w:r>
      <w:r w:rsidRPr="008B79A4">
        <w:rPr>
          <w:rFonts w:ascii="Comic Sans MS" w:hAnsi="Comic Sans MS"/>
          <w:sz w:val="20"/>
          <w:szCs w:val="20"/>
        </w:rPr>
        <w:t>, kot tujci k nam.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 xml:space="preserve">Največ je </w:t>
      </w:r>
      <w:r w:rsidRPr="008B79A4">
        <w:rPr>
          <w:rFonts w:ascii="Comic Sans MS" w:hAnsi="Comic Sans MS"/>
          <w:b/>
          <w:sz w:val="20"/>
          <w:szCs w:val="20"/>
        </w:rPr>
        <w:t>prevzema</w:t>
      </w:r>
      <w:r w:rsidRPr="008B79A4">
        <w:rPr>
          <w:rFonts w:ascii="Comic Sans MS" w:hAnsi="Comic Sans MS"/>
          <w:sz w:val="20"/>
          <w:szCs w:val="20"/>
        </w:rPr>
        <w:t xml:space="preserve"> (Sava, Revoz, Lek, SKB, Acroni).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Premalo pa je novih podružnic.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</w:p>
    <w:p w:rsidR="007958E4" w:rsidRPr="008B79A4" w:rsidRDefault="007958E4" w:rsidP="007958E4">
      <w:pPr>
        <w:rPr>
          <w:rFonts w:ascii="Comic Sans MS" w:hAnsi="Comic Sans MS"/>
          <w:b/>
          <w:sz w:val="20"/>
          <w:szCs w:val="20"/>
        </w:rPr>
      </w:pPr>
      <w:r w:rsidRPr="008B79A4">
        <w:rPr>
          <w:rFonts w:ascii="Comic Sans MS" w:hAnsi="Comic Sans MS"/>
          <w:b/>
          <w:sz w:val="20"/>
          <w:szCs w:val="20"/>
        </w:rPr>
        <w:t>Tujci največ investirajo v naslednje panoge:</w:t>
      </w:r>
    </w:p>
    <w:p w:rsidR="007958E4" w:rsidRPr="008B79A4" w:rsidRDefault="007958E4" w:rsidP="007958E4">
      <w:pPr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Industrija (gumarska, farmacevtska, avtomobilska …)</w:t>
      </w:r>
    </w:p>
    <w:p w:rsidR="007958E4" w:rsidRPr="008B79A4" w:rsidRDefault="007958E4" w:rsidP="007958E4">
      <w:pPr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Trgovina</w:t>
      </w:r>
    </w:p>
    <w:p w:rsidR="007958E4" w:rsidRPr="008B79A4" w:rsidRDefault="007958E4" w:rsidP="007958E4">
      <w:pPr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Banke</w:t>
      </w:r>
    </w:p>
    <w:p w:rsidR="007958E4" w:rsidRPr="008B79A4" w:rsidRDefault="007958E4" w:rsidP="007958E4">
      <w:pPr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Zavarovalnice</w:t>
      </w:r>
    </w:p>
    <w:p w:rsidR="007958E4" w:rsidRPr="008B79A4" w:rsidRDefault="007958E4" w:rsidP="007958E4">
      <w:pPr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Telekomunikacije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Največ investirajo k nam: Avstrija, Nemčija, Francija, Italija.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</w:p>
    <w:p w:rsidR="007958E4" w:rsidRPr="008B79A4" w:rsidRDefault="007958E4" w:rsidP="007958E4">
      <w:pPr>
        <w:rPr>
          <w:rFonts w:ascii="Comic Sans MS" w:hAnsi="Comic Sans MS"/>
          <w:b/>
          <w:color w:val="FF00FF"/>
          <w:sz w:val="20"/>
          <w:szCs w:val="20"/>
        </w:rPr>
      </w:pPr>
      <w:r w:rsidRPr="008B79A4">
        <w:rPr>
          <w:rFonts w:ascii="Comic Sans MS" w:hAnsi="Comic Sans MS"/>
          <w:b/>
          <w:color w:val="FF00FF"/>
          <w:sz w:val="20"/>
          <w:szCs w:val="20"/>
        </w:rPr>
        <w:t>SLOVENIJA INVESTIRA V TUJINO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Prodajne podružnice (Gorenje, Mura)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Kemična industrija, strojna industrija, farmacevtska industrija, tekstilna industrija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Trgovina, finančno posredništvo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>Slovenija največ investira na: Hrvaško, Bosno, Srbijo, Nemčijo.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 xml:space="preserve">Globalizacija je </w:t>
      </w:r>
      <w:r w:rsidRPr="008B79A4">
        <w:rPr>
          <w:rFonts w:ascii="Comic Sans MS" w:hAnsi="Comic Sans MS"/>
          <w:b/>
          <w:sz w:val="20"/>
          <w:szCs w:val="20"/>
        </w:rPr>
        <w:t>nujna</w:t>
      </w:r>
      <w:r w:rsidRPr="008B79A4">
        <w:rPr>
          <w:rFonts w:ascii="Comic Sans MS" w:hAnsi="Comic Sans MS"/>
          <w:sz w:val="20"/>
          <w:szCs w:val="20"/>
        </w:rPr>
        <w:t xml:space="preserve"> za vsako državo, je tudi </w:t>
      </w:r>
      <w:r w:rsidRPr="008B79A4">
        <w:rPr>
          <w:rFonts w:ascii="Comic Sans MS" w:hAnsi="Comic Sans MS"/>
          <w:b/>
          <w:sz w:val="20"/>
          <w:szCs w:val="20"/>
        </w:rPr>
        <w:t>razvojna priložnost</w:t>
      </w:r>
      <w:r w:rsidRPr="008B79A4">
        <w:rPr>
          <w:rFonts w:ascii="Comic Sans MS" w:hAnsi="Comic Sans MS"/>
          <w:sz w:val="20"/>
          <w:szCs w:val="20"/>
        </w:rPr>
        <w:t xml:space="preserve"> (novo znanje, tehnologije, več delovnih mest, večja gospodarska rast).</w:t>
      </w:r>
    </w:p>
    <w:p w:rsidR="007958E4" w:rsidRPr="008B79A4" w:rsidRDefault="007958E4" w:rsidP="007958E4">
      <w:pPr>
        <w:rPr>
          <w:rFonts w:ascii="Comic Sans MS" w:hAnsi="Comic Sans MS"/>
          <w:sz w:val="20"/>
          <w:szCs w:val="20"/>
        </w:rPr>
      </w:pPr>
    </w:p>
    <w:p w:rsidR="007958E4" w:rsidRDefault="007958E4" w:rsidP="00815A8E">
      <w:pPr>
        <w:rPr>
          <w:rFonts w:ascii="Comic Sans MS" w:hAnsi="Comic Sans MS"/>
          <w:sz w:val="20"/>
          <w:szCs w:val="20"/>
        </w:rPr>
      </w:pPr>
      <w:r w:rsidRPr="008B79A4">
        <w:rPr>
          <w:rFonts w:ascii="Comic Sans MS" w:hAnsi="Comic Sans MS"/>
          <w:sz w:val="20"/>
          <w:szCs w:val="20"/>
        </w:rPr>
        <w:t xml:space="preserve">Slovenci selimo </w:t>
      </w:r>
      <w:r w:rsidRPr="008B79A4">
        <w:rPr>
          <w:rFonts w:ascii="Comic Sans MS" w:hAnsi="Comic Sans MS"/>
          <w:b/>
          <w:sz w:val="20"/>
          <w:szCs w:val="20"/>
        </w:rPr>
        <w:t>enostavno</w:t>
      </w:r>
      <w:r w:rsidRPr="008B79A4">
        <w:rPr>
          <w:rFonts w:ascii="Comic Sans MS" w:hAnsi="Comic Sans MS"/>
          <w:sz w:val="20"/>
          <w:szCs w:val="20"/>
        </w:rPr>
        <w:t xml:space="preserve"> proizvodnjo v </w:t>
      </w:r>
      <w:r w:rsidRPr="008B79A4">
        <w:rPr>
          <w:rFonts w:ascii="Comic Sans MS" w:hAnsi="Comic Sans MS"/>
          <w:b/>
          <w:sz w:val="20"/>
          <w:szCs w:val="20"/>
        </w:rPr>
        <w:t>cenejše države</w:t>
      </w:r>
      <w:r w:rsidRPr="008B79A4">
        <w:rPr>
          <w:rFonts w:ascii="Comic Sans MS" w:hAnsi="Comic Sans MS"/>
          <w:sz w:val="20"/>
          <w:szCs w:val="20"/>
        </w:rPr>
        <w:t xml:space="preserve">. </w:t>
      </w:r>
      <w:r w:rsidRPr="008B79A4">
        <w:rPr>
          <w:rFonts w:ascii="Comic Sans MS" w:hAnsi="Comic Sans MS"/>
          <w:b/>
          <w:sz w:val="20"/>
          <w:szCs w:val="20"/>
        </w:rPr>
        <w:t>Doma</w:t>
      </w:r>
      <w:r w:rsidRPr="008B79A4">
        <w:rPr>
          <w:rFonts w:ascii="Comic Sans MS" w:hAnsi="Comic Sans MS"/>
          <w:sz w:val="20"/>
          <w:szCs w:val="20"/>
        </w:rPr>
        <w:t xml:space="preserve"> razvijamo </w:t>
      </w:r>
      <w:r w:rsidRPr="008B79A4">
        <w:rPr>
          <w:rFonts w:ascii="Comic Sans MS" w:hAnsi="Comic Sans MS"/>
          <w:b/>
          <w:sz w:val="20"/>
          <w:szCs w:val="20"/>
        </w:rPr>
        <w:t>zahtevnejšo</w:t>
      </w:r>
      <w:r w:rsidRPr="008B79A4">
        <w:rPr>
          <w:rFonts w:ascii="Comic Sans MS" w:hAnsi="Comic Sans MS"/>
          <w:sz w:val="20"/>
          <w:szCs w:val="20"/>
        </w:rPr>
        <w:t>, visoko proizvodnjo.</w:t>
      </w:r>
    </w:p>
    <w:p w:rsidR="00CD3454" w:rsidRPr="00CD3454" w:rsidRDefault="0056777D" w:rsidP="00CD345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36" type="#_x0000_t158" style="width:321.75pt;height:38.25pt" fillcolor="fuchsia" strokeweight=".5pt">
            <v:fill color2="#36f" rotate="t" angle="-90" focus="-50%" type="gradient"/>
            <v:shadow color="#868686"/>
            <v:textpath style="font-family:&quot;Walt Disney Script v4.1&quot;;font-weight:bold;v-text-kern:t" trim="t" fitpath="t" xscale="f" string="Razlike v sodobnem svetu"/>
          </v:shape>
        </w:pic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Začetki globalizacije – 16. stoletje – osvajanje kolonij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</w:p>
    <w:p w:rsidR="00CD3454" w:rsidRPr="00CD3454" w:rsidRDefault="0056777D" w:rsidP="00CD345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37" type="#_x0000_t136" style="width:116.25pt;height:18.75pt" fillcolor="#f9c" strokeweight="1pt">
            <v:fill color2="#9cf" rotate="t" focus="100%" type="gradient"/>
            <v:shadow color="#868686"/>
            <v:textpath style="font-family:&quot;Kinkee&quot;;font-size:14pt;font-weight:bold;v-text-kern:t" trim="t" fitpath="t" string="Kolonializem"/>
          </v:shape>
        </w:pic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Kapitalistične države so z razvojem industrije potrebovale:</w:t>
      </w:r>
    </w:p>
    <w:p w:rsidR="00CD3454" w:rsidRPr="00CD3454" w:rsidRDefault="00CD3454" w:rsidP="00CD3454">
      <w:pPr>
        <w:numPr>
          <w:ilvl w:val="0"/>
          <w:numId w:val="22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poceni naravne vire</w:t>
      </w:r>
    </w:p>
    <w:p w:rsidR="00CD3454" w:rsidRPr="00CD3454" w:rsidRDefault="00CD3454" w:rsidP="00CD3454">
      <w:pPr>
        <w:numPr>
          <w:ilvl w:val="0"/>
          <w:numId w:val="22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surovine</w:t>
      </w:r>
    </w:p>
    <w:p w:rsidR="00CD3454" w:rsidRPr="00CD3454" w:rsidRDefault="00CD3454" w:rsidP="00CD3454">
      <w:pPr>
        <w:numPr>
          <w:ilvl w:val="0"/>
          <w:numId w:val="22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delovno silo</w:t>
      </w:r>
    </w:p>
    <w:p w:rsidR="00CD3454" w:rsidRPr="00CD3454" w:rsidRDefault="00CD3454" w:rsidP="00CD3454">
      <w:pPr>
        <w:numPr>
          <w:ilvl w:val="0"/>
          <w:numId w:val="22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nove trge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Zasedle so nerazvite države, jih podredile v kolonije.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 xml:space="preserve">Po drugi svetovni vojni so se kolonije politično osamosvojile – </w:t>
      </w:r>
      <w:r w:rsidR="0056777D">
        <w:rPr>
          <w:rFonts w:ascii="Comic Sans MS" w:hAnsi="Comic Sans MS"/>
          <w:sz w:val="20"/>
          <w:szCs w:val="20"/>
        </w:rPr>
        <w:pict>
          <v:shape id="_x0000_i1038" type="#_x0000_t136" style="width:120.75pt;height:18.75pt" fillcolor="fuchsia" strokeweight=".25pt">
            <v:fill color2="lime" rotate="t" angle="-90" focus="-50%" type="gradient"/>
            <v:shadow color="#868686"/>
            <v:textpath style="font-family:&quot;Kinkee&quot;;font-size:14pt;v-text-kern:t" trim="t" fitpath="t" string="dekolonializacija."/>
          </v:shape>
        </w:pic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</w:p>
    <w:p w:rsidR="00CD3454" w:rsidRPr="00CD3454" w:rsidRDefault="0056777D" w:rsidP="00CD345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39" type="#_x0000_t136" style="width:152.25pt;height:18.75pt" fillcolor="#9cf">
            <v:fill color2="#c9f" rotate="t" focus="100%" type="gradient"/>
            <v:shadow color="#868686"/>
            <v:textpath style="font-family:&quot;Kinkee&quot;;font-size:14pt;font-weight:bold;v-text-kern:t" trim="t" fitpath="t" string="Neokolonializem"/>
          </v:shape>
        </w:pic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Države, bivše kolonije, so politično samostojne, gospodarsko pa podrejene.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Nimajo izobražene delovne sile, kapitala in tehnologije. Njihovo gospodarstvo je nerazvito.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</w:p>
    <w:p w:rsidR="005F310D" w:rsidRDefault="0056777D" w:rsidP="00CD345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40" type="#_x0000_t136" style="width:287.25pt;height:18.75pt" fillcolor="#c9f">
            <v:fill color2="black" rotate="t" focus="-50%" type="gradient"/>
            <v:shadow color="#868686"/>
            <v:textpath style="font-family:&quot;Kinkee&quot;;font-size:14pt;font-weight:bold;v-text-kern:t" trim="t" fitpath="t" string="Mednarodna menjava je neenaka"/>
          </v:shape>
        </w:pict>
      </w:r>
    </w:p>
    <w:p w:rsidR="00CD3454" w:rsidRPr="00CD3454" w:rsidRDefault="00CD3454" w:rsidP="00CD3454">
      <w:pPr>
        <w:jc w:val="both"/>
        <w:rPr>
          <w:rFonts w:ascii="Comic Sans MS" w:hAnsi="Comic Sans MS"/>
          <w:b/>
          <w:sz w:val="20"/>
          <w:szCs w:val="20"/>
        </w:rPr>
      </w:pPr>
      <w:r w:rsidRPr="00CD3454">
        <w:rPr>
          <w:rFonts w:ascii="Comic Sans MS" w:hAnsi="Comic Sans MS"/>
          <w:b/>
          <w:sz w:val="20"/>
          <w:szCs w:val="20"/>
        </w:rPr>
        <w:t>Vzroki za razlike:</w:t>
      </w:r>
    </w:p>
    <w:p w:rsidR="00CD3454" w:rsidRPr="00CD3454" w:rsidRDefault="00CD3454" w:rsidP="00CD3454">
      <w:pPr>
        <w:numPr>
          <w:ilvl w:val="0"/>
          <w:numId w:val="23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razvite države izvažajo končne industrijske izdelke po visokih cenah</w:t>
      </w:r>
    </w:p>
    <w:p w:rsidR="00CD3454" w:rsidRPr="00CD3454" w:rsidRDefault="00CD3454" w:rsidP="00CD3454">
      <w:pPr>
        <w:numPr>
          <w:ilvl w:val="0"/>
          <w:numId w:val="23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so bolj produktivne in konkurenčne (boljša tehnologija in delovna sila)</w:t>
      </w:r>
    </w:p>
    <w:p w:rsidR="00CD3454" w:rsidRPr="00CD3454" w:rsidRDefault="00CD3454" w:rsidP="00CD3454">
      <w:pPr>
        <w:numPr>
          <w:ilvl w:val="0"/>
          <w:numId w:val="23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imajo oligopol in monopol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</w:p>
    <w:p w:rsidR="00CD3454" w:rsidRPr="00CD3454" w:rsidRDefault="00CD3454" w:rsidP="00CD3454">
      <w:pPr>
        <w:numPr>
          <w:ilvl w:val="0"/>
          <w:numId w:val="23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nerazvite države izvažajo predvsem kmetijske pridelke in surovine</w:t>
      </w:r>
    </w:p>
    <w:p w:rsidR="00CD3454" w:rsidRPr="00CD3454" w:rsidRDefault="00CD3454" w:rsidP="00CD3454">
      <w:pPr>
        <w:numPr>
          <w:ilvl w:val="0"/>
          <w:numId w:val="23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njihove cene so nizke</w:t>
      </w:r>
    </w:p>
    <w:p w:rsidR="00CD3454" w:rsidRPr="00CD3454" w:rsidRDefault="00CD3454" w:rsidP="00CD3454">
      <w:pPr>
        <w:numPr>
          <w:ilvl w:val="0"/>
          <w:numId w:val="23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njihova produktivnost je nizka</w:t>
      </w:r>
    </w:p>
    <w:p w:rsidR="00CD3454" w:rsidRPr="00CD3454" w:rsidRDefault="00CD3454" w:rsidP="00CD3454">
      <w:pPr>
        <w:numPr>
          <w:ilvl w:val="0"/>
          <w:numId w:val="23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uvažajo industrijske izdelke, kapital in tehnologijo</w:t>
      </w:r>
    </w:p>
    <w:p w:rsidR="00CD3454" w:rsidRPr="00CD3454" w:rsidRDefault="00CD3454" w:rsidP="00CD3454">
      <w:pPr>
        <w:numPr>
          <w:ilvl w:val="0"/>
          <w:numId w:val="23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se zadolžujejo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b/>
          <w:sz w:val="20"/>
          <w:szCs w:val="20"/>
        </w:rPr>
        <w:t>Razkorak med izvoznimi in uvoznimi cenami razvitih in nerazvitih držav je vse večji,</w:t>
      </w:r>
      <w:r w:rsidRPr="00CD3454">
        <w:rPr>
          <w:rFonts w:ascii="Comic Sans MS" w:hAnsi="Comic Sans MS"/>
          <w:sz w:val="20"/>
          <w:szCs w:val="20"/>
        </w:rPr>
        <w:t xml:space="preserve"> imenujemo ga </w:t>
      </w:r>
      <w:r w:rsidR="0056777D">
        <w:rPr>
          <w:rFonts w:ascii="Comic Sans MS" w:hAnsi="Comic Sans MS"/>
          <w:sz w:val="20"/>
          <w:szCs w:val="20"/>
        </w:rPr>
        <w:pict>
          <v:shape id="_x0000_i1041" type="#_x0000_t136" style="width:102pt;height:18.75pt" fillcolor="fuchsia">
            <v:fill color2="#36f" rotate="t" angle="-90" focus="-50%" type="gradient"/>
            <v:shadow color="#868686"/>
            <v:textpath style="font-family:&quot;Kinkee&quot;;font-size:12pt;v-text-kern:t" trim="t" fitpath="t" string="skarje cen."/>
          </v:shape>
        </w:pict>
      </w:r>
    </w:p>
    <w:p w:rsidR="00CD3454" w:rsidRPr="00CD3454" w:rsidRDefault="00CD3454" w:rsidP="00CD3454">
      <w:pPr>
        <w:jc w:val="both"/>
        <w:rPr>
          <w:rFonts w:ascii="Comic Sans MS" w:hAnsi="Comic Sans MS"/>
          <w:b/>
          <w:sz w:val="20"/>
          <w:szCs w:val="20"/>
        </w:rPr>
      </w:pPr>
      <w:r w:rsidRPr="00CD3454">
        <w:rPr>
          <w:rFonts w:ascii="Comic Sans MS" w:hAnsi="Comic Sans MS"/>
          <w:b/>
          <w:sz w:val="20"/>
          <w:szCs w:val="20"/>
        </w:rPr>
        <w:t>Mednarodna menjava bolj koristi razvitim, razlike med nerazvitimi še povečuje.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Razvite države selijo v nerazvite države umazano industrijo, delovno intenzivno in enostavno proizvodnjo, dobička pa ne reinvestirajo.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</w:p>
    <w:p w:rsidR="00654E8D" w:rsidRDefault="0056777D" w:rsidP="00CD345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42" type="#_x0000_t136" style="width:287.25pt;height:37.5pt" fillcolor="fuchsia">
            <v:fill color2="#36f" rotate="t" angle="-90" focus="50%" type="gradient"/>
            <v:shadow color="#868686"/>
            <v:textpath style="font-family:&quot;Kinkee&quot;;font-size:14pt;v-text-kern:t" trim="t" fitpath="t" string="Svobodna mednarodna menjava &#10;ali protekcionizem?"/>
          </v:shape>
        </w:pic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Odprta gospodarstva se hitreje razvijajo.</w:t>
      </w:r>
    </w:p>
    <w:p w:rsidR="00CD3454" w:rsidRPr="00CD3454" w:rsidRDefault="00CD3454" w:rsidP="00CD3454">
      <w:pPr>
        <w:jc w:val="both"/>
        <w:rPr>
          <w:rFonts w:ascii="Comic Sans MS" w:hAnsi="Comic Sans MS"/>
          <w:b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 xml:space="preserve">Bogate industrijske države so svojo blaginjo dosegle tako, </w:t>
      </w:r>
      <w:r w:rsidRPr="00CD3454">
        <w:rPr>
          <w:rFonts w:ascii="Comic Sans MS" w:hAnsi="Comic Sans MS"/>
          <w:b/>
          <w:sz w:val="20"/>
          <w:szCs w:val="20"/>
        </w:rPr>
        <w:t>da so spodbujale izvoz domače industrije z izvoznimi subvencijami, domače proizvajalce pa ščitile s carinami in drugimi protekcionističnimi ukrepi.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Od nerazvitih držav pa zahtevajo, da sprostijo mednarodno menjavo.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Najhitreje se razvijajo tiste države, ki so odprte, obenem pa razvijajo in ščitijo domačo industrijo (Kitajska, Tajvan, Koreja, Malezija).</w: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</w:p>
    <w:p w:rsidR="00CD3454" w:rsidRPr="00CD3454" w:rsidRDefault="0056777D" w:rsidP="00CD3454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pict>
          <v:shape id="_x0000_i1043" type="#_x0000_t136" style="width:159.75pt;height:18.75pt" fillcolor="#9cf">
            <v:fill color2="#c9f" rotate="t" angle="-90" focus="-50%" type="gradient"/>
            <v:shadow color="#868686"/>
            <v:textpath style="font-family:&quot;Kinkee&quot;;font-size:14pt;v-text-kern:t" trim="t" fitpath="t" string="Zacarani krog revscine"/>
          </v:shape>
        </w:pict>
      </w:r>
    </w:p>
    <w:p w:rsidR="00CD3454" w:rsidRPr="00CD3454" w:rsidRDefault="00CD3454" w:rsidP="00CD3454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Svet obvladujejo razvite države.</w:t>
      </w:r>
    </w:p>
    <w:p w:rsidR="00CD3454" w:rsidRPr="00CD3454" w:rsidRDefault="00CD3454" w:rsidP="00CD3454">
      <w:pPr>
        <w:jc w:val="both"/>
        <w:rPr>
          <w:rFonts w:ascii="Comic Sans MS" w:hAnsi="Comic Sans MS"/>
          <w:b/>
          <w:sz w:val="20"/>
          <w:szCs w:val="20"/>
        </w:rPr>
      </w:pPr>
      <w:r w:rsidRPr="00CD3454">
        <w:rPr>
          <w:rFonts w:ascii="Comic Sans MS" w:hAnsi="Comic Sans MS"/>
          <w:b/>
          <w:sz w:val="20"/>
          <w:szCs w:val="20"/>
        </w:rPr>
        <w:t>Nerazvite države:</w:t>
      </w:r>
    </w:p>
    <w:p w:rsidR="00CD3454" w:rsidRPr="00CD3454" w:rsidRDefault="00CD3454" w:rsidP="00CD3454">
      <w:pPr>
        <w:numPr>
          <w:ilvl w:val="0"/>
          <w:numId w:val="24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njihova proizvodnja je majhna, prav tako produktivnost</w:t>
      </w:r>
    </w:p>
    <w:p w:rsidR="00CD3454" w:rsidRPr="00CD3454" w:rsidRDefault="00CD3454" w:rsidP="00CD3454">
      <w:pPr>
        <w:numPr>
          <w:ilvl w:val="0"/>
          <w:numId w:val="24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majhen dobiček in akumulacija</w:t>
      </w:r>
    </w:p>
    <w:p w:rsidR="00CD3454" w:rsidRPr="00CD3454" w:rsidRDefault="00CD3454" w:rsidP="00CD3454">
      <w:pPr>
        <w:numPr>
          <w:ilvl w:val="0"/>
          <w:numId w:val="24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nizke plače in kupna moč</w:t>
      </w:r>
    </w:p>
    <w:p w:rsidR="00CD3454" w:rsidRPr="00CD3454" w:rsidRDefault="00CD3454" w:rsidP="00CD3454">
      <w:pPr>
        <w:numPr>
          <w:ilvl w:val="0"/>
          <w:numId w:val="24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ni možnosti in spodbud za naložbe</w:t>
      </w:r>
    </w:p>
    <w:p w:rsidR="00CD3454" w:rsidRPr="00CD3454" w:rsidRDefault="00CD3454" w:rsidP="00CD3454">
      <w:pPr>
        <w:numPr>
          <w:ilvl w:val="0"/>
          <w:numId w:val="24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malo naložb</w:t>
      </w:r>
    </w:p>
    <w:p w:rsidR="00CD3454" w:rsidRPr="00CD3454" w:rsidRDefault="00CD3454" w:rsidP="00CD3454">
      <w:pPr>
        <w:numPr>
          <w:ilvl w:val="0"/>
          <w:numId w:val="24"/>
        </w:num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majhna proizvodnja …</w:t>
      </w:r>
    </w:p>
    <w:p w:rsidR="00CD3454" w:rsidRPr="00C209E7" w:rsidRDefault="00CD3454" w:rsidP="002C0C5E">
      <w:pPr>
        <w:jc w:val="both"/>
        <w:rPr>
          <w:rFonts w:ascii="Comic Sans MS" w:hAnsi="Comic Sans MS"/>
          <w:sz w:val="20"/>
          <w:szCs w:val="20"/>
        </w:rPr>
      </w:pPr>
      <w:r w:rsidRPr="00CD3454">
        <w:rPr>
          <w:rFonts w:ascii="Comic Sans MS" w:hAnsi="Comic Sans MS"/>
          <w:sz w:val="20"/>
          <w:szCs w:val="20"/>
        </w:rPr>
        <w:t>Nerazvite države morajo uvažati kapitalne dobrine, kjer jih same ne morejo proizvesti. Ker imajo premalo dohodkov od izvora, se zadolžujejo, dolgov pa ne morejo vrniti.</w:t>
      </w:r>
    </w:p>
    <w:sectPr w:rsidR="00CD3454" w:rsidRPr="00C209E7" w:rsidSect="00957FA7">
      <w:headerReference w:type="default" r:id="rId7"/>
      <w:footerReference w:type="even" r:id="rId8"/>
      <w:footerReference w:type="default" r:id="rId9"/>
      <w:pgSz w:w="8392" w:h="11907" w:code="11"/>
      <w:pgMar w:top="719" w:right="832" w:bottom="539" w:left="1080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6C6" w:rsidRDefault="001B06C6">
      <w:r>
        <w:separator/>
      </w:r>
    </w:p>
  </w:endnote>
  <w:endnote w:type="continuationSeparator" w:id="0">
    <w:p w:rsidR="001B06C6" w:rsidRDefault="001B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utterflyHeav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Walt Disney Script v4.1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D9" w:rsidRDefault="003D58D9" w:rsidP="002435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58D9" w:rsidRDefault="003D58D9" w:rsidP="003D58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D9" w:rsidRPr="003D58D9" w:rsidRDefault="003D58D9" w:rsidP="00243544">
    <w:pPr>
      <w:pStyle w:val="Footer"/>
      <w:framePr w:wrap="around" w:vAnchor="text" w:hAnchor="margin" w:xAlign="right" w:y="1"/>
      <w:rPr>
        <w:rStyle w:val="PageNumber"/>
        <w:rFonts w:ascii="Comic Sans MS" w:hAnsi="Comic Sans MS"/>
        <w:b/>
        <w:sz w:val="20"/>
        <w:szCs w:val="20"/>
      </w:rPr>
    </w:pPr>
    <w:r w:rsidRPr="003D58D9">
      <w:rPr>
        <w:rStyle w:val="PageNumber"/>
        <w:rFonts w:ascii="Comic Sans MS" w:hAnsi="Comic Sans MS"/>
        <w:b/>
        <w:sz w:val="20"/>
        <w:szCs w:val="20"/>
      </w:rPr>
      <w:fldChar w:fldCharType="begin"/>
    </w:r>
    <w:r w:rsidRPr="003D58D9">
      <w:rPr>
        <w:rStyle w:val="PageNumber"/>
        <w:rFonts w:ascii="Comic Sans MS" w:hAnsi="Comic Sans MS"/>
        <w:b/>
        <w:sz w:val="20"/>
        <w:szCs w:val="20"/>
      </w:rPr>
      <w:instrText xml:space="preserve">PAGE  </w:instrText>
    </w:r>
    <w:r w:rsidRPr="003D58D9">
      <w:rPr>
        <w:rStyle w:val="PageNumber"/>
        <w:rFonts w:ascii="Comic Sans MS" w:hAnsi="Comic Sans MS"/>
        <w:b/>
        <w:sz w:val="20"/>
        <w:szCs w:val="20"/>
      </w:rPr>
      <w:fldChar w:fldCharType="separate"/>
    </w:r>
    <w:r w:rsidR="00670D3E">
      <w:rPr>
        <w:rStyle w:val="PageNumber"/>
        <w:rFonts w:ascii="Comic Sans MS" w:hAnsi="Comic Sans MS"/>
        <w:b/>
        <w:noProof/>
        <w:sz w:val="20"/>
        <w:szCs w:val="20"/>
      </w:rPr>
      <w:t>25</w:t>
    </w:r>
    <w:r w:rsidRPr="003D58D9">
      <w:rPr>
        <w:rStyle w:val="PageNumber"/>
        <w:rFonts w:ascii="Comic Sans MS" w:hAnsi="Comic Sans MS"/>
        <w:b/>
        <w:sz w:val="20"/>
        <w:szCs w:val="20"/>
      </w:rPr>
      <w:fldChar w:fldCharType="end"/>
    </w:r>
  </w:p>
  <w:p w:rsidR="003D58D9" w:rsidRPr="003D58D9" w:rsidRDefault="003D58D9" w:rsidP="003D58D9">
    <w:pPr>
      <w:pStyle w:val="Footer"/>
      <w:pBdr>
        <w:top w:val="single" w:sz="4" w:space="1" w:color="auto"/>
      </w:pBdr>
      <w:ind w:right="360"/>
      <w:rPr>
        <w:rFonts w:ascii="Comic Sans MS" w:hAnsi="Comic Sans MS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6C6" w:rsidRDefault="001B06C6">
      <w:r>
        <w:separator/>
      </w:r>
    </w:p>
  </w:footnote>
  <w:footnote w:type="continuationSeparator" w:id="0">
    <w:p w:rsidR="001B06C6" w:rsidRDefault="001B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D9" w:rsidRPr="003D58D9" w:rsidRDefault="00957FA7" w:rsidP="003D58D9">
    <w:pPr>
      <w:pStyle w:val="Header"/>
      <w:pBdr>
        <w:bottom w:val="single" w:sz="4" w:space="1" w:color="auto"/>
      </w:pBdr>
      <w:tabs>
        <w:tab w:val="clear" w:pos="4320"/>
        <w:tab w:val="left" w:pos="2880"/>
        <w:tab w:val="left" w:pos="5040"/>
      </w:tabs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Ekonomija</w:t>
    </w:r>
    <w:r w:rsidR="003D58D9" w:rsidRPr="003D58D9">
      <w:rPr>
        <w:rFonts w:ascii="Comic Sans MS" w:hAnsi="Comic Sans MS"/>
        <w:b/>
        <w:sz w:val="20"/>
        <w:szCs w:val="20"/>
      </w:rPr>
      <w:tab/>
    </w:r>
    <w:r w:rsidR="003D58D9" w:rsidRPr="003D58D9">
      <w:rPr>
        <w:rFonts w:ascii="Comic Sans MS" w:hAnsi="Comic Sans MS"/>
        <w:b/>
        <w:sz w:val="20"/>
        <w:szCs w:val="20"/>
      </w:rPr>
      <w:tab/>
    </w:r>
    <w:r w:rsidR="003D58D9">
      <w:rPr>
        <w:rFonts w:ascii="Comic Sans MS" w:hAnsi="Comic Sans MS"/>
        <w:b/>
        <w:sz w:val="20"/>
        <w:szCs w:val="20"/>
      </w:rPr>
      <w:t xml:space="preserve">      </w:t>
    </w:r>
    <w:r w:rsidR="003D58D9" w:rsidRPr="003D58D9">
      <w:rPr>
        <w:rFonts w:ascii="Comic Sans MS" w:hAnsi="Comic Sans MS"/>
        <w:b/>
        <w:sz w:val="20"/>
        <w:szCs w:val="20"/>
      </w:rPr>
      <w:t>5. letnik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027"/>
    <w:multiLevelType w:val="hybridMultilevel"/>
    <w:tmpl w:val="7AAA3AE6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66E8"/>
    <w:multiLevelType w:val="hybridMultilevel"/>
    <w:tmpl w:val="4CBC46CC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455C"/>
    <w:multiLevelType w:val="hybridMultilevel"/>
    <w:tmpl w:val="28524D82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14520"/>
    <w:multiLevelType w:val="hybridMultilevel"/>
    <w:tmpl w:val="1C6E1854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336"/>
    <w:multiLevelType w:val="hybridMultilevel"/>
    <w:tmpl w:val="C5BC4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A7B5E"/>
    <w:multiLevelType w:val="hybridMultilevel"/>
    <w:tmpl w:val="A788BC82"/>
    <w:lvl w:ilvl="0" w:tplc="542462B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31BD4"/>
    <w:multiLevelType w:val="hybridMultilevel"/>
    <w:tmpl w:val="C3621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A7A4">
      <w:start w:val="1"/>
      <w:numFmt w:val="bullet"/>
      <w:lvlText w:val="B"/>
      <w:lvlJc w:val="left"/>
      <w:pPr>
        <w:tabs>
          <w:tab w:val="num" w:pos="1440"/>
        </w:tabs>
        <w:ind w:left="1440" w:hanging="360"/>
      </w:pPr>
      <w:rPr>
        <w:rFonts w:ascii="ButterflyHeaven" w:hAnsi="ButterflyHeav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B056A"/>
    <w:multiLevelType w:val="hybridMultilevel"/>
    <w:tmpl w:val="88385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A7A4">
      <w:start w:val="1"/>
      <w:numFmt w:val="bullet"/>
      <w:lvlText w:val="B"/>
      <w:lvlJc w:val="left"/>
      <w:pPr>
        <w:tabs>
          <w:tab w:val="num" w:pos="1440"/>
        </w:tabs>
        <w:ind w:left="1440" w:hanging="360"/>
      </w:pPr>
      <w:rPr>
        <w:rFonts w:ascii="ButterflyHeaven" w:hAnsi="ButterflyHeav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43487"/>
    <w:multiLevelType w:val="hybridMultilevel"/>
    <w:tmpl w:val="57E8C1A8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70A7F"/>
    <w:multiLevelType w:val="hybridMultilevel"/>
    <w:tmpl w:val="D946DEAE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45CC"/>
    <w:multiLevelType w:val="hybridMultilevel"/>
    <w:tmpl w:val="AD505A32"/>
    <w:lvl w:ilvl="0" w:tplc="3D3A6958"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26271"/>
    <w:multiLevelType w:val="hybridMultilevel"/>
    <w:tmpl w:val="BC84835A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E4F26"/>
    <w:multiLevelType w:val="hybridMultilevel"/>
    <w:tmpl w:val="27B8239E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F5F8C5B2"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00A54"/>
    <w:multiLevelType w:val="hybridMultilevel"/>
    <w:tmpl w:val="E0246478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0306A"/>
    <w:multiLevelType w:val="hybridMultilevel"/>
    <w:tmpl w:val="0120872A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1174F"/>
    <w:multiLevelType w:val="hybridMultilevel"/>
    <w:tmpl w:val="EA766242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5229E"/>
    <w:multiLevelType w:val="hybridMultilevel"/>
    <w:tmpl w:val="FA0EA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A7A4">
      <w:start w:val="1"/>
      <w:numFmt w:val="bullet"/>
      <w:lvlText w:val="B"/>
      <w:lvlJc w:val="left"/>
      <w:pPr>
        <w:tabs>
          <w:tab w:val="num" w:pos="1440"/>
        </w:tabs>
        <w:ind w:left="1440" w:hanging="360"/>
      </w:pPr>
      <w:rPr>
        <w:rFonts w:ascii="ButterflyHeaven" w:hAnsi="ButterflyHeav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C62BF"/>
    <w:multiLevelType w:val="hybridMultilevel"/>
    <w:tmpl w:val="E6CCCC16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B28EB"/>
    <w:multiLevelType w:val="hybridMultilevel"/>
    <w:tmpl w:val="E27EB708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0527D"/>
    <w:multiLevelType w:val="hybridMultilevel"/>
    <w:tmpl w:val="EA3CBBD8"/>
    <w:lvl w:ilvl="0" w:tplc="E976071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E515E2"/>
    <w:multiLevelType w:val="hybridMultilevel"/>
    <w:tmpl w:val="635C1C60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84C8F"/>
    <w:multiLevelType w:val="hybridMultilevel"/>
    <w:tmpl w:val="B1C8C3BC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81E32"/>
    <w:multiLevelType w:val="hybridMultilevel"/>
    <w:tmpl w:val="1B0C2444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32D9D"/>
    <w:multiLevelType w:val="hybridMultilevel"/>
    <w:tmpl w:val="22E2A46C"/>
    <w:lvl w:ilvl="0" w:tplc="3DC8A7A4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ButterflyHeaven" w:hAnsi="ButterflyHeav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3"/>
  </w:num>
  <w:num w:numId="5">
    <w:abstractNumId w:val="11"/>
  </w:num>
  <w:num w:numId="6">
    <w:abstractNumId w:val="16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19"/>
  </w:num>
  <w:num w:numId="12">
    <w:abstractNumId w:val="2"/>
  </w:num>
  <w:num w:numId="13">
    <w:abstractNumId w:val="20"/>
  </w:num>
  <w:num w:numId="14">
    <w:abstractNumId w:val="4"/>
  </w:num>
  <w:num w:numId="15">
    <w:abstractNumId w:val="1"/>
  </w:num>
  <w:num w:numId="16">
    <w:abstractNumId w:val="12"/>
  </w:num>
  <w:num w:numId="17">
    <w:abstractNumId w:val="10"/>
  </w:num>
  <w:num w:numId="18">
    <w:abstractNumId w:val="23"/>
  </w:num>
  <w:num w:numId="19">
    <w:abstractNumId w:val="17"/>
  </w:num>
  <w:num w:numId="20">
    <w:abstractNumId w:val="15"/>
  </w:num>
  <w:num w:numId="21">
    <w:abstractNumId w:val="22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FA7"/>
    <w:rsid w:val="00182781"/>
    <w:rsid w:val="001A1CBF"/>
    <w:rsid w:val="001B06C6"/>
    <w:rsid w:val="00243544"/>
    <w:rsid w:val="00250785"/>
    <w:rsid w:val="00275FA1"/>
    <w:rsid w:val="002C0C5E"/>
    <w:rsid w:val="00305B32"/>
    <w:rsid w:val="003D58D9"/>
    <w:rsid w:val="004208A9"/>
    <w:rsid w:val="00447C37"/>
    <w:rsid w:val="0056777D"/>
    <w:rsid w:val="005F310D"/>
    <w:rsid w:val="00644806"/>
    <w:rsid w:val="00654E8D"/>
    <w:rsid w:val="00670D3E"/>
    <w:rsid w:val="007958E4"/>
    <w:rsid w:val="00815A8E"/>
    <w:rsid w:val="008A584E"/>
    <w:rsid w:val="008E01D8"/>
    <w:rsid w:val="00957FA7"/>
    <w:rsid w:val="00BA0457"/>
    <w:rsid w:val="00C209E7"/>
    <w:rsid w:val="00C911B3"/>
    <w:rsid w:val="00CB26DD"/>
    <w:rsid w:val="00CD3454"/>
    <w:rsid w:val="00CF6B5C"/>
    <w:rsid w:val="00D3655E"/>
    <w:rsid w:val="00DB4395"/>
    <w:rsid w:val="00E26918"/>
    <w:rsid w:val="00E7141F"/>
    <w:rsid w:val="00EE1BD9"/>
    <w:rsid w:val="00F835E3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58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58D9"/>
  </w:style>
  <w:style w:type="paragraph" w:styleId="Header">
    <w:name w:val="header"/>
    <w:basedOn w:val="Normal"/>
    <w:rsid w:val="003D58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tka\My%20Documents\&#352;ola\Akta%20-%20predl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Akta - predloga.dot</Template>
  <TotalTime>0</TotalTime>
  <Pages>5</Pages>
  <Words>1879</Words>
  <Characters>10712</Characters>
  <Application>Microsoft Office Word</Application>
  <DocSecurity>0</DocSecurity>
  <Lines>89</Lines>
  <Paragraphs>25</Paragraphs>
  <ScaleCrop>false</ScaleCrop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