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4BD2" w:rsidRDefault="00444BD2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0% - 44%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</w:t>
      </w:r>
    </w:p>
    <w:p w:rsidR="00444BD2" w:rsidRDefault="00444BD2">
      <w:pPr>
        <w:rPr>
          <w:sz w:val="16"/>
          <w:szCs w:val="16"/>
        </w:rPr>
      </w:pPr>
      <w:r>
        <w:rPr>
          <w:sz w:val="16"/>
          <w:szCs w:val="16"/>
        </w:rPr>
        <w:t>45% - 56%</w:t>
      </w:r>
      <w:r>
        <w:rPr>
          <w:sz w:val="16"/>
          <w:szCs w:val="16"/>
        </w:rPr>
        <w:tab/>
        <w:t>2</w:t>
      </w:r>
    </w:p>
    <w:p w:rsidR="00444BD2" w:rsidRDefault="00444BD2">
      <w:pPr>
        <w:rPr>
          <w:sz w:val="16"/>
          <w:szCs w:val="16"/>
        </w:rPr>
      </w:pPr>
      <w:r>
        <w:rPr>
          <w:sz w:val="16"/>
          <w:szCs w:val="16"/>
        </w:rPr>
        <w:t>57% - 74%</w:t>
      </w:r>
      <w:r>
        <w:rPr>
          <w:sz w:val="16"/>
          <w:szCs w:val="16"/>
        </w:rPr>
        <w:tab/>
        <w:t>3</w:t>
      </w:r>
    </w:p>
    <w:p w:rsidR="00444BD2" w:rsidRDefault="00444BD2">
      <w:pPr>
        <w:rPr>
          <w:sz w:val="16"/>
          <w:szCs w:val="16"/>
        </w:rPr>
      </w:pPr>
      <w:r>
        <w:rPr>
          <w:sz w:val="16"/>
          <w:szCs w:val="16"/>
        </w:rPr>
        <w:t>75% - 85%</w:t>
      </w:r>
      <w:r>
        <w:rPr>
          <w:sz w:val="16"/>
          <w:szCs w:val="16"/>
        </w:rPr>
        <w:tab/>
        <w:t>4</w:t>
      </w:r>
    </w:p>
    <w:p w:rsidR="00444BD2" w:rsidRDefault="00444BD2">
      <w:pPr>
        <w:rPr>
          <w:lang w:val="sl-SI"/>
        </w:rPr>
      </w:pPr>
      <w:r>
        <w:rPr>
          <w:sz w:val="16"/>
          <w:szCs w:val="16"/>
        </w:rPr>
        <w:t xml:space="preserve">86% - 100%  </w:t>
      </w:r>
      <w:r>
        <w:rPr>
          <w:sz w:val="16"/>
          <w:szCs w:val="16"/>
        </w:rPr>
        <w:tab/>
        <w:t>5</w:t>
      </w:r>
      <w:r>
        <w:rPr>
          <w:sz w:val="16"/>
          <w:szCs w:val="16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444BD2" w:rsidRDefault="00444BD2">
      <w:pPr>
        <w:ind w:left="360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PREVERJANJE PRED 1. PISNIM OC. EKN 3</w:t>
      </w:r>
    </w:p>
    <w:p w:rsidR="00444BD2" w:rsidRDefault="00444BD2">
      <w:pPr>
        <w:rPr>
          <w:b/>
          <w:lang w:val="sl-SI"/>
        </w:rPr>
      </w:pPr>
    </w:p>
    <w:p w:rsidR="00444BD2" w:rsidRDefault="00444BD2">
      <w:pPr>
        <w:rPr>
          <w:b/>
          <w:lang w:val="sl-SI"/>
        </w:rPr>
      </w:pPr>
      <w:r>
        <w:rPr>
          <w:b/>
          <w:lang w:val="sl-SI"/>
        </w:rPr>
        <w:t>Ime in priimek:</w:t>
      </w:r>
      <w:r>
        <w:rPr>
          <w:b/>
          <w:lang w:val="sl-SI"/>
        </w:rPr>
        <w:tab/>
        <w:t xml:space="preserve">            Razred:   </w:t>
      </w:r>
    </w:p>
    <w:p w:rsidR="00444BD2" w:rsidRDefault="00444BD2">
      <w:pPr>
        <w:rPr>
          <w:b/>
          <w:lang w:val="sl-SI"/>
        </w:rPr>
      </w:pPr>
      <w:r>
        <w:rPr>
          <w:b/>
          <w:lang w:val="sl-SI"/>
        </w:rPr>
        <w:t>Št. točk:</w:t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  <w:t>Ocena:</w:t>
      </w:r>
      <w:r>
        <w:rPr>
          <w:b/>
          <w:lang w:val="sl-SI"/>
        </w:rPr>
        <w:tab/>
      </w:r>
      <w:r>
        <w:rPr>
          <w:b/>
          <w:lang w:val="sl-SI"/>
        </w:rPr>
        <w:tab/>
      </w:r>
    </w:p>
    <w:p w:rsidR="00444BD2" w:rsidRDefault="00444BD2">
      <w:pPr>
        <w:rPr>
          <w:b/>
          <w:lang w:val="sl-SI"/>
        </w:rPr>
      </w:pPr>
    </w:p>
    <w:p w:rsidR="00444BD2" w:rsidRDefault="00444BD2">
      <w:pPr>
        <w:rPr>
          <w:b/>
          <w:lang w:val="sl-SI"/>
        </w:rPr>
      </w:pPr>
    </w:p>
    <w:p w:rsidR="00444BD2" w:rsidRDefault="00444BD2">
      <w:pPr>
        <w:rPr>
          <w:b/>
          <w:sz w:val="28"/>
          <w:lang w:val="sl-SI"/>
        </w:rPr>
      </w:pPr>
    </w:p>
    <w:p w:rsidR="00444BD2" w:rsidRDefault="00444BD2">
      <w:pPr>
        <w:pStyle w:val="Heading2"/>
        <w:rPr>
          <w:i w:val="0"/>
          <w:lang w:val="de-DE"/>
        </w:rPr>
      </w:pPr>
      <w:r>
        <w:rPr>
          <w:i w:val="0"/>
          <w:lang w:val="de-DE"/>
        </w:rPr>
        <w:t>EKONOMSKI PROBLEM IN GOSPODARSKA DEJAVNOST</w:t>
      </w:r>
    </w:p>
    <w:p w:rsidR="00444BD2" w:rsidRDefault="00444BD2">
      <w:pPr>
        <w:pStyle w:val="Title"/>
        <w:jc w:val="left"/>
      </w:pPr>
    </w:p>
    <w:p w:rsidR="00444BD2" w:rsidRDefault="00444BD2">
      <w:pPr>
        <w:rPr>
          <w:lang w:val="sl-SI"/>
        </w:rPr>
      </w:pPr>
      <w:r>
        <w:rPr>
          <w:lang w:val="sl-SI"/>
        </w:rPr>
        <w:t>1.</w:t>
      </w:r>
      <w:r>
        <w:rPr>
          <w:b/>
          <w:lang w:val="sl-SI"/>
        </w:rPr>
        <w:t>Opredeli</w:t>
      </w:r>
      <w:r>
        <w:rPr>
          <w:lang w:val="sl-SI"/>
        </w:rPr>
        <w:t xml:space="preserve"> pojem gospodarjenje in</w:t>
      </w:r>
      <w:r>
        <w:rPr>
          <w:b/>
          <w:lang w:val="sl-SI"/>
        </w:rPr>
        <w:t xml:space="preserve"> pojasni </w:t>
      </w:r>
      <w:r>
        <w:rPr>
          <w:lang w:val="sl-SI"/>
        </w:rPr>
        <w:t xml:space="preserve">razliko med SUBSTITUTI  in komplementarnimi dobrinami! 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  <w:r>
        <w:rPr>
          <w:lang w:val="sl-SI"/>
        </w:rPr>
        <w:tab/>
        <w:t xml:space="preserve"> / 3 t </w:t>
      </w: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  <w:r>
        <w:rPr>
          <w:lang w:val="sl-SI"/>
        </w:rPr>
        <w:t xml:space="preserve">2. </w:t>
      </w:r>
      <w:r>
        <w:rPr>
          <w:b/>
          <w:lang w:val="sl-SI"/>
        </w:rPr>
        <w:t>Navedi</w:t>
      </w:r>
      <w:r>
        <w:rPr>
          <w:lang w:val="sl-SI"/>
        </w:rPr>
        <w:t xml:space="preserve"> glavne značilnosti ekonomskih sistemov, v katerih delujejo ekonomski mehanizmi!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/ 3 t /</w:t>
      </w: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2340"/>
        <w:gridCol w:w="2122"/>
      </w:tblGrid>
      <w:tr w:rsidR="00444BD2">
        <w:trPr>
          <w:cantSplit/>
          <w:trHeight w:val="315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  <w:r>
              <w:rPr>
                <w:lang w:val="sl-SI"/>
              </w:rPr>
              <w:t>Primerjalne</w:t>
            </w:r>
          </w:p>
          <w:p w:rsidR="00444BD2" w:rsidRDefault="00444BD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sestavine</w:t>
            </w:r>
          </w:p>
        </w:tc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                                ZNAČILNOSTI</w:t>
            </w:r>
          </w:p>
        </w:tc>
      </w:tr>
      <w:tr w:rsidR="00444BD2">
        <w:trPr>
          <w:cantSplit/>
          <w:trHeight w:val="240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 Tržni mehanizem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Tržno – planski mehanizem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Planski mehanizem </w:t>
            </w:r>
          </w:p>
        </w:tc>
      </w:tr>
      <w:tr w:rsidR="00444BD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  <w:r>
              <w:rPr>
                <w:lang w:val="sl-SI"/>
              </w:rPr>
              <w:t>Zaposlovanje</w:t>
            </w:r>
          </w:p>
          <w:p w:rsidR="00444BD2" w:rsidRDefault="00444BD2">
            <w:pPr>
              <w:jc w:val="both"/>
              <w:rPr>
                <w:lang w:val="sl-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</w:tr>
      <w:tr w:rsidR="00444BD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  <w:r>
              <w:rPr>
                <w:lang w:val="sl-SI"/>
              </w:rPr>
              <w:t>inflacija</w:t>
            </w:r>
          </w:p>
          <w:p w:rsidR="00444BD2" w:rsidRDefault="00444BD2">
            <w:pPr>
              <w:jc w:val="both"/>
              <w:rPr>
                <w:lang w:val="sl-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</w:tr>
      <w:tr w:rsidR="00444BD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  <w:r>
              <w:rPr>
                <w:lang w:val="sl-SI"/>
              </w:rPr>
              <w:t>Finančni trg</w:t>
            </w:r>
          </w:p>
          <w:p w:rsidR="00444BD2" w:rsidRDefault="00444BD2">
            <w:pPr>
              <w:jc w:val="both"/>
              <w:rPr>
                <w:lang w:val="sl-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D2" w:rsidRDefault="00444BD2">
            <w:pPr>
              <w:snapToGrid w:val="0"/>
              <w:jc w:val="both"/>
              <w:rPr>
                <w:lang w:val="sl-SI"/>
              </w:rPr>
            </w:pPr>
          </w:p>
        </w:tc>
      </w:tr>
    </w:tbl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  <w:r>
        <w:rPr>
          <w:lang w:val="sl-SI"/>
        </w:rPr>
        <w:t xml:space="preserve">3. </w:t>
      </w:r>
      <w:r>
        <w:rPr>
          <w:b/>
          <w:lang w:val="sl-SI"/>
        </w:rPr>
        <w:t>Obkroži</w:t>
      </w:r>
      <w:r>
        <w:rPr>
          <w:lang w:val="sl-SI"/>
        </w:rPr>
        <w:t xml:space="preserve"> pravilno zaporedje faz reprodukcijskega procesa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/1 t /</w:t>
      </w:r>
    </w:p>
    <w:p w:rsidR="00444BD2" w:rsidRDefault="00444BD2">
      <w:pPr>
        <w:numPr>
          <w:ilvl w:val="0"/>
          <w:numId w:val="3"/>
        </w:numPr>
        <w:jc w:val="both"/>
        <w:rPr>
          <w:lang w:val="sl-SI"/>
        </w:rPr>
      </w:pPr>
      <w:r>
        <w:rPr>
          <w:lang w:val="sl-SI"/>
        </w:rPr>
        <w:t>produkcija, menjava razdelitev, potrošnja</w:t>
      </w:r>
    </w:p>
    <w:p w:rsidR="00444BD2" w:rsidRDefault="00444BD2">
      <w:pPr>
        <w:numPr>
          <w:ilvl w:val="0"/>
          <w:numId w:val="3"/>
        </w:numPr>
        <w:jc w:val="both"/>
        <w:rPr>
          <w:lang w:val="sl-SI"/>
        </w:rPr>
      </w:pPr>
      <w:r>
        <w:rPr>
          <w:lang w:val="sl-SI"/>
        </w:rPr>
        <w:t>produkcija, razdelitev, menjava, potrošnja</w:t>
      </w:r>
    </w:p>
    <w:p w:rsidR="00444BD2" w:rsidRDefault="00444BD2">
      <w:pPr>
        <w:numPr>
          <w:ilvl w:val="0"/>
          <w:numId w:val="3"/>
        </w:numPr>
        <w:jc w:val="both"/>
        <w:rPr>
          <w:lang w:val="sl-SI"/>
        </w:rPr>
      </w:pPr>
      <w:r>
        <w:rPr>
          <w:lang w:val="sl-SI"/>
        </w:rPr>
        <w:t>produkcija, potrošnja, menjava, razdelitev</w:t>
      </w: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  <w:r>
        <w:rPr>
          <w:lang w:val="sl-SI"/>
        </w:rPr>
        <w:t>Katera faza je bila v zgodovini izpuščena?</w:t>
      </w: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  <w:r>
        <w:rPr>
          <w:lang w:val="sl-SI"/>
        </w:rPr>
        <w:t>4. Pojasni sliko!.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/ 2 t /</w:t>
      </w:r>
    </w:p>
    <w:p w:rsidR="00444BD2" w:rsidRDefault="00444BD2">
      <w:pPr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44BD2" w:rsidRDefault="00444BD2">
      <w:pPr>
        <w:jc w:val="both"/>
        <w:rPr>
          <w:lang w:val="sl-SI"/>
        </w:rPr>
      </w:pPr>
    </w:p>
    <w:p w:rsidR="00444BD2" w:rsidRDefault="00EF3332">
      <w:pPr>
        <w:jc w:val="both"/>
        <w:rPr>
          <w:lang w:val="sl-SI"/>
        </w:rPr>
      </w:pPr>
      <w:r>
        <w:pict>
          <v:rect id="_x0000_s1026" style="position:absolute;left:0;text-align:left;margin-left:306pt;margin-top:32.4pt;width:86.4pt;height:36pt;z-index:251642368;mso-wrap-style:none;v-text-anchor:middle" strokeweight=".26mm">
            <v:fill color2="black"/>
          </v:rect>
        </w:pict>
      </w:r>
      <w:r>
        <w:pict>
          <v:rect id="_x0000_s1027" style="position:absolute;left:0;text-align:left;margin-left:-3.6pt;margin-top:32.4pt;width:86.4pt;height:36pt;z-index:251643392;mso-wrap-style:none;v-text-anchor:middle" strokeweight=".26mm">
            <v:fill color2="black"/>
          </v:rect>
        </w:pict>
      </w:r>
      <w:r>
        <w:pict>
          <v:oval id="_x0000_s1028" style="position:absolute;left:0;text-align:left;margin-left:118.8pt;margin-top:83.4pt;width:158.4pt;height:28.8pt;z-index:251644416;mso-wrap-style:none;v-text-anchor:middle" strokeweight=".26mm">
            <v:fill color2="black"/>
            <v:stroke joinstyle="miter"/>
          </v:oval>
        </w:pict>
      </w:r>
      <w:r>
        <w:pict>
          <v:oval id="_x0000_s1029" style="position:absolute;left:0;text-align:left;margin-left:118.8pt;margin-top:-10.2pt;width:158.4pt;height:28.8pt;z-index:251645440;mso-wrap-style:none;v-text-anchor:middle" strokeweight=".26mm">
            <v:fill color2="black"/>
            <v:stroke joinstyle="miter"/>
          </v:oval>
        </w:pict>
      </w: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jc w:val="both"/>
        <w:rPr>
          <w:lang w:val="sl-SI"/>
        </w:rPr>
      </w:pPr>
    </w:p>
    <w:p w:rsidR="00444BD2" w:rsidRDefault="00444BD2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 xml:space="preserve">V diagram </w:t>
      </w:r>
      <w:r>
        <w:rPr>
          <w:b/>
          <w:lang w:val="sl-SI"/>
        </w:rPr>
        <w:t xml:space="preserve">vpiši </w:t>
      </w:r>
      <w:r>
        <w:rPr>
          <w:lang w:val="sl-SI"/>
        </w:rPr>
        <w:t>delitev potreb, navedi tudi svoj primer!</w:t>
      </w:r>
      <w:r>
        <w:rPr>
          <w:lang w:val="sl-SI"/>
        </w:rPr>
        <w:tab/>
        <w:t xml:space="preserve"> </w:t>
      </w:r>
      <w:r>
        <w:rPr>
          <w:lang w:val="sl-SI"/>
        </w:rPr>
        <w:tab/>
        <w:t xml:space="preserve"> /4 t/ </w:t>
      </w:r>
    </w:p>
    <w:p w:rsidR="00444BD2" w:rsidRDefault="00444BD2">
      <w:pPr>
        <w:jc w:val="both"/>
        <w:rPr>
          <w:lang w:val="sl-SI"/>
        </w:rPr>
      </w:pPr>
      <w:r>
        <w:rPr>
          <w:lang w:val="sl-SI"/>
        </w:rPr>
        <w:t>Kaj so potrebe in od česa so odvisne.</w:t>
      </w:r>
    </w:p>
    <w:p w:rsidR="00444BD2" w:rsidRDefault="00444BD2">
      <w:pPr>
        <w:jc w:val="both"/>
        <w:rPr>
          <w:lang w:val="sl-SI"/>
        </w:rPr>
      </w:pPr>
    </w:p>
    <w:p w:rsidR="00444BD2" w:rsidRDefault="00EF3332">
      <w:pPr>
        <w:jc w:val="both"/>
        <w:rPr>
          <w:lang w:val="sl-SI"/>
        </w:rPr>
      </w:pPr>
      <w:r>
        <w:pict>
          <v:rect id="_x0000_s1030" style="position:absolute;left:0;text-align:left;margin-left:154.8pt;margin-top:7.25pt;width:86.4pt;height:28.8pt;z-index:251646464;mso-wrap-style:none;v-text-anchor:middle" filled="f" strokeweight=".26mm"/>
        </w:pict>
      </w:r>
    </w:p>
    <w:p w:rsidR="00444BD2" w:rsidRDefault="00EF3332">
      <w:pPr>
        <w:ind w:left="360"/>
        <w:rPr>
          <w:lang w:val="sl-SI"/>
        </w:rPr>
      </w:pPr>
      <w:r>
        <w:pict>
          <v:line id="_x0000_s1031" style="position:absolute;left:0;text-align:left;z-index:251647488" from="198pt,22.25pt" to="198pt,51.05pt" strokeweight=".26mm">
            <v:stroke joinstyle="miter"/>
          </v:line>
        </w:pict>
      </w:r>
      <w:r>
        <w:pict>
          <v:line id="_x0000_s1032" style="position:absolute;left:0;text-align:left;flip:x;z-index:251648512" from="54pt,51.05pt" to="190.8pt,51.05pt" strokeweight=".26mm">
            <v:stroke joinstyle="miter"/>
          </v:line>
        </w:pict>
      </w:r>
      <w:r>
        <w:pict>
          <v:line id="_x0000_s1036" style="position:absolute;left:0;text-align:left;z-index:251652608" from="190.8pt,51.05pt" to="327.6pt,51.05pt" strokeweight=".26mm">
            <v:stroke joinstyle="miter"/>
          </v:line>
        </w:pict>
      </w:r>
      <w:r w:rsidR="00444BD2">
        <w:rPr>
          <w:lang w:val="sl-SI"/>
        </w:rPr>
        <w:t xml:space="preserve">                                                    POTREBE</w: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EF3332">
      <w:pPr>
        <w:ind w:left="360"/>
        <w:rPr>
          <w:lang w:val="sl-SI"/>
        </w:rPr>
      </w:pPr>
      <w:r>
        <w:pict>
          <v:line id="_x0000_s1052" style="position:absolute;left:0;text-align:left;z-index:251667968" from="126pt,9.05pt" to="126pt,36.05pt" strokeweight=".26mm">
            <v:stroke joinstyle="miter"/>
          </v:line>
        </w:pict>
      </w:r>
      <w:r>
        <w:pict>
          <v:line id="_x0000_s1053" style="position:absolute;left:0;text-align:left;z-index:251668992" from="234pt,9.05pt" to="234pt,36.05pt" strokeweight=".26mm">
            <v:stroke joinstyle="miter"/>
          </v:line>
        </w:pict>
      </w:r>
      <w:r>
        <w:pict>
          <v:line id="_x0000_s1054" style="position:absolute;left:0;text-align:left;z-index:251670016" from="324pt,9.05pt" to="324pt,36.05pt" strokeweight=".26mm">
            <v:stroke joinstyle="miter"/>
          </v:line>
        </w:pict>
      </w:r>
      <w:r>
        <w:pict>
          <v:line id="_x0000_s1055" style="position:absolute;left:0;text-align:left;flip:x;z-index:251671040" from="36pt,9.05pt" to="54pt,9.05pt" strokeweight=".26mm">
            <v:stroke joinstyle="miter"/>
          </v:line>
        </w:pict>
      </w:r>
      <w:r>
        <w:pict>
          <v:line id="_x0000_s1056" style="position:absolute;left:0;text-align:left;z-index:251672064" from="36pt,9.05pt" to="36pt,36.05pt" strokeweight=".26mm">
            <v:stroke joinstyle="miter"/>
          </v:line>
        </w:pict>
      </w:r>
    </w:p>
    <w:p w:rsidR="00444BD2" w:rsidRDefault="00444BD2">
      <w:pPr>
        <w:ind w:left="360"/>
        <w:rPr>
          <w:lang w:val="sl-SI"/>
        </w:rPr>
      </w:pPr>
    </w:p>
    <w:p w:rsidR="00444BD2" w:rsidRDefault="00EF3332">
      <w:pPr>
        <w:ind w:left="360"/>
        <w:rPr>
          <w:lang w:val="sl-SI"/>
        </w:rPr>
      </w:pPr>
      <w:r>
        <w:pict>
          <v:rect id="_x0000_s1033" style="position:absolute;left:0;text-align:left;margin-left:297pt;margin-top:8.45pt;width:79.2pt;height:28.8pt;z-index:251649536;mso-wrap-style:none;v-text-anchor:middle" strokeweight=".26mm">
            <v:fill color2="black"/>
          </v:rect>
        </w:pict>
      </w:r>
      <w:r>
        <w:pict>
          <v:rect id="_x0000_s1034" style="position:absolute;left:0;text-align:left;margin-left:0;margin-top:8.45pt;width:79.2pt;height:28.8pt;z-index:251650560;mso-wrap-style:none;v-text-anchor:middle" strokeweight=".26mm">
            <v:fill color2="black"/>
          </v:rect>
        </w:pict>
      </w:r>
      <w:r>
        <w:pict>
          <v:rect id="_x0000_s1035" style="position:absolute;left:0;text-align:left;margin-left:99pt;margin-top:8.45pt;width:79.2pt;height:28.8pt;z-index:251651584;mso-wrap-style:none;v-text-anchor:middle" strokeweight=".26mm">
            <v:fill color2="black"/>
          </v:rect>
        </w:pict>
      </w:r>
      <w:r>
        <w:pict>
          <v:rect id="_x0000_s1051" style="position:absolute;left:0;text-align:left;margin-left:198pt;margin-top:8.45pt;width:79.2pt;height:28.8pt;z-index:251666944;mso-wrap-style:none;v-text-anchor:middle" strokeweight=".26mm">
            <v:fill color2="black"/>
          </v:rect>
        </w:pic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EF3332">
      <w:pPr>
        <w:ind w:left="360"/>
        <w:rPr>
          <w:lang w:val="sl-SI"/>
        </w:rPr>
      </w:pPr>
      <w:r>
        <w:pict>
          <v:rect id="_x0000_s1037" style="position:absolute;left:0;text-align:left;margin-left:297pt;margin-top:12.05pt;width:79.2pt;height:28.8pt;z-index:251653632;mso-wrap-style:none;v-text-anchor:middle" strokeweight=".26mm">
            <v:fill color2="black"/>
            <v:stroke dashstyle="1 1" endcap="round"/>
          </v:rect>
        </w:pict>
      </w:r>
      <w:r>
        <w:pict>
          <v:rect id="_x0000_s1038" style="position:absolute;left:0;text-align:left;margin-left:0;margin-top:12.05pt;width:79.2pt;height:28.8pt;z-index:251654656;mso-wrap-style:none;v-text-anchor:middle" strokeweight=".26mm">
            <v:fill color2="black"/>
            <v:stroke dashstyle="1 1" endcap="round"/>
          </v:rect>
        </w:pict>
      </w:r>
      <w:r>
        <w:pict>
          <v:rect id="_x0000_s1039" style="position:absolute;left:0;text-align:left;margin-left:99pt;margin-top:12.05pt;width:79.2pt;height:28.8pt;z-index:251655680;mso-wrap-style:none;v-text-anchor:middle" strokeweight=".26mm">
            <v:fill color2="black"/>
            <v:stroke dashstyle="1 1" endcap="round"/>
          </v:rect>
        </w:pict>
      </w:r>
      <w:r>
        <w:pict>
          <v:rect id="_x0000_s1057" style="position:absolute;left:0;text-align:left;margin-left:198pt;margin-top:12.05pt;width:79.2pt;height:28.8pt;z-index:251673088;mso-wrap-style:none;v-text-anchor:middle" strokeweight=".26mm">
            <v:fill color2="black"/>
            <v:stroke dashstyle="1 1" endcap="round"/>
          </v:rect>
        </w:pic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>Potrošnik je v ravnotežju če velja: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/ 1 t /</w:t>
      </w:r>
    </w:p>
    <w:p w:rsidR="00444BD2" w:rsidRDefault="00444BD2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>da je maksimiral mejne koristnosti vseh dobrin</w:t>
      </w:r>
    </w:p>
    <w:p w:rsidR="00444BD2" w:rsidRDefault="00444BD2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>da je celotna koristnost vseh dobrin enaka</w:t>
      </w:r>
    </w:p>
    <w:p w:rsidR="00444BD2" w:rsidRDefault="00444BD2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da je ob danem dohodku in cenah dobrin maksimiral  celotno koristnost  </w: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rPr>
          <w:lang w:val="sl-SI"/>
        </w:rPr>
      </w:pPr>
    </w:p>
    <w:p w:rsidR="00444BD2" w:rsidRDefault="00444BD2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POTROŠNA IN PROIZVODNA IZBIRA</w:t>
      </w:r>
    </w:p>
    <w:p w:rsidR="00444BD2" w:rsidRDefault="00444BD2">
      <w:pPr>
        <w:ind w:left="360"/>
        <w:rPr>
          <w:b/>
          <w:sz w:val="28"/>
          <w:lang w:val="sl-SI"/>
        </w:rPr>
      </w:pPr>
    </w:p>
    <w:p w:rsidR="00444BD2" w:rsidRDefault="00444BD2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Opredeli pojma </w:t>
      </w:r>
      <w:r>
        <w:rPr>
          <w:b/>
          <w:lang w:val="sl-SI"/>
        </w:rPr>
        <w:t xml:space="preserve">celotna in mejna koristnost </w:t>
      </w:r>
      <w:r>
        <w:rPr>
          <w:lang w:val="sl-SI"/>
        </w:rPr>
        <w:t xml:space="preserve"> in ju skiciraj!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/ 4t /</w:t>
      </w:r>
    </w:p>
    <w:p w:rsidR="00444BD2" w:rsidRDefault="00EF3332">
      <w:pPr>
        <w:ind w:left="360"/>
        <w:rPr>
          <w:lang w:val="sl-SI"/>
        </w:rPr>
      </w:pPr>
      <w:r>
        <w:pict>
          <v:line id="_x0000_s1040" style="position:absolute;left:0;text-align:left;z-index:251656704" from="61.2pt,11.05pt" to="61.2pt,75.85pt" strokeweight=".26mm">
            <v:stroke startarrow="block" joinstyle="miter"/>
          </v:line>
        </w:pict>
      </w:r>
      <w:r>
        <w:pict>
          <v:line id="_x0000_s1042" style="position:absolute;left:0;text-align:left;z-index:251658752" from="205.2pt,11.05pt" to="205.2pt,75.85pt" strokeweight=".26mm">
            <v:stroke startarrow="block" joinstyle="miter"/>
          </v:line>
        </w:pict>
      </w:r>
    </w:p>
    <w:p w:rsidR="00444BD2" w:rsidRDefault="00444BD2">
      <w:pPr>
        <w:ind w:left="360"/>
        <w:rPr>
          <w:lang w:val="sl-SI"/>
        </w:rPr>
      </w:pPr>
    </w:p>
    <w:p w:rsidR="00444BD2" w:rsidRDefault="00EF3332">
      <w:pPr>
        <w:ind w:left="720"/>
        <w:rPr>
          <w:lang w:val="sl-SI"/>
        </w:rPr>
      </w:pPr>
      <w:r>
        <w:pict>
          <v:line id="_x0000_s1041" style="position:absolute;left:0;text-align:left;z-index:251657728" from="61.2pt,48.25pt" to="126pt,48.25pt" strokeweight=".26mm">
            <v:stroke endarrow="block" joinstyle="miter"/>
          </v:line>
        </w:pict>
      </w:r>
      <w:r>
        <w:pict>
          <v:line id="_x0000_s1043" style="position:absolute;left:0;text-align:left;z-index:251659776" from="205.2pt,48.25pt" to="277.2pt,48.25pt" strokeweight=".26mm">
            <v:stroke endarrow="block" joinstyle="miter"/>
          </v:line>
        </w:pic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  <w:r>
        <w:rPr>
          <w:lang w:val="sl-SI"/>
        </w:rPr>
        <w:t xml:space="preserve">                </w: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rPr>
          <w:lang w:val="sl-SI"/>
        </w:rPr>
      </w:pPr>
    </w:p>
    <w:p w:rsidR="00444BD2" w:rsidRDefault="00444BD2">
      <w:pPr>
        <w:rPr>
          <w:b/>
          <w:lang w:val="sl-SI"/>
        </w:rPr>
      </w:pPr>
    </w:p>
    <w:p w:rsidR="00444BD2" w:rsidRDefault="00444BD2">
      <w:pPr>
        <w:numPr>
          <w:ilvl w:val="0"/>
          <w:numId w:val="4"/>
        </w:numPr>
        <w:rPr>
          <w:lang w:val="sl-SI"/>
        </w:rPr>
      </w:pPr>
      <w:r>
        <w:rPr>
          <w:b/>
          <w:lang w:val="sl-SI"/>
        </w:rPr>
        <w:t>Pojasni</w:t>
      </w:r>
      <w:r>
        <w:rPr>
          <w:lang w:val="sl-SI"/>
        </w:rPr>
        <w:t>, kaj je alternativni strošek?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/ 2 t /</w:t>
      </w:r>
    </w:p>
    <w:p w:rsidR="00444BD2" w:rsidRDefault="00444BD2">
      <w:pPr>
        <w:ind w:left="360"/>
        <w:rPr>
          <w:lang w:val="sl-SI"/>
        </w:rPr>
      </w:pPr>
      <w:r>
        <w:rPr>
          <w:lang w:val="sl-SI"/>
        </w:rPr>
        <w:lastRenderedPageBreak/>
        <w:t>____________________________________________________________________________________________________________________________________</w:t>
      </w:r>
    </w:p>
    <w:p w:rsidR="00444BD2" w:rsidRDefault="00444BD2">
      <w:pPr>
        <w:ind w:left="360"/>
        <w:rPr>
          <w:lang w:val="sl-SI"/>
        </w:rPr>
      </w:pPr>
      <w:r>
        <w:rPr>
          <w:lang w:val="sl-SI"/>
        </w:rPr>
        <w:t>__________________________________________________________________</w: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rPr>
          <w:lang w:val="sl-SI"/>
        </w:rPr>
      </w:pPr>
      <w:r>
        <w:rPr>
          <w:lang w:val="sl-SI"/>
        </w:rPr>
        <w:t xml:space="preserve">9. </w:t>
      </w:r>
      <w:r>
        <w:rPr>
          <w:b/>
          <w:lang w:val="sl-SI"/>
        </w:rPr>
        <w:t xml:space="preserve">Nariši </w:t>
      </w:r>
      <w:r>
        <w:rPr>
          <w:lang w:val="sl-SI"/>
        </w:rPr>
        <w:t>premike premice alternativne možnosti potrošnje in spremembe v naslednjih primerih: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/ 2 t /</w:t>
      </w:r>
    </w:p>
    <w:p w:rsidR="00444BD2" w:rsidRDefault="00444BD2">
      <w:pPr>
        <w:ind w:left="360"/>
        <w:rPr>
          <w:lang w:val="sl-SI"/>
        </w:rPr>
      </w:pPr>
    </w:p>
    <w:p w:rsidR="00444BD2" w:rsidRDefault="00EF3332">
      <w:pPr>
        <w:ind w:left="360"/>
        <w:rPr>
          <w:lang w:val="sl-SI"/>
        </w:rPr>
      </w:pPr>
      <w:r>
        <w:pict>
          <v:line id="_x0000_s1044" style="position:absolute;left:0;text-align:left;z-index:251660800" from="32.4pt,19.85pt" to="32.4pt,113.45pt" strokeweight=".26mm">
            <v:stroke startarrow="block" joinstyle="miter"/>
          </v:line>
        </w:pict>
      </w:r>
      <w:r>
        <w:pict>
          <v:line id="_x0000_s1045" style="position:absolute;left:0;text-align:left;z-index:251661824" from="32.4pt,113.45pt" to="140.4pt,113.45pt" strokeweight=".26mm">
            <v:stroke endarrow="block" joinstyle="miter"/>
          </v:line>
        </w:pict>
      </w:r>
      <w:r>
        <w:pict>
          <v:line id="_x0000_s1046" style="position:absolute;left:0;text-align:left;z-index:251662848" from="234pt,19.85pt" to="234pt,113.45pt" strokeweight=".26mm">
            <v:stroke startarrow="block" joinstyle="miter"/>
          </v:line>
        </w:pict>
      </w:r>
      <w:r>
        <w:pict>
          <v:line id="_x0000_s1047" style="position:absolute;left:0;text-align:left;z-index:251663872" from="234pt,113.45pt" to="342pt,113.45pt" strokeweight=".26mm">
            <v:stroke endarrow="block" joinstyle="miter"/>
          </v:line>
        </w:pict>
      </w:r>
      <w:r>
        <w:pict>
          <v:line id="_x0000_s1048" style="position:absolute;left:0;text-align:left;z-index:251664896" from="32.4pt,48.65pt" to="118.8pt,113.45pt" strokeweight=".53mm">
            <v:stroke joinstyle="miter"/>
          </v:line>
        </w:pict>
      </w:r>
      <w:r>
        <w:pict>
          <v:line id="_x0000_s1049" style="position:absolute;left:0;text-align:left;z-index:251665920" from="234pt,41.45pt" to="320.4pt,113.45pt" strokeweight=".53mm">
            <v:stroke joinstyle="miter"/>
          </v:line>
        </w:pict>
      </w:r>
      <w:r w:rsidR="00444BD2">
        <w:rPr>
          <w:lang w:val="sl-SI"/>
        </w:rPr>
        <w:t xml:space="preserve"> cena obleke (A) se zniža                          dohodek potrošnika se zviša </w: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  <w:r>
        <w:rPr>
          <w:lang w:val="sl-SI"/>
        </w:rPr>
        <w:t>A</w: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  <w:r>
        <w:rPr>
          <w:lang w:val="sl-SI"/>
        </w:rPr>
        <w:t xml:space="preserve">                                              B</w: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rPr>
          <w:b/>
          <w:lang w:val="sl-SI"/>
        </w:rPr>
      </w:pPr>
      <w:r>
        <w:rPr>
          <w:lang w:val="sl-SI"/>
        </w:rPr>
        <w:t>10. Katere so omejitve potrošnikovega odločanja o optimalni izbiri pri potrošnji</w:t>
      </w:r>
      <w:r>
        <w:rPr>
          <w:b/>
          <w:lang w:val="sl-SI"/>
        </w:rPr>
        <w:t xml:space="preserve">? </w:t>
      </w:r>
    </w:p>
    <w:p w:rsidR="00444BD2" w:rsidRDefault="00444BD2">
      <w:pPr>
        <w:ind w:left="7080" w:firstLine="708"/>
        <w:rPr>
          <w:b/>
          <w:lang w:val="sl-SI"/>
        </w:rPr>
      </w:pPr>
      <w:r>
        <w:rPr>
          <w:lang w:val="sl-SI"/>
        </w:rPr>
        <w:t>/ 2 t</w:t>
      </w:r>
      <w:r>
        <w:rPr>
          <w:b/>
          <w:lang w:val="sl-SI"/>
        </w:rPr>
        <w:t xml:space="preserve"> /</w:t>
      </w:r>
    </w:p>
    <w:p w:rsidR="00444BD2" w:rsidRDefault="00444BD2">
      <w:pPr>
        <w:ind w:left="360"/>
        <w:rPr>
          <w:lang w:val="sl-SI"/>
        </w:rPr>
      </w:pPr>
    </w:p>
    <w:p w:rsidR="00444BD2" w:rsidRDefault="00444BD2">
      <w:pPr>
        <w:rPr>
          <w:lang w:val="sl-SI"/>
        </w:rPr>
      </w:pPr>
    </w:p>
    <w:p w:rsidR="00444BD2" w:rsidRDefault="00444BD2">
      <w:pPr>
        <w:rPr>
          <w:lang w:val="sl-SI"/>
        </w:rPr>
      </w:pPr>
    </w:p>
    <w:p w:rsidR="00444BD2" w:rsidRDefault="00444BD2"/>
    <w:p w:rsidR="00444BD2" w:rsidRDefault="00444BD2"/>
    <w:p w:rsidR="00444BD2" w:rsidRDefault="00444BD2">
      <w:r>
        <w:t>11. Pojasni vpliv medijev na izbiro potrošnika!</w:t>
      </w:r>
      <w:r>
        <w:tab/>
      </w:r>
      <w:r>
        <w:tab/>
      </w:r>
      <w:r>
        <w:tab/>
      </w:r>
      <w:r>
        <w:tab/>
      </w:r>
      <w:r>
        <w:tab/>
        <w:t>/2 t/</w:t>
      </w:r>
    </w:p>
    <w:p w:rsidR="00444BD2" w:rsidRDefault="00444BD2"/>
    <w:p w:rsidR="00444BD2" w:rsidRDefault="00444BD2"/>
    <w:p w:rsidR="00444BD2" w:rsidRDefault="00444BD2"/>
    <w:p w:rsidR="00444BD2" w:rsidRDefault="00444BD2"/>
    <w:p w:rsidR="00444BD2" w:rsidRDefault="00444BD2">
      <w:r>
        <w:t>12. Opredeli dodano vrednost v proizvodnji!</w:t>
      </w:r>
    </w:p>
    <w:p w:rsidR="00444BD2" w:rsidRDefault="00444BD2"/>
    <w:p w:rsidR="00444BD2" w:rsidRDefault="00444BD2"/>
    <w:p w:rsidR="00444BD2" w:rsidRDefault="00444BD2"/>
    <w:p w:rsidR="00444BD2" w:rsidRDefault="00444BD2">
      <w:r>
        <w:t>13. Delitev produkcijskih faktorjev  glede na dohodek lastnika!</w:t>
      </w:r>
    </w:p>
    <w:sectPr w:rsidR="00444BD2"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4C9"/>
    <w:rsid w:val="00444BD2"/>
    <w:rsid w:val="00513BD4"/>
    <w:rsid w:val="00E524C9"/>
    <w:rsid w:val="00E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AU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lang w:val="sl-SI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