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C97" w:rsidRDefault="00053C97">
      <w:pPr>
        <w:rPr>
          <w:sz w:val="32"/>
          <w:szCs w:val="32"/>
        </w:rPr>
      </w:pPr>
      <w:bookmarkStart w:id="0" w:name="_GoBack"/>
      <w:bookmarkEnd w:id="0"/>
      <w:r>
        <w:rPr>
          <w:sz w:val="32"/>
          <w:szCs w:val="32"/>
        </w:rPr>
        <w:t>Poglavje 4:</w:t>
      </w:r>
    </w:p>
    <w:p w:rsidR="0048300F" w:rsidRDefault="0048300F">
      <w:pPr>
        <w:rPr>
          <w:sz w:val="32"/>
          <w:szCs w:val="32"/>
        </w:rPr>
      </w:pPr>
    </w:p>
    <w:p w:rsidR="00053C97" w:rsidRDefault="00053C97" w:rsidP="00053C97">
      <w:pPr>
        <w:jc w:val="center"/>
        <w:rPr>
          <w:sz w:val="32"/>
          <w:szCs w:val="32"/>
        </w:rPr>
      </w:pPr>
      <w:r>
        <w:rPr>
          <w:sz w:val="32"/>
          <w:szCs w:val="32"/>
        </w:rPr>
        <w:t>LASTNINJENJE IN NOVA LASTNINSKA IN UPRAVLJALSKA SESTAVA</w:t>
      </w:r>
    </w:p>
    <w:p w:rsidR="00053C97" w:rsidRDefault="00053C97" w:rsidP="00053C97">
      <w:pPr>
        <w:jc w:val="center"/>
        <w:rPr>
          <w:sz w:val="32"/>
          <w:szCs w:val="32"/>
        </w:rPr>
      </w:pPr>
    </w:p>
    <w:p w:rsidR="00053C97" w:rsidRDefault="00053C97" w:rsidP="00053C97">
      <w:pPr>
        <w:rPr>
          <w:b w:val="0"/>
          <w:sz w:val="28"/>
          <w:szCs w:val="28"/>
        </w:rPr>
      </w:pPr>
    </w:p>
    <w:p w:rsidR="00053C97" w:rsidRPr="0048300F" w:rsidRDefault="00053C97" w:rsidP="0048300F">
      <w:pPr>
        <w:jc w:val="both"/>
        <w:rPr>
          <w:sz w:val="26"/>
          <w:szCs w:val="26"/>
        </w:rPr>
      </w:pPr>
      <w:r w:rsidRPr="0048300F">
        <w:rPr>
          <w:sz w:val="26"/>
          <w:szCs w:val="26"/>
        </w:rPr>
        <w:t>21.     Kaj razumemo z besedno zvezo notranje lastništvo? Kaj pa z zvezo zunanje lastništvo?</w:t>
      </w:r>
    </w:p>
    <w:p w:rsidR="00053C97" w:rsidRPr="0048300F" w:rsidRDefault="001759AC" w:rsidP="0048300F">
      <w:pPr>
        <w:jc w:val="both"/>
        <w:rPr>
          <w:b w:val="0"/>
          <w:sz w:val="26"/>
          <w:szCs w:val="26"/>
        </w:rPr>
      </w:pPr>
      <w:r w:rsidRPr="0048300F">
        <w:rPr>
          <w:b w:val="0"/>
          <w:sz w:val="26"/>
          <w:szCs w:val="26"/>
        </w:rPr>
        <w:t>Notranje lastništvo pomeni, da so si zaposleni in menedžerji podjetja pridobili več kot 50 % delnic podjetja po zaključku procesa lastninjenja. Takšnih podjetij je bilo kar 61% podjetij in so prevladovala. Notranje lastništvo je prevladovalo v manjših podjetjih, zunanje lastništvo pa predvsem v večjih podjetjih.</w:t>
      </w:r>
    </w:p>
    <w:p w:rsidR="001759AC" w:rsidRPr="0048300F" w:rsidRDefault="001759AC" w:rsidP="0048300F">
      <w:pPr>
        <w:jc w:val="both"/>
        <w:rPr>
          <w:b w:val="0"/>
          <w:sz w:val="26"/>
          <w:szCs w:val="26"/>
        </w:rPr>
      </w:pPr>
    </w:p>
    <w:p w:rsidR="001759AC" w:rsidRPr="0048300F" w:rsidRDefault="001759AC" w:rsidP="0048300F">
      <w:pPr>
        <w:jc w:val="both"/>
        <w:rPr>
          <w:sz w:val="26"/>
          <w:szCs w:val="26"/>
        </w:rPr>
      </w:pPr>
      <w:r w:rsidRPr="0048300F">
        <w:rPr>
          <w:sz w:val="26"/>
          <w:szCs w:val="26"/>
        </w:rPr>
        <w:t>22.     Kakšno vlogo v lastninjenju  je imela Agencija za prestrukturiranje in privatizacijo?</w:t>
      </w:r>
    </w:p>
    <w:p w:rsidR="001759AC" w:rsidRPr="0048300F" w:rsidRDefault="006E0B24" w:rsidP="0048300F">
      <w:pPr>
        <w:jc w:val="both"/>
        <w:rPr>
          <w:b w:val="0"/>
          <w:sz w:val="26"/>
          <w:szCs w:val="26"/>
        </w:rPr>
      </w:pPr>
      <w:r w:rsidRPr="0048300F">
        <w:rPr>
          <w:b w:val="0"/>
          <w:sz w:val="26"/>
          <w:szCs w:val="26"/>
        </w:rPr>
        <w:t xml:space="preserve">Podjetja so se sama odločila za metode lastninjenja , Agencija pa je opravljala nadzor. Ko so podjetja pripravila program lastninskega preoblikovanja, so morala najprej pridobiti prvo soglasje Agencije, po izpeljanem postopku preoblikovanja pa še njeno drugo soglasje. S tem je bilo lastninsko preoblikovanje končano. </w:t>
      </w:r>
    </w:p>
    <w:p w:rsidR="006E0B24" w:rsidRPr="0048300F" w:rsidRDefault="006E0B24" w:rsidP="0048300F">
      <w:pPr>
        <w:jc w:val="both"/>
        <w:rPr>
          <w:b w:val="0"/>
          <w:sz w:val="26"/>
          <w:szCs w:val="26"/>
        </w:rPr>
      </w:pPr>
    </w:p>
    <w:p w:rsidR="006E0B24" w:rsidRPr="0048300F" w:rsidRDefault="006E0B24" w:rsidP="0048300F">
      <w:pPr>
        <w:jc w:val="both"/>
        <w:rPr>
          <w:sz w:val="26"/>
          <w:szCs w:val="26"/>
        </w:rPr>
      </w:pPr>
      <w:r w:rsidRPr="0048300F">
        <w:rPr>
          <w:sz w:val="26"/>
          <w:szCs w:val="26"/>
        </w:rPr>
        <w:t>23.     Zakaj je bil proces lastninskega preoblikovanja slovenskih podjetij razmeroma dolgotrajen?</w:t>
      </w:r>
    </w:p>
    <w:p w:rsidR="006E0B24" w:rsidRPr="0048300F" w:rsidRDefault="006E0B24" w:rsidP="0048300F">
      <w:pPr>
        <w:jc w:val="both"/>
        <w:rPr>
          <w:b w:val="0"/>
          <w:sz w:val="26"/>
          <w:szCs w:val="26"/>
        </w:rPr>
      </w:pPr>
      <w:r w:rsidRPr="0048300F">
        <w:rPr>
          <w:b w:val="0"/>
          <w:sz w:val="26"/>
          <w:szCs w:val="26"/>
        </w:rPr>
        <w:t>Postopek lastninjenja v SLOje trajal 6 let (od začetka l. 93 do konca l. 98). Na dolgotrajnost procesa so vplivale revizije nezakonitih privatizacij in vračanje odvzetega premoženja, kmetijska reforma, uskladitev računovodskih  z mednarodnimi računovodskimi</w:t>
      </w:r>
      <w:r w:rsidR="008C6B23" w:rsidRPr="0048300F">
        <w:rPr>
          <w:b w:val="0"/>
          <w:sz w:val="26"/>
          <w:szCs w:val="26"/>
        </w:rPr>
        <w:t xml:space="preserve"> in finančnimi načeli in standardi, reorganizacija pravnega sistema, zaščita in izločitev narodnih parkov in kulturnih spomenikov, dematerializacija vrednostnih papirjev in drugo. Za reševanje naštetih problemov je bilo potrebno sprejeti novo zakonodajo, kot tudi druge akte, kar je vse vplivalo na dolgotrajnost procesa lastninjenja. </w:t>
      </w:r>
    </w:p>
    <w:p w:rsidR="008C6B23" w:rsidRPr="0048300F" w:rsidRDefault="008C6B23" w:rsidP="0048300F">
      <w:pPr>
        <w:jc w:val="both"/>
        <w:rPr>
          <w:b w:val="0"/>
          <w:sz w:val="26"/>
          <w:szCs w:val="26"/>
        </w:rPr>
      </w:pPr>
    </w:p>
    <w:p w:rsidR="008C6B23" w:rsidRPr="0048300F" w:rsidRDefault="008C6B23" w:rsidP="0048300F">
      <w:pPr>
        <w:jc w:val="both"/>
        <w:rPr>
          <w:sz w:val="26"/>
          <w:szCs w:val="26"/>
        </w:rPr>
      </w:pPr>
      <w:r w:rsidRPr="0048300F">
        <w:rPr>
          <w:sz w:val="26"/>
          <w:szCs w:val="26"/>
        </w:rPr>
        <w:t>24.     Ali so institucije bedele nad pravilnostjo lastninskega preoblikovanja, tako da bi preprečili oškodovanje družbene lastnine?</w:t>
      </w:r>
    </w:p>
    <w:p w:rsidR="001913A1" w:rsidRPr="0048300F" w:rsidRDefault="001913A1" w:rsidP="0048300F">
      <w:pPr>
        <w:jc w:val="both"/>
        <w:rPr>
          <w:b w:val="0"/>
          <w:sz w:val="26"/>
          <w:szCs w:val="26"/>
        </w:rPr>
      </w:pPr>
      <w:r w:rsidRPr="0048300F">
        <w:rPr>
          <w:b w:val="0"/>
          <w:sz w:val="26"/>
          <w:szCs w:val="26"/>
        </w:rPr>
        <w:t>Ja, so. Pri tem je imela pomembno vlogo Agencija za revidiranje lastninskega preoblikovanja podjetij, zadolžena za ugotavljanje oškodovanja družbenega kapitala oz. neupravičeno prisvajanje le tega. Z dokončanjem lastninjenja je ta institucija opravila svojo nalogo, zato se je l. 98 ukinila.</w:t>
      </w:r>
    </w:p>
    <w:p w:rsidR="001913A1" w:rsidRPr="0048300F" w:rsidRDefault="001913A1" w:rsidP="0048300F">
      <w:pPr>
        <w:jc w:val="both"/>
        <w:rPr>
          <w:b w:val="0"/>
          <w:sz w:val="26"/>
          <w:szCs w:val="26"/>
        </w:rPr>
      </w:pPr>
    </w:p>
    <w:p w:rsidR="001913A1" w:rsidRPr="0048300F" w:rsidRDefault="001913A1" w:rsidP="0048300F">
      <w:pPr>
        <w:jc w:val="both"/>
        <w:rPr>
          <w:sz w:val="26"/>
          <w:szCs w:val="26"/>
        </w:rPr>
      </w:pPr>
      <w:r w:rsidRPr="0048300F">
        <w:rPr>
          <w:sz w:val="26"/>
          <w:szCs w:val="26"/>
        </w:rPr>
        <w:t>25.     Ali so se vsa slovenska podjetja lastninila po zakonu o lastninskem preoblikovanju podjetij (ZLPP)?</w:t>
      </w:r>
    </w:p>
    <w:p w:rsidR="00EC2B56" w:rsidRPr="0048300F" w:rsidRDefault="001913A1" w:rsidP="0048300F">
      <w:pPr>
        <w:jc w:val="both"/>
        <w:rPr>
          <w:b w:val="0"/>
          <w:sz w:val="26"/>
          <w:szCs w:val="26"/>
        </w:rPr>
      </w:pPr>
      <w:r w:rsidRPr="0048300F">
        <w:rPr>
          <w:b w:val="0"/>
          <w:sz w:val="26"/>
          <w:szCs w:val="26"/>
        </w:rPr>
        <w:t>Ne, vsa podjetja se niso lastninila po ZLPP. Javna podjetja s področja gospodarskih javnih služb so se lastninila povsem drugače, in sicer v skladu z zakonom o gospodarskih javnih</w:t>
      </w:r>
      <w:r w:rsidR="00EC2B56" w:rsidRPr="0048300F">
        <w:rPr>
          <w:b w:val="0"/>
          <w:sz w:val="26"/>
          <w:szCs w:val="26"/>
        </w:rPr>
        <w:t xml:space="preserve"> </w:t>
      </w:r>
      <w:r w:rsidRPr="0048300F">
        <w:rPr>
          <w:b w:val="0"/>
          <w:sz w:val="26"/>
          <w:szCs w:val="26"/>
        </w:rPr>
        <w:t xml:space="preserve">službah. </w:t>
      </w:r>
      <w:r w:rsidR="00EC2B56" w:rsidRPr="0048300F">
        <w:rPr>
          <w:b w:val="0"/>
          <w:sz w:val="26"/>
          <w:szCs w:val="26"/>
        </w:rPr>
        <w:t>Zakon je določal, da je treba iz javnih podjetij infrastrukturo izločiti in jo prenesti v last države oz. občin. Preostanek premoženja je tako postal družbeni kapital.</w:t>
      </w:r>
    </w:p>
    <w:p w:rsidR="00EC2B56" w:rsidRPr="0048300F" w:rsidRDefault="00D73483" w:rsidP="0048300F">
      <w:pPr>
        <w:jc w:val="both"/>
        <w:rPr>
          <w:sz w:val="26"/>
          <w:szCs w:val="26"/>
        </w:rPr>
      </w:pPr>
      <w:r w:rsidRPr="0048300F">
        <w:rPr>
          <w:sz w:val="26"/>
          <w:szCs w:val="26"/>
        </w:rPr>
        <w:lastRenderedPageBreak/>
        <w:t>26.</w:t>
      </w:r>
      <w:r w:rsidRPr="0048300F">
        <w:rPr>
          <w:b w:val="0"/>
          <w:sz w:val="26"/>
          <w:szCs w:val="26"/>
        </w:rPr>
        <w:t xml:space="preserve">     </w:t>
      </w:r>
      <w:r w:rsidR="00EC2B56" w:rsidRPr="0048300F">
        <w:rPr>
          <w:sz w:val="26"/>
          <w:szCs w:val="26"/>
        </w:rPr>
        <w:t xml:space="preserve">Ali je slovenska država pomemben lastnik v slovenskih podjetjih?   </w:t>
      </w:r>
    </w:p>
    <w:p w:rsidR="00D73483" w:rsidRPr="0048300F" w:rsidRDefault="00D73483" w:rsidP="0048300F">
      <w:pPr>
        <w:jc w:val="both"/>
        <w:rPr>
          <w:b w:val="0"/>
          <w:sz w:val="26"/>
          <w:szCs w:val="26"/>
        </w:rPr>
      </w:pPr>
      <w:r w:rsidRPr="0048300F">
        <w:rPr>
          <w:b w:val="0"/>
          <w:sz w:val="26"/>
          <w:szCs w:val="26"/>
        </w:rPr>
        <w:t>Da, saj ima v javnih podjetjih in v obeh državnih skladih še vedno v lastni sorazmerno velik del premoženja. Večinoma so v državni lasti: Telekom, Elektrogospodarstvo Slovenije, Pošta Slovenije, DARS, Slovenske železnice. V prihodnosti bodo na tem področju potrebne spremembe (vsaj delna privatizacija).</w:t>
      </w:r>
    </w:p>
    <w:p w:rsidR="00D73483" w:rsidRPr="0048300F" w:rsidRDefault="00D73483" w:rsidP="0048300F">
      <w:pPr>
        <w:jc w:val="both"/>
        <w:rPr>
          <w:b w:val="0"/>
          <w:sz w:val="26"/>
          <w:szCs w:val="26"/>
        </w:rPr>
      </w:pPr>
    </w:p>
    <w:p w:rsidR="001759AC" w:rsidRPr="0048300F" w:rsidRDefault="00D73483" w:rsidP="0048300F">
      <w:pPr>
        <w:jc w:val="both"/>
        <w:rPr>
          <w:b w:val="0"/>
          <w:sz w:val="26"/>
          <w:szCs w:val="26"/>
        </w:rPr>
      </w:pPr>
      <w:r w:rsidRPr="0048300F">
        <w:rPr>
          <w:sz w:val="26"/>
          <w:szCs w:val="26"/>
        </w:rPr>
        <w:t xml:space="preserve">27.     Ali je po zaključku procesa lastninskega preoblikovanja nastala koncentracija lastništva? </w:t>
      </w:r>
    </w:p>
    <w:p w:rsidR="00D73483" w:rsidRPr="0048300F" w:rsidRDefault="000662E1" w:rsidP="0048300F">
      <w:pPr>
        <w:jc w:val="both"/>
        <w:rPr>
          <w:b w:val="0"/>
          <w:sz w:val="26"/>
          <w:szCs w:val="26"/>
        </w:rPr>
      </w:pPr>
      <w:r w:rsidRPr="0048300F">
        <w:rPr>
          <w:b w:val="0"/>
          <w:sz w:val="26"/>
          <w:szCs w:val="26"/>
        </w:rPr>
        <w:t xml:space="preserve">Zaključek procesa lastninskega preoblikovanja je povzročil precej razpršeno strukturo lastništva s formalno številnimi lastniki podjetij. Intenziven proces koncentracije lastništva se je začel po letu 1999. V obdobju od zaključka privatizacije do konca leta 2001 se je število delničarjev v podjetjih zmanjšalo v povprečju za polovico. </w:t>
      </w:r>
    </w:p>
    <w:p w:rsidR="000662E1" w:rsidRPr="0048300F" w:rsidRDefault="000662E1" w:rsidP="0048300F">
      <w:pPr>
        <w:jc w:val="both"/>
        <w:rPr>
          <w:b w:val="0"/>
          <w:sz w:val="26"/>
          <w:szCs w:val="26"/>
        </w:rPr>
      </w:pPr>
    </w:p>
    <w:p w:rsidR="000662E1" w:rsidRPr="0048300F" w:rsidRDefault="00895DD3" w:rsidP="0048300F">
      <w:pPr>
        <w:jc w:val="both"/>
        <w:rPr>
          <w:sz w:val="26"/>
          <w:szCs w:val="26"/>
        </w:rPr>
      </w:pPr>
      <w:r w:rsidRPr="0048300F">
        <w:rPr>
          <w:sz w:val="26"/>
          <w:szCs w:val="26"/>
        </w:rPr>
        <w:t>28.     Kakšna je navzočnost strateških lastnikov v slovenskih podjetjih? Kaj pa tujcev?</w:t>
      </w:r>
    </w:p>
    <w:p w:rsidR="00895DD3" w:rsidRPr="0048300F" w:rsidRDefault="000F3C2D" w:rsidP="0048300F">
      <w:pPr>
        <w:jc w:val="both"/>
        <w:rPr>
          <w:b w:val="0"/>
          <w:sz w:val="26"/>
          <w:szCs w:val="26"/>
        </w:rPr>
      </w:pPr>
      <w:r w:rsidRPr="0048300F">
        <w:rPr>
          <w:b w:val="0"/>
          <w:sz w:val="26"/>
          <w:szCs w:val="26"/>
        </w:rPr>
        <w:t>Konec leta 2001 je bila koncentracija lastništva v vseh podjetjih sorazmerno visoka;največja je bila v zunanjih podjetjih(77%), sledijo jim notranja(71%) in borzna podjetja(66%). Kljub večanju koncentracije lastništva v slovenskih podjetjih med slovenskimi ekonomisti prevladuje ocena, da slovenska podjetja še vedno nimajo pravih strateških lastnikov, ki bi prevzeli skrb za učinkovito upravljanje in poslovanje podjetij.</w:t>
      </w:r>
    </w:p>
    <w:p w:rsidR="000F3C2D" w:rsidRPr="0048300F" w:rsidRDefault="000F3C2D" w:rsidP="0048300F">
      <w:pPr>
        <w:jc w:val="both"/>
        <w:rPr>
          <w:b w:val="0"/>
          <w:sz w:val="26"/>
          <w:szCs w:val="26"/>
        </w:rPr>
      </w:pPr>
    </w:p>
    <w:p w:rsidR="000F3C2D" w:rsidRPr="0048300F" w:rsidRDefault="000F3C2D" w:rsidP="0048300F">
      <w:pPr>
        <w:jc w:val="both"/>
        <w:rPr>
          <w:sz w:val="26"/>
          <w:szCs w:val="26"/>
        </w:rPr>
      </w:pPr>
      <w:r w:rsidRPr="0048300F">
        <w:rPr>
          <w:sz w:val="26"/>
          <w:szCs w:val="26"/>
        </w:rPr>
        <w:t>29.     Kakšni so bili vali združevanj v ZDA in Veliki Britaniji? Ali je ta proces značilen tudi za celinsko Evropo?</w:t>
      </w:r>
    </w:p>
    <w:p w:rsidR="000F3C2D" w:rsidRPr="0048300F" w:rsidRDefault="000F3C2D" w:rsidP="0048300F">
      <w:pPr>
        <w:jc w:val="both"/>
        <w:rPr>
          <w:b w:val="0"/>
          <w:sz w:val="26"/>
          <w:szCs w:val="26"/>
        </w:rPr>
      </w:pPr>
      <w:r w:rsidRPr="0048300F">
        <w:rPr>
          <w:b w:val="0"/>
          <w:sz w:val="26"/>
          <w:szCs w:val="26"/>
        </w:rPr>
        <w:t>V ZDA</w:t>
      </w:r>
      <w:r w:rsidR="00C54645" w:rsidRPr="0048300F">
        <w:rPr>
          <w:b w:val="0"/>
          <w:sz w:val="26"/>
          <w:szCs w:val="26"/>
        </w:rPr>
        <w:t xml:space="preserve"> so v prvem velikem valu združevanj v obdobju 1895-1903 nastali veliki nacionalni monopoli. Drugi val se je začel z gospodarskim vzponom l. 1922 in se končal z začetkom velike gospodarske krize l. 1929. V tem obdobju so nastali močni naftni oligopoli, pomembno vlogo pa so imeli tudi javna podjetja, bančni sektor, živilska in kemična industrija ter rudarstvo. V 50. letih se je začel tretji val, ko so se začela združevati podjetja iz različnih, povsem nepovezanih panog, nastali so t.i. konglomerati. </w:t>
      </w:r>
    </w:p>
    <w:p w:rsidR="0048300F" w:rsidRPr="0048300F" w:rsidRDefault="00C54645" w:rsidP="0048300F">
      <w:pPr>
        <w:jc w:val="both"/>
        <w:rPr>
          <w:b w:val="0"/>
          <w:sz w:val="26"/>
          <w:szCs w:val="26"/>
        </w:rPr>
      </w:pPr>
      <w:r w:rsidRPr="0048300F">
        <w:rPr>
          <w:b w:val="0"/>
          <w:sz w:val="26"/>
          <w:szCs w:val="26"/>
        </w:rPr>
        <w:t>V Veliki Britaniji</w:t>
      </w:r>
      <w:r w:rsidR="0048300F" w:rsidRPr="0048300F">
        <w:rPr>
          <w:b w:val="0"/>
          <w:sz w:val="26"/>
          <w:szCs w:val="26"/>
        </w:rPr>
        <w:t xml:space="preserve"> se je prvi val združevanj začel nekoliko pozneje, v 20. letih, drugi v 60., tretji v 80. letih prejšnjega stoletja. Zadnjemu valu združevanj v Veliki Britaniji je sledila  tudi celinska Evropa, čeprav je bil tu manj obsežen kot v Veliki Britaniji.</w:t>
      </w:r>
    </w:p>
    <w:p w:rsidR="0048300F" w:rsidRPr="0048300F" w:rsidRDefault="0048300F" w:rsidP="0048300F">
      <w:pPr>
        <w:jc w:val="both"/>
        <w:rPr>
          <w:sz w:val="26"/>
          <w:szCs w:val="26"/>
        </w:rPr>
      </w:pPr>
    </w:p>
    <w:p w:rsidR="0048300F" w:rsidRPr="0048300F" w:rsidRDefault="0048300F" w:rsidP="0048300F">
      <w:pPr>
        <w:jc w:val="both"/>
        <w:rPr>
          <w:b w:val="0"/>
          <w:sz w:val="26"/>
          <w:szCs w:val="26"/>
        </w:rPr>
      </w:pPr>
      <w:r w:rsidRPr="0048300F">
        <w:rPr>
          <w:sz w:val="26"/>
          <w:szCs w:val="26"/>
        </w:rPr>
        <w:t>30.     Razloži razliko med pojmom prevzem in združitev podjetja.</w:t>
      </w:r>
    </w:p>
    <w:p w:rsidR="0048300F" w:rsidRPr="0048300F" w:rsidRDefault="0048300F" w:rsidP="0048300F">
      <w:pPr>
        <w:jc w:val="both"/>
        <w:rPr>
          <w:b w:val="0"/>
          <w:sz w:val="26"/>
          <w:szCs w:val="26"/>
        </w:rPr>
      </w:pPr>
      <w:r w:rsidRPr="0048300F">
        <w:rPr>
          <w:b w:val="0"/>
          <w:sz w:val="26"/>
          <w:szCs w:val="26"/>
        </w:rPr>
        <w:t>ZDRUŽITEV=dve približno enako močni podjetji se združita v eno podjetje; združitev vsebuje pripojitve in spojitve.</w:t>
      </w:r>
    </w:p>
    <w:p w:rsidR="0048300F" w:rsidRPr="0048300F" w:rsidRDefault="0048300F" w:rsidP="0048300F">
      <w:pPr>
        <w:jc w:val="both"/>
        <w:rPr>
          <w:b w:val="0"/>
          <w:sz w:val="26"/>
          <w:szCs w:val="26"/>
        </w:rPr>
      </w:pPr>
      <w:r w:rsidRPr="0048300F">
        <w:rPr>
          <w:b w:val="0"/>
          <w:sz w:val="26"/>
          <w:szCs w:val="26"/>
        </w:rPr>
        <w:t>PREVZEM=prenos nadzora nad podjetjem od ene skupine delničarjev na drugo skupino; ponavadi večje, močnejše podjetje prevzame drugo, finančno šibkejše, manjše podjetje.</w:t>
      </w:r>
    </w:p>
    <w:p w:rsidR="0048300F" w:rsidRPr="000F3C2D" w:rsidRDefault="0048300F" w:rsidP="0048300F">
      <w:pPr>
        <w:rPr>
          <w:b w:val="0"/>
          <w:sz w:val="28"/>
          <w:szCs w:val="28"/>
        </w:rPr>
      </w:pPr>
    </w:p>
    <w:p w:rsidR="00D73483" w:rsidRPr="00D73483" w:rsidRDefault="00D73483" w:rsidP="00D73483">
      <w:pPr>
        <w:rPr>
          <w:b w:val="0"/>
          <w:sz w:val="28"/>
          <w:szCs w:val="28"/>
        </w:rPr>
      </w:pPr>
    </w:p>
    <w:p w:rsidR="00053C97" w:rsidRPr="00053C97" w:rsidRDefault="00053C97" w:rsidP="00053C97">
      <w:pPr>
        <w:rPr>
          <w:b w:val="0"/>
          <w:sz w:val="28"/>
          <w:szCs w:val="28"/>
        </w:rPr>
      </w:pPr>
    </w:p>
    <w:p w:rsidR="00053C97" w:rsidRPr="00053C97" w:rsidRDefault="00053C97" w:rsidP="00053C97">
      <w:pPr>
        <w:rPr>
          <w:sz w:val="28"/>
          <w:szCs w:val="28"/>
        </w:rPr>
      </w:pPr>
    </w:p>
    <w:p w:rsidR="00053C97" w:rsidRPr="00053C97" w:rsidRDefault="00053C97" w:rsidP="00053C97">
      <w:pPr>
        <w:ind w:left="360"/>
        <w:rPr>
          <w:sz w:val="28"/>
          <w:szCs w:val="28"/>
        </w:rPr>
      </w:pPr>
    </w:p>
    <w:sectPr w:rsidR="00053C97" w:rsidRPr="00053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7A96"/>
    <w:multiLevelType w:val="hybridMultilevel"/>
    <w:tmpl w:val="5A3AD59C"/>
    <w:lvl w:ilvl="0" w:tplc="585402AE">
      <w:start w:val="2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98B410F"/>
    <w:multiLevelType w:val="hybridMultilevel"/>
    <w:tmpl w:val="29B6B586"/>
    <w:lvl w:ilvl="0" w:tplc="585402A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5063F99"/>
    <w:multiLevelType w:val="hybridMultilevel"/>
    <w:tmpl w:val="DC00A3FE"/>
    <w:lvl w:ilvl="0" w:tplc="AF4EAF34">
      <w:start w:val="27"/>
      <w:numFmt w:val="decimal"/>
      <w:lvlText w:val="%1."/>
      <w:lvlJc w:val="left"/>
      <w:pPr>
        <w:tabs>
          <w:tab w:val="num" w:pos="1080"/>
        </w:tabs>
        <w:ind w:left="1080" w:hanging="72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C553254"/>
    <w:multiLevelType w:val="hybridMultilevel"/>
    <w:tmpl w:val="D4D6A352"/>
    <w:lvl w:ilvl="0" w:tplc="2A7A0882">
      <w:start w:val="23"/>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F937E0C"/>
    <w:multiLevelType w:val="hybridMultilevel"/>
    <w:tmpl w:val="24AADC14"/>
    <w:lvl w:ilvl="0" w:tplc="A5B0D656">
      <w:start w:val="30"/>
      <w:numFmt w:val="decimal"/>
      <w:lvlText w:val="%1."/>
      <w:lvlJc w:val="left"/>
      <w:pPr>
        <w:tabs>
          <w:tab w:val="num" w:pos="1065"/>
        </w:tabs>
        <w:ind w:left="1065" w:hanging="705"/>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7BA53B5"/>
    <w:multiLevelType w:val="multilevel"/>
    <w:tmpl w:val="5A3AD59C"/>
    <w:lvl w:ilvl="0">
      <w:start w:val="2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AB68A6"/>
    <w:multiLevelType w:val="hybridMultilevel"/>
    <w:tmpl w:val="D76E2C28"/>
    <w:lvl w:ilvl="0" w:tplc="89B8D9CA">
      <w:start w:val="29"/>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CC82E44"/>
    <w:multiLevelType w:val="hybridMultilevel"/>
    <w:tmpl w:val="CB1EF702"/>
    <w:lvl w:ilvl="0" w:tplc="055CFD94">
      <w:start w:val="28"/>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DEE4AD7"/>
    <w:multiLevelType w:val="hybridMultilevel"/>
    <w:tmpl w:val="B3E005EC"/>
    <w:lvl w:ilvl="0" w:tplc="DE04FB0C">
      <w:start w:val="25"/>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C84616E"/>
    <w:multiLevelType w:val="hybridMultilevel"/>
    <w:tmpl w:val="48E26B58"/>
    <w:lvl w:ilvl="0" w:tplc="B3B6BB9E">
      <w:start w:val="21"/>
      <w:numFmt w:val="decimal"/>
      <w:lvlText w:val="%1."/>
      <w:lvlJc w:val="left"/>
      <w:pPr>
        <w:tabs>
          <w:tab w:val="num" w:pos="855"/>
        </w:tabs>
        <w:ind w:left="855" w:hanging="49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787465F"/>
    <w:multiLevelType w:val="hybridMultilevel"/>
    <w:tmpl w:val="95D0D1C6"/>
    <w:lvl w:ilvl="0" w:tplc="89D2D7A6">
      <w:start w:val="26"/>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53C447F2"/>
    <w:multiLevelType w:val="hybridMultilevel"/>
    <w:tmpl w:val="37F64E0C"/>
    <w:lvl w:ilvl="0" w:tplc="4078BDDC">
      <w:start w:val="22"/>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4382D76"/>
    <w:multiLevelType w:val="hybridMultilevel"/>
    <w:tmpl w:val="C7663CE6"/>
    <w:lvl w:ilvl="0" w:tplc="7DB6543A">
      <w:start w:val="21"/>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9902ADF"/>
    <w:multiLevelType w:val="hybridMultilevel"/>
    <w:tmpl w:val="A83238E6"/>
    <w:lvl w:ilvl="0" w:tplc="4C30372A">
      <w:start w:val="30"/>
      <w:numFmt w:val="decimal"/>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B703CE3"/>
    <w:multiLevelType w:val="hybridMultilevel"/>
    <w:tmpl w:val="1E223E2E"/>
    <w:lvl w:ilvl="0" w:tplc="B9C43C34">
      <w:start w:val="24"/>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12"/>
  </w:num>
  <w:num w:numId="4">
    <w:abstractNumId w:val="11"/>
  </w:num>
  <w:num w:numId="5">
    <w:abstractNumId w:val="3"/>
  </w:num>
  <w:num w:numId="6">
    <w:abstractNumId w:val="14"/>
  </w:num>
  <w:num w:numId="7">
    <w:abstractNumId w:val="8"/>
  </w:num>
  <w:num w:numId="8">
    <w:abstractNumId w:val="10"/>
  </w:num>
  <w:num w:numId="9">
    <w:abstractNumId w:val="0"/>
  </w:num>
  <w:num w:numId="10">
    <w:abstractNumId w:val="5"/>
  </w:num>
  <w:num w:numId="11">
    <w:abstractNumId w:val="2"/>
  </w:num>
  <w:num w:numId="12">
    <w:abstractNumId w:val="7"/>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3C97"/>
    <w:rsid w:val="00053C97"/>
    <w:rsid w:val="000662E1"/>
    <w:rsid w:val="000F3C2D"/>
    <w:rsid w:val="001759AC"/>
    <w:rsid w:val="001913A1"/>
    <w:rsid w:val="0048300F"/>
    <w:rsid w:val="006E0B24"/>
    <w:rsid w:val="00733C45"/>
    <w:rsid w:val="00895DD3"/>
    <w:rsid w:val="008C6B23"/>
    <w:rsid w:val="00C54645"/>
    <w:rsid w:val="00D73483"/>
    <w:rsid w:val="00EC2B56"/>
    <w:rsid w:val="00F05E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