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F63F0" w:rsidRDefault="00E91AF6">
      <w:pPr>
        <w:pStyle w:val="Standard"/>
        <w:jc w:val="center"/>
        <w:rPr>
          <w:sz w:val="24"/>
          <w:szCs w:val="24"/>
        </w:rPr>
      </w:pPr>
      <w:bookmarkStart w:id="0" w:name="_GoBack"/>
      <w:bookmarkEnd w:id="0"/>
      <w:r>
        <w:rPr>
          <w:sz w:val="24"/>
          <w:szCs w:val="24"/>
        </w:rPr>
        <w:t>ŠOLSKI CENTER CELJE,</w:t>
      </w:r>
    </w:p>
    <w:p w:rsidR="001F63F0" w:rsidRDefault="00E91AF6">
      <w:pPr>
        <w:pStyle w:val="Standard"/>
        <w:jc w:val="center"/>
        <w:rPr>
          <w:sz w:val="24"/>
          <w:szCs w:val="24"/>
        </w:rPr>
      </w:pPr>
      <w:r>
        <w:rPr>
          <w:sz w:val="24"/>
          <w:szCs w:val="24"/>
        </w:rPr>
        <w:t>SREDNJA ŠOLA ZA STROJNIŠTVO, MEHATRONIKO IN MEDIJE</w:t>
      </w:r>
    </w:p>
    <w:p w:rsidR="001F63F0" w:rsidRDefault="00E91AF6">
      <w:pPr>
        <w:pStyle w:val="Standard"/>
      </w:pPr>
      <w:r>
        <w:rPr>
          <w:sz w:val="48"/>
          <w:szCs w:val="48"/>
        </w:rPr>
        <w:t xml:space="preserve">                       </w:t>
      </w:r>
      <w:r>
        <w:rPr>
          <w:sz w:val="24"/>
          <w:szCs w:val="24"/>
        </w:rPr>
        <w:t xml:space="preserve">      </w:t>
      </w:r>
      <w:r>
        <w:rPr>
          <w:sz w:val="52"/>
          <w:szCs w:val="52"/>
        </w:rPr>
        <w:t>TERMOELEMENTI</w:t>
      </w:r>
    </w:p>
    <w:p w:rsidR="001F63F0" w:rsidRDefault="001F63F0">
      <w:pPr>
        <w:pStyle w:val="Standard"/>
        <w:rPr>
          <w:sz w:val="40"/>
          <w:szCs w:val="40"/>
        </w:rPr>
      </w:pPr>
    </w:p>
    <w:p w:rsidR="001F63F0" w:rsidRDefault="001F63F0">
      <w:pPr>
        <w:pStyle w:val="Standard"/>
        <w:rPr>
          <w:sz w:val="40"/>
          <w:szCs w:val="40"/>
        </w:rPr>
      </w:pPr>
    </w:p>
    <w:p w:rsidR="001F63F0" w:rsidRDefault="001F63F0">
      <w:pPr>
        <w:pStyle w:val="Standard"/>
        <w:rPr>
          <w:sz w:val="40"/>
          <w:szCs w:val="40"/>
        </w:rPr>
      </w:pPr>
    </w:p>
    <w:p w:rsidR="001F63F0" w:rsidRDefault="001F63F0">
      <w:pPr>
        <w:pStyle w:val="Standard"/>
        <w:rPr>
          <w:sz w:val="40"/>
          <w:szCs w:val="40"/>
        </w:rPr>
      </w:pPr>
    </w:p>
    <w:p w:rsidR="001F63F0" w:rsidRDefault="001F63F0">
      <w:pPr>
        <w:pStyle w:val="Standard"/>
        <w:rPr>
          <w:sz w:val="40"/>
          <w:szCs w:val="40"/>
        </w:rPr>
      </w:pPr>
    </w:p>
    <w:p w:rsidR="001F63F0" w:rsidRDefault="001F63F0">
      <w:pPr>
        <w:pStyle w:val="Standard"/>
        <w:rPr>
          <w:sz w:val="40"/>
          <w:szCs w:val="40"/>
        </w:rPr>
      </w:pPr>
    </w:p>
    <w:p w:rsidR="001F63F0" w:rsidRDefault="001F63F0">
      <w:pPr>
        <w:pStyle w:val="Standard"/>
        <w:rPr>
          <w:sz w:val="40"/>
          <w:szCs w:val="40"/>
        </w:rPr>
      </w:pPr>
    </w:p>
    <w:p w:rsidR="001F63F0" w:rsidRDefault="001F63F0">
      <w:pPr>
        <w:pStyle w:val="Standard"/>
        <w:rPr>
          <w:sz w:val="40"/>
          <w:szCs w:val="40"/>
        </w:rPr>
      </w:pPr>
    </w:p>
    <w:p w:rsidR="001F63F0" w:rsidRDefault="001F63F0">
      <w:pPr>
        <w:pStyle w:val="Standard"/>
        <w:rPr>
          <w:sz w:val="40"/>
          <w:szCs w:val="40"/>
        </w:rPr>
      </w:pPr>
    </w:p>
    <w:p w:rsidR="001F63F0" w:rsidRDefault="001F63F0">
      <w:pPr>
        <w:pStyle w:val="Standard"/>
      </w:pPr>
    </w:p>
    <w:p w:rsidR="001F63F0" w:rsidRDefault="001F63F0">
      <w:pPr>
        <w:pStyle w:val="Standard"/>
      </w:pPr>
    </w:p>
    <w:p w:rsidR="001F63F0" w:rsidRDefault="001F63F0">
      <w:pPr>
        <w:pStyle w:val="Standard"/>
      </w:pPr>
    </w:p>
    <w:p w:rsidR="001F63F0" w:rsidRDefault="001F63F0">
      <w:pPr>
        <w:pStyle w:val="Standard"/>
      </w:pPr>
    </w:p>
    <w:p w:rsidR="001F63F0" w:rsidRDefault="001F63F0">
      <w:pPr>
        <w:pStyle w:val="Standard"/>
      </w:pPr>
    </w:p>
    <w:p w:rsidR="001F63F0" w:rsidRDefault="001F63F0">
      <w:pPr>
        <w:pStyle w:val="Standard"/>
      </w:pPr>
    </w:p>
    <w:p w:rsidR="001F63F0" w:rsidRDefault="001F63F0">
      <w:pPr>
        <w:pStyle w:val="Standard"/>
      </w:pPr>
    </w:p>
    <w:p w:rsidR="001F63F0" w:rsidRDefault="001F63F0">
      <w:pPr>
        <w:pStyle w:val="Standard"/>
      </w:pPr>
    </w:p>
    <w:p w:rsidR="001F63F0" w:rsidRDefault="001F63F0">
      <w:pPr>
        <w:pStyle w:val="Standard"/>
      </w:pPr>
    </w:p>
    <w:p w:rsidR="001F63F0" w:rsidRDefault="001F63F0">
      <w:pPr>
        <w:pStyle w:val="Standard"/>
      </w:pPr>
    </w:p>
    <w:p w:rsidR="001F63F0" w:rsidRDefault="001F63F0">
      <w:pPr>
        <w:pStyle w:val="Standard"/>
      </w:pPr>
    </w:p>
    <w:p w:rsidR="001F63F0" w:rsidRDefault="001F63F0">
      <w:pPr>
        <w:pStyle w:val="Standard"/>
      </w:pPr>
    </w:p>
    <w:p w:rsidR="001F63F0" w:rsidRDefault="00327585">
      <w:pPr>
        <w:pStyle w:val="Standard"/>
      </w:pPr>
      <w:r>
        <w:t xml:space="preserve"> </w:t>
      </w:r>
      <w:r w:rsidR="00E91AF6">
        <w:t>Šol. Leto 2017/18</w:t>
      </w:r>
    </w:p>
    <w:p w:rsidR="0059270B" w:rsidRDefault="0059270B">
      <w:pPr>
        <w:pStyle w:val="Standard"/>
      </w:pPr>
    </w:p>
    <w:p w:rsidR="001F63F0" w:rsidRDefault="00E91AF6">
      <w:pPr>
        <w:pStyle w:val="Standard"/>
      </w:pPr>
      <w:r>
        <w:lastRenderedPageBreak/>
        <w:t>KAZALO</w:t>
      </w:r>
    </w:p>
    <w:p w:rsidR="001F63F0" w:rsidRDefault="00E91AF6">
      <w:pPr>
        <w:pStyle w:val="ListParagraph"/>
        <w:numPr>
          <w:ilvl w:val="0"/>
          <w:numId w:val="2"/>
        </w:numPr>
      </w:pPr>
      <w:r>
        <w:rPr>
          <w:b/>
        </w:rPr>
        <w:t>UVOD</w:t>
      </w:r>
      <w:r>
        <w:rPr>
          <w:b/>
          <w:bCs/>
          <w:color w:val="000000"/>
        </w:rPr>
        <w:t>…………………………………………………………………………………………………………………………….3</w:t>
      </w:r>
    </w:p>
    <w:p w:rsidR="001F63F0" w:rsidRDefault="00E91AF6">
      <w:pPr>
        <w:pStyle w:val="ListParagraph"/>
        <w:numPr>
          <w:ilvl w:val="0"/>
          <w:numId w:val="1"/>
        </w:numPr>
        <w:rPr>
          <w:b/>
          <w:bCs/>
        </w:rPr>
      </w:pPr>
      <w:r>
        <w:rPr>
          <w:b/>
          <w:bCs/>
        </w:rPr>
        <w:t>TERMOELEMNT...............................................................................................................4</w:t>
      </w:r>
    </w:p>
    <w:p w:rsidR="001F63F0" w:rsidRDefault="00E91AF6">
      <w:pPr>
        <w:pStyle w:val="ListParagraph"/>
        <w:numPr>
          <w:ilvl w:val="0"/>
          <w:numId w:val="1"/>
        </w:numPr>
        <w:rPr>
          <w:b/>
          <w:bCs/>
        </w:rPr>
      </w:pPr>
      <w:r>
        <w:rPr>
          <w:b/>
          <w:bCs/>
        </w:rPr>
        <w:t>ZGODOVINA....................................................................................................................5</w:t>
      </w:r>
    </w:p>
    <w:p w:rsidR="001F63F0" w:rsidRDefault="00E91AF6">
      <w:pPr>
        <w:pStyle w:val="ListParagraph"/>
        <w:numPr>
          <w:ilvl w:val="0"/>
          <w:numId w:val="1"/>
        </w:numPr>
        <w:rPr>
          <w:b/>
          <w:bCs/>
        </w:rPr>
      </w:pPr>
      <w:r>
        <w:rPr>
          <w:b/>
          <w:bCs/>
        </w:rPr>
        <w:t>PLAŠČNI TERMOELEMENT...............................................................................................6</w:t>
      </w:r>
    </w:p>
    <w:p w:rsidR="001F63F0" w:rsidRDefault="00E91AF6">
      <w:pPr>
        <w:pStyle w:val="ListParagraph"/>
        <w:numPr>
          <w:ilvl w:val="0"/>
          <w:numId w:val="1"/>
        </w:numPr>
        <w:rPr>
          <w:b/>
          <w:bCs/>
        </w:rPr>
      </w:pPr>
      <w:r>
        <w:rPr>
          <w:b/>
          <w:bCs/>
        </w:rPr>
        <w:t>ZAKLJUČEK......................................................................................................................7</w:t>
      </w:r>
    </w:p>
    <w:p w:rsidR="001F63F0" w:rsidRDefault="00E91AF6">
      <w:pPr>
        <w:pStyle w:val="ListParagraph"/>
        <w:numPr>
          <w:ilvl w:val="0"/>
          <w:numId w:val="1"/>
        </w:numPr>
        <w:rPr>
          <w:b/>
          <w:bCs/>
        </w:rPr>
      </w:pPr>
      <w:r>
        <w:rPr>
          <w:b/>
          <w:bCs/>
        </w:rPr>
        <w:t>VIRI.................................................................................................................................8</w:t>
      </w:r>
    </w:p>
    <w:p w:rsidR="001F63F0" w:rsidRDefault="001F63F0">
      <w:pPr>
        <w:pStyle w:val="Standard"/>
      </w:pPr>
    </w:p>
    <w:p w:rsidR="001F63F0" w:rsidRDefault="001F63F0">
      <w:pPr>
        <w:pStyle w:val="Standard"/>
      </w:pPr>
    </w:p>
    <w:p w:rsidR="001F63F0" w:rsidRDefault="001F63F0">
      <w:pPr>
        <w:pStyle w:val="Standard"/>
      </w:pPr>
    </w:p>
    <w:p w:rsidR="001F63F0" w:rsidRDefault="001F63F0">
      <w:pPr>
        <w:pStyle w:val="Standard"/>
      </w:pPr>
    </w:p>
    <w:p w:rsidR="001F63F0" w:rsidRDefault="001F63F0">
      <w:pPr>
        <w:pStyle w:val="Standard"/>
      </w:pPr>
    </w:p>
    <w:p w:rsidR="001F63F0" w:rsidRDefault="001F63F0">
      <w:pPr>
        <w:pStyle w:val="Standard"/>
      </w:pPr>
    </w:p>
    <w:p w:rsidR="001F63F0" w:rsidRDefault="001F63F0">
      <w:pPr>
        <w:pStyle w:val="Standard"/>
      </w:pPr>
    </w:p>
    <w:p w:rsidR="001F63F0" w:rsidRDefault="001F63F0">
      <w:pPr>
        <w:pStyle w:val="Standard"/>
      </w:pPr>
    </w:p>
    <w:p w:rsidR="001F63F0" w:rsidRDefault="001F63F0">
      <w:pPr>
        <w:pStyle w:val="Standard"/>
      </w:pPr>
    </w:p>
    <w:p w:rsidR="001F63F0" w:rsidRDefault="001F63F0">
      <w:pPr>
        <w:pStyle w:val="Standard"/>
      </w:pPr>
    </w:p>
    <w:p w:rsidR="001F63F0" w:rsidRDefault="001F63F0">
      <w:pPr>
        <w:pStyle w:val="Standard"/>
      </w:pPr>
    </w:p>
    <w:p w:rsidR="001F63F0" w:rsidRDefault="001F63F0">
      <w:pPr>
        <w:pStyle w:val="Standard"/>
      </w:pPr>
    </w:p>
    <w:p w:rsidR="001F63F0" w:rsidRDefault="001F63F0">
      <w:pPr>
        <w:pStyle w:val="Standard"/>
      </w:pPr>
    </w:p>
    <w:p w:rsidR="001F63F0" w:rsidRDefault="001F63F0">
      <w:pPr>
        <w:pStyle w:val="Standard"/>
      </w:pPr>
    </w:p>
    <w:p w:rsidR="001F63F0" w:rsidRDefault="001F63F0">
      <w:pPr>
        <w:pStyle w:val="Standard"/>
      </w:pPr>
    </w:p>
    <w:p w:rsidR="001F63F0" w:rsidRDefault="001F63F0">
      <w:pPr>
        <w:pStyle w:val="Standard"/>
      </w:pPr>
    </w:p>
    <w:p w:rsidR="001F63F0" w:rsidRDefault="001F63F0">
      <w:pPr>
        <w:pStyle w:val="Standard"/>
      </w:pPr>
    </w:p>
    <w:p w:rsidR="001F63F0" w:rsidRDefault="001F63F0">
      <w:pPr>
        <w:pStyle w:val="Standard"/>
      </w:pPr>
    </w:p>
    <w:p w:rsidR="001F63F0" w:rsidRDefault="001F63F0">
      <w:pPr>
        <w:pStyle w:val="Standard"/>
      </w:pPr>
    </w:p>
    <w:p w:rsidR="001F63F0" w:rsidRDefault="001F63F0">
      <w:pPr>
        <w:pStyle w:val="Standard"/>
      </w:pPr>
    </w:p>
    <w:p w:rsidR="001F63F0" w:rsidRDefault="001F63F0">
      <w:pPr>
        <w:pStyle w:val="Standard"/>
      </w:pPr>
    </w:p>
    <w:p w:rsidR="001F63F0" w:rsidRDefault="001F63F0">
      <w:pPr>
        <w:pStyle w:val="Standard"/>
      </w:pPr>
    </w:p>
    <w:p w:rsidR="001F63F0" w:rsidRDefault="001F63F0">
      <w:pPr>
        <w:pStyle w:val="Standard"/>
      </w:pPr>
    </w:p>
    <w:p w:rsidR="001F63F0" w:rsidRDefault="001F63F0">
      <w:pPr>
        <w:pStyle w:val="Standard"/>
      </w:pPr>
    </w:p>
    <w:p w:rsidR="0059270B" w:rsidRDefault="0059270B">
      <w:pPr>
        <w:pStyle w:val="Standard"/>
        <w:rPr>
          <w:b/>
          <w:sz w:val="30"/>
          <w:szCs w:val="30"/>
        </w:rPr>
      </w:pPr>
    </w:p>
    <w:p w:rsidR="001F63F0" w:rsidRDefault="00E91AF6">
      <w:pPr>
        <w:pStyle w:val="Standard"/>
        <w:rPr>
          <w:b/>
          <w:sz w:val="30"/>
          <w:szCs w:val="30"/>
        </w:rPr>
      </w:pPr>
      <w:r>
        <w:rPr>
          <w:b/>
          <w:sz w:val="30"/>
          <w:szCs w:val="30"/>
        </w:rPr>
        <w:t>1 UVOD</w:t>
      </w:r>
    </w:p>
    <w:p w:rsidR="001F63F0" w:rsidRDefault="00E91AF6">
      <w:pPr>
        <w:pStyle w:val="Standard"/>
      </w:pPr>
      <w:r>
        <w:rPr>
          <w:rFonts w:ascii="Times New Roman" w:hAnsi="Times New Roman"/>
          <w:color w:val="000000"/>
        </w:rPr>
        <w:t>Če zvarimo dve žici iz različnih kovin (npr. iz bakra in železa ali iz bakra in konstantana) in pustimo en spoj na stalni temperaturi, drugega pa segrejemo, nastane med obema spojema termoelektrična napetost. Ta je tem večja, čim večja je temperaturna razlika med spojema. Takšno kombinacijo dveh žic imenujemo termoelement. Nastalo napetost lahko odčitamo na voltmetru. Termoelement lahko uporabljamo za merjenje temperature šele potem, ko umerimo instrument. Umerjamo ga pa tako, da izmerimo napetost pri znani temperaturni razliki. Ker da en termoelement le nekaj milivoltov napetosti, ponavadi zvežemo več termoelementov zapored. Tako dobimo baterijo termoelementov, katerih spoji so izmenoma topli in hladni.</w:t>
      </w:r>
    </w:p>
    <w:p w:rsidR="001F63F0" w:rsidRDefault="001F63F0">
      <w:pPr>
        <w:pStyle w:val="Standard"/>
        <w:rPr>
          <w:sz w:val="26"/>
          <w:szCs w:val="26"/>
        </w:rPr>
      </w:pPr>
    </w:p>
    <w:p w:rsidR="001F63F0" w:rsidRDefault="001F63F0">
      <w:pPr>
        <w:pStyle w:val="Standard"/>
      </w:pPr>
    </w:p>
    <w:p w:rsidR="001F63F0" w:rsidRDefault="001F63F0">
      <w:pPr>
        <w:pStyle w:val="Standard"/>
      </w:pPr>
    </w:p>
    <w:p w:rsidR="001F63F0" w:rsidRDefault="001F63F0">
      <w:pPr>
        <w:pStyle w:val="Standard"/>
      </w:pPr>
    </w:p>
    <w:p w:rsidR="001F63F0" w:rsidRDefault="001F63F0">
      <w:pPr>
        <w:pStyle w:val="Standard"/>
      </w:pPr>
    </w:p>
    <w:p w:rsidR="001F63F0" w:rsidRDefault="001F63F0">
      <w:pPr>
        <w:pStyle w:val="Standard"/>
      </w:pPr>
    </w:p>
    <w:p w:rsidR="001F63F0" w:rsidRDefault="001F63F0">
      <w:pPr>
        <w:pStyle w:val="Standard"/>
      </w:pPr>
    </w:p>
    <w:p w:rsidR="001F63F0" w:rsidRDefault="001F63F0">
      <w:pPr>
        <w:pStyle w:val="Standard"/>
      </w:pPr>
    </w:p>
    <w:p w:rsidR="001F63F0" w:rsidRDefault="001F63F0">
      <w:pPr>
        <w:pStyle w:val="Standard"/>
      </w:pPr>
    </w:p>
    <w:p w:rsidR="001F63F0" w:rsidRDefault="001F63F0">
      <w:pPr>
        <w:pStyle w:val="Standard"/>
      </w:pPr>
    </w:p>
    <w:p w:rsidR="001F63F0" w:rsidRDefault="001F63F0">
      <w:pPr>
        <w:pStyle w:val="Standard"/>
      </w:pPr>
    </w:p>
    <w:p w:rsidR="001F63F0" w:rsidRDefault="001F63F0">
      <w:pPr>
        <w:pStyle w:val="Standard"/>
      </w:pPr>
    </w:p>
    <w:p w:rsidR="001F63F0" w:rsidRDefault="001F63F0">
      <w:pPr>
        <w:pStyle w:val="Standard"/>
      </w:pPr>
    </w:p>
    <w:p w:rsidR="001F63F0" w:rsidRDefault="001F63F0">
      <w:pPr>
        <w:pStyle w:val="Standard"/>
        <w:rPr>
          <w:sz w:val="40"/>
          <w:szCs w:val="40"/>
        </w:rPr>
      </w:pPr>
    </w:p>
    <w:p w:rsidR="001F63F0" w:rsidRDefault="001F63F0">
      <w:pPr>
        <w:pStyle w:val="Standard"/>
        <w:rPr>
          <w:sz w:val="40"/>
          <w:szCs w:val="40"/>
        </w:rPr>
      </w:pPr>
    </w:p>
    <w:p w:rsidR="001F63F0" w:rsidRDefault="001F63F0">
      <w:pPr>
        <w:pStyle w:val="Standard"/>
        <w:rPr>
          <w:sz w:val="40"/>
          <w:szCs w:val="40"/>
        </w:rPr>
      </w:pPr>
    </w:p>
    <w:p w:rsidR="001F63F0" w:rsidRDefault="001F63F0">
      <w:pPr>
        <w:pStyle w:val="Standard"/>
        <w:rPr>
          <w:sz w:val="40"/>
          <w:szCs w:val="40"/>
        </w:rPr>
      </w:pPr>
    </w:p>
    <w:p w:rsidR="001F63F0" w:rsidRDefault="001F63F0">
      <w:pPr>
        <w:pStyle w:val="Standard"/>
        <w:rPr>
          <w:sz w:val="40"/>
          <w:szCs w:val="40"/>
        </w:rPr>
      </w:pPr>
    </w:p>
    <w:p w:rsidR="001F63F0" w:rsidRDefault="001F63F0">
      <w:pPr>
        <w:pStyle w:val="Standard"/>
        <w:rPr>
          <w:sz w:val="40"/>
          <w:szCs w:val="40"/>
        </w:rPr>
      </w:pPr>
    </w:p>
    <w:p w:rsidR="001F63F0" w:rsidRDefault="001F63F0">
      <w:pPr>
        <w:pStyle w:val="Standard"/>
        <w:rPr>
          <w:sz w:val="40"/>
          <w:szCs w:val="40"/>
        </w:rPr>
      </w:pPr>
    </w:p>
    <w:p w:rsidR="0059270B" w:rsidRDefault="0059270B">
      <w:pPr>
        <w:pStyle w:val="Standard"/>
        <w:rPr>
          <w:sz w:val="40"/>
          <w:szCs w:val="40"/>
        </w:rPr>
      </w:pPr>
    </w:p>
    <w:p w:rsidR="001F63F0" w:rsidRDefault="00E91AF6">
      <w:pPr>
        <w:pStyle w:val="Standard"/>
      </w:pPr>
      <w:r>
        <w:rPr>
          <w:sz w:val="40"/>
          <w:szCs w:val="40"/>
        </w:rPr>
        <w:t>2 TERMOELEMENT</w:t>
      </w:r>
    </w:p>
    <w:p w:rsidR="001F63F0" w:rsidRDefault="00E91AF6">
      <w:pPr>
        <w:pStyle w:val="Standard"/>
      </w:pPr>
      <w:r>
        <w:rPr>
          <w:rFonts w:ascii="sans-serif" w:hAnsi="sans-serif"/>
          <w:color w:val="000000"/>
          <w:sz w:val="21"/>
        </w:rPr>
        <w:t>Termoelement ali termočlen je sklenjen električni krog iz dveh različnih vodnikov, po katerem steče</w:t>
      </w:r>
      <w:r>
        <w:rPr>
          <w:rFonts w:ascii="sans-serif" w:hAnsi="sans-serif"/>
          <w:color w:val="000000"/>
          <w:sz w:val="21"/>
          <w:shd w:val="clear" w:color="auto" w:fill="FFFFFF"/>
        </w:rPr>
        <w:t xml:space="preserve"> </w:t>
      </w:r>
      <w:r>
        <w:rPr>
          <w:rFonts w:ascii="sans-serif" w:hAnsi="sans-serif"/>
          <w:color w:val="000000"/>
          <w:sz w:val="21"/>
        </w:rPr>
        <w:t xml:space="preserve">, če sta na spojnih mestih različni </w:t>
      </w:r>
      <w:hyperlink r:id="rId7" w:history="1">
        <w:r>
          <w:rPr>
            <w:rFonts w:ascii="sans-serif" w:hAnsi="sans-serif"/>
            <w:color w:val="000000"/>
            <w:sz w:val="21"/>
            <w:shd w:val="clear" w:color="auto" w:fill="FFFFFF"/>
          </w:rPr>
          <w:t>temperaturi</w:t>
        </w:r>
      </w:hyperlink>
      <w:r>
        <w:rPr>
          <w:rFonts w:ascii="sans-serif" w:hAnsi="sans-serif"/>
          <w:color w:val="000000"/>
          <w:sz w:val="21"/>
        </w:rPr>
        <w:t xml:space="preserve">. Termoelemti se veliko uporabljajo v </w:t>
      </w:r>
      <w:r>
        <w:rPr>
          <w:rFonts w:ascii="sans-serif" w:hAnsi="sans-serif"/>
          <w:color w:val="000000"/>
          <w:sz w:val="21"/>
          <w:shd w:val="clear" w:color="auto" w:fill="FFFFFF"/>
        </w:rPr>
        <w:t xml:space="preserve"> elektroniki </w:t>
      </w:r>
      <w:r>
        <w:rPr>
          <w:rFonts w:ascii="sans-serif" w:hAnsi="sans-serif"/>
          <w:color w:val="000000"/>
          <w:sz w:val="21"/>
        </w:rPr>
        <w:t xml:space="preserve">kot temperaturna zaznavala. Lahko se uporabljajo tudi za pretvorbo razlike toplotnega potenciala v razliko električnega potenciala. Glavna omejitev je natančnost. Sistemske napake kot 1 °C je težko doseči. Toka v električnem krogu ni, če je na spojnih mestih enaka temperatura. Termoelemente uporabljamo tudi kot </w:t>
      </w:r>
      <w:hyperlink r:id="rId8" w:history="1">
        <w:r>
          <w:rPr>
            <w:rFonts w:ascii="sans-serif" w:hAnsi="sans-serif"/>
            <w:color w:val="000000"/>
            <w:sz w:val="21"/>
            <w:shd w:val="clear" w:color="auto" w:fill="FFFFFF"/>
          </w:rPr>
          <w:t>termometre</w:t>
        </w:r>
      </w:hyperlink>
      <w:r>
        <w:rPr>
          <w:rFonts w:ascii="sans-serif" w:hAnsi="sans-serif"/>
          <w:color w:val="000000"/>
          <w:sz w:val="21"/>
        </w:rPr>
        <w:t xml:space="preserve">. Spojno mesto termoelementov je zelo majhno, kar je ugodno. </w:t>
      </w:r>
      <w:r>
        <w:rPr>
          <w:rFonts w:ascii="sans-serif" w:hAnsi="sans-serif"/>
          <w:color w:val="222222"/>
          <w:sz w:val="21"/>
        </w:rPr>
        <w:t xml:space="preserve">Termoelement ima majhno </w:t>
      </w:r>
      <w:r>
        <w:rPr>
          <w:rFonts w:ascii="sans-serif" w:hAnsi="sans-serif"/>
          <w:color w:val="000000"/>
          <w:sz w:val="21"/>
          <w:shd w:val="clear" w:color="auto" w:fill="FFFFFF"/>
        </w:rPr>
        <w:t xml:space="preserve"> </w:t>
      </w:r>
      <w:r>
        <w:rPr>
          <w:rFonts w:ascii="sans-serif" w:hAnsi="sans-serif"/>
          <w:color w:val="222222"/>
          <w:sz w:val="21"/>
        </w:rPr>
        <w:t xml:space="preserve">in </w:t>
      </w:r>
      <w:hyperlink r:id="rId9" w:history="1">
        <w:r>
          <w:rPr>
            <w:rFonts w:ascii="sans-serif" w:hAnsi="sans-serif"/>
            <w:color w:val="000000"/>
            <w:sz w:val="21"/>
            <w:shd w:val="clear" w:color="auto" w:fill="FFFFFF"/>
          </w:rPr>
          <w:t>toplotno kapaciteto</w:t>
        </w:r>
      </w:hyperlink>
      <w:r>
        <w:rPr>
          <w:rFonts w:ascii="sans-serif" w:hAnsi="sans-serif"/>
          <w:color w:val="222222"/>
          <w:sz w:val="21"/>
        </w:rPr>
        <w:t xml:space="preserve"> ga je moč uporabljati na širokem temperaturnem območju, na primer pri </w:t>
      </w:r>
      <w:r>
        <w:rPr>
          <w:rFonts w:ascii="sans-serif" w:hAnsi="sans-serif"/>
          <w:color w:val="000000"/>
          <w:sz w:val="21"/>
          <w:shd w:val="clear" w:color="auto" w:fill="FFFFFF"/>
        </w:rPr>
        <w:t xml:space="preserve"> segrevanju kovin.</w:t>
      </w:r>
    </w:p>
    <w:p w:rsidR="001F63F0" w:rsidRDefault="00E91AF6">
      <w:pPr>
        <w:pStyle w:val="Standard"/>
      </w:pPr>
      <w:r>
        <w:rPr>
          <w:noProof/>
          <w:color w:val="000000"/>
          <w:lang w:eastAsia="sl-SI"/>
        </w:rPr>
        <w:drawing>
          <wp:anchor distT="0" distB="0" distL="114300" distR="114300" simplePos="0" relativeHeight="251658240" behindDoc="0" locked="0" layoutInCell="1" allowOverlap="1">
            <wp:simplePos x="0" y="0"/>
            <wp:positionH relativeFrom="column">
              <wp:posOffset>584996</wp:posOffset>
            </wp:positionH>
            <wp:positionV relativeFrom="paragraph">
              <wp:posOffset>1035722</wp:posOffset>
            </wp:positionV>
            <wp:extent cx="3935879" cy="2879637"/>
            <wp:effectExtent l="0" t="0" r="7471" b="0"/>
            <wp:wrapTopAndBottom/>
            <wp:docPr id="1" name="grafika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3935879" cy="2879637"/>
                    </a:xfrm>
                    <a:prstGeom prst="rect">
                      <a:avLst/>
                    </a:prstGeom>
                    <a:noFill/>
                    <a:ln>
                      <a:noFill/>
                      <a:prstDash/>
                    </a:ln>
                  </pic:spPr>
                </pic:pic>
              </a:graphicData>
            </a:graphic>
          </wp:anchor>
        </w:drawing>
      </w:r>
    </w:p>
    <w:p w:rsidR="001F63F0" w:rsidRDefault="001F63F0">
      <w:pPr>
        <w:pStyle w:val="Standard"/>
      </w:pPr>
    </w:p>
    <w:p w:rsidR="001F63F0" w:rsidRDefault="001F63F0">
      <w:pPr>
        <w:pStyle w:val="Standard"/>
      </w:pPr>
    </w:p>
    <w:p w:rsidR="001F63F0" w:rsidRDefault="001F63F0">
      <w:pPr>
        <w:pStyle w:val="Standard"/>
      </w:pPr>
    </w:p>
    <w:p w:rsidR="001F63F0" w:rsidRDefault="001F63F0">
      <w:pPr>
        <w:pStyle w:val="Standard"/>
      </w:pPr>
    </w:p>
    <w:p w:rsidR="001F63F0" w:rsidRDefault="001F63F0">
      <w:pPr>
        <w:pStyle w:val="Standard"/>
      </w:pPr>
    </w:p>
    <w:p w:rsidR="001F63F0" w:rsidRDefault="001F63F0">
      <w:pPr>
        <w:pStyle w:val="Standard"/>
      </w:pPr>
    </w:p>
    <w:p w:rsidR="001F63F0" w:rsidRDefault="001F63F0">
      <w:pPr>
        <w:pStyle w:val="Standard"/>
      </w:pPr>
    </w:p>
    <w:p w:rsidR="001F63F0" w:rsidRDefault="001F63F0">
      <w:pPr>
        <w:pStyle w:val="Standard"/>
      </w:pPr>
    </w:p>
    <w:p w:rsidR="001F63F0" w:rsidRDefault="001F63F0">
      <w:pPr>
        <w:pStyle w:val="Standard"/>
      </w:pPr>
    </w:p>
    <w:p w:rsidR="001F63F0" w:rsidRDefault="001F63F0">
      <w:pPr>
        <w:pStyle w:val="Standard"/>
      </w:pPr>
    </w:p>
    <w:p w:rsidR="001F63F0" w:rsidRDefault="001F63F0">
      <w:pPr>
        <w:pStyle w:val="Standard"/>
      </w:pPr>
    </w:p>
    <w:p w:rsidR="001F63F0" w:rsidRDefault="001F63F0">
      <w:pPr>
        <w:pStyle w:val="Standard"/>
      </w:pPr>
    </w:p>
    <w:p w:rsidR="001F63F0" w:rsidRDefault="001F63F0">
      <w:pPr>
        <w:pStyle w:val="Standard"/>
      </w:pPr>
    </w:p>
    <w:p w:rsidR="001F63F0" w:rsidRDefault="001F63F0">
      <w:pPr>
        <w:pStyle w:val="Standard"/>
        <w:rPr>
          <w:b/>
          <w:bCs/>
          <w:sz w:val="40"/>
          <w:szCs w:val="40"/>
        </w:rPr>
      </w:pPr>
    </w:p>
    <w:p w:rsidR="001F63F0" w:rsidRDefault="00E91AF6">
      <w:pPr>
        <w:pStyle w:val="Standard"/>
        <w:rPr>
          <w:b/>
          <w:bCs/>
          <w:sz w:val="40"/>
          <w:szCs w:val="40"/>
        </w:rPr>
      </w:pPr>
      <w:r>
        <w:rPr>
          <w:b/>
          <w:bCs/>
          <w:sz w:val="40"/>
          <w:szCs w:val="40"/>
        </w:rPr>
        <w:t>3 ZGODOVINA</w:t>
      </w:r>
    </w:p>
    <w:p w:rsidR="001F63F0" w:rsidRDefault="00E91AF6">
      <w:pPr>
        <w:pStyle w:val="Standard"/>
        <w:rPr>
          <w:color w:val="000000"/>
        </w:rPr>
      </w:pPr>
      <w:r>
        <w:rPr>
          <w:color w:val="000000"/>
        </w:rPr>
        <w:t>Thomas Johann Seebeck je leta 1821 po naključju odkril, da kadar je vodnik (kot je na primer kovina ali polprevodnik) podvržen temperaturnemu gradientu, se bo v njem pojavila električna napetost. Ta pojav je kot eden od termoelektričnih pojavov znan kot Seebeckov pojav. Seebeck je odkril tudi, da se je igla v kompasu odklonila, če je bila v bližini zanka iz dveh kovin s temperaturno razliko na spojih. To je zaradi tega ker se kovini na temperaturno razliko odzoveta različno, kar povzroči električni tok in ta magnetno polje. Gonilna napetost v termoparu je sorazmerna s temperaturnim gradientom ΔT, če je dovolj majhen.</w:t>
      </w:r>
    </w:p>
    <w:p w:rsidR="001F63F0" w:rsidRDefault="001F63F0">
      <w:pPr>
        <w:pStyle w:val="Standard"/>
        <w:rPr>
          <w:color w:val="000000"/>
        </w:rPr>
      </w:pPr>
    </w:p>
    <w:p w:rsidR="001F63F0" w:rsidRDefault="00E91AF6">
      <w:pPr>
        <w:pStyle w:val="Standard"/>
      </w:pPr>
      <w:r>
        <w:rPr>
          <w:noProof/>
          <w:lang w:eastAsia="sl-SI"/>
        </w:rPr>
        <w:drawing>
          <wp:anchor distT="0" distB="0" distL="114300" distR="114300" simplePos="0" relativeHeight="251659264" behindDoc="0" locked="0" layoutInCell="1" allowOverlap="1">
            <wp:simplePos x="0" y="0"/>
            <wp:positionH relativeFrom="column">
              <wp:posOffset>575276</wp:posOffset>
            </wp:positionH>
            <wp:positionV relativeFrom="paragraph">
              <wp:posOffset>152284</wp:posOffset>
            </wp:positionV>
            <wp:extent cx="3067199" cy="3738963"/>
            <wp:effectExtent l="0" t="0" r="0" b="0"/>
            <wp:wrapTopAndBottom/>
            <wp:docPr id="2" name="grafika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3067199" cy="3738963"/>
                    </a:xfrm>
                    <a:prstGeom prst="rect">
                      <a:avLst/>
                    </a:prstGeom>
                    <a:noFill/>
                    <a:ln>
                      <a:noFill/>
                      <a:prstDash/>
                    </a:ln>
                  </pic:spPr>
                </pic:pic>
              </a:graphicData>
            </a:graphic>
          </wp:anchor>
        </w:drawing>
      </w:r>
    </w:p>
    <w:p w:rsidR="001F63F0" w:rsidRDefault="001F63F0">
      <w:pPr>
        <w:pStyle w:val="Standard"/>
      </w:pPr>
    </w:p>
    <w:p w:rsidR="001F63F0" w:rsidRDefault="001F63F0">
      <w:pPr>
        <w:pStyle w:val="Standard"/>
      </w:pPr>
    </w:p>
    <w:p w:rsidR="001F63F0" w:rsidRDefault="001F63F0">
      <w:pPr>
        <w:pStyle w:val="Standard"/>
      </w:pPr>
    </w:p>
    <w:p w:rsidR="001F63F0" w:rsidRDefault="001F63F0">
      <w:pPr>
        <w:pStyle w:val="Standard"/>
      </w:pPr>
    </w:p>
    <w:p w:rsidR="001F63F0" w:rsidRDefault="00E91AF6">
      <w:pPr>
        <w:pStyle w:val="Heading1"/>
        <w:rPr>
          <w:rFonts w:ascii="Open Sans" w:hAnsi="Open Sans"/>
          <w:color w:val="000000"/>
          <w:sz w:val="45"/>
        </w:rPr>
      </w:pPr>
      <w:r>
        <w:rPr>
          <w:rFonts w:ascii="Open Sans" w:hAnsi="Open Sans"/>
          <w:color w:val="000000"/>
          <w:sz w:val="45"/>
        </w:rPr>
        <w:t>3 Plaščni termoelement</w:t>
      </w:r>
    </w:p>
    <w:p w:rsidR="001F63F0" w:rsidRDefault="00E91AF6">
      <w:pPr>
        <w:pStyle w:val="Heading1"/>
        <w:spacing w:before="0" w:after="0" w:line="840" w:lineRule="atLeast"/>
        <w:rPr>
          <w:rFonts w:ascii="Open Sans" w:hAnsi="Open Sans"/>
          <w:color w:val="262B2E"/>
          <w:sz w:val="27"/>
        </w:rPr>
      </w:pPr>
      <w:r>
        <w:rPr>
          <w:rFonts w:ascii="Open Sans" w:hAnsi="Open Sans"/>
          <w:color w:val="262B2E"/>
          <w:sz w:val="27"/>
        </w:rPr>
        <w:t>Uporaba</w:t>
      </w:r>
    </w:p>
    <w:p w:rsidR="001F63F0" w:rsidRDefault="00E91AF6">
      <w:pPr>
        <w:pStyle w:val="Standard"/>
      </w:pPr>
      <w:r>
        <w:t>Posebna izvedba notranjosti plaščnega termoelementa z magnezijevim oksidom omogoča uporabo pri visokih tlakih in vibracijah. Pri aplikacijah s težkimi delovnimi pogoji in obremenitvami s tlakom, vibracijami in udarci omogoča plaščni termoelement dolgo življenjsko dobo.</w:t>
      </w:r>
    </w:p>
    <w:p w:rsidR="001F63F0" w:rsidRDefault="00E91AF6">
      <w:pPr>
        <w:pStyle w:val="Standard"/>
      </w:pPr>
      <w:r>
        <w:t>Področja uporabe:</w:t>
      </w:r>
    </w:p>
    <w:p w:rsidR="001F63F0" w:rsidRDefault="00E91AF6">
      <w:pPr>
        <w:pStyle w:val="Standard"/>
      </w:pPr>
      <w:r>
        <w:t>• Peči in kotli</w:t>
      </w:r>
    </w:p>
    <w:p w:rsidR="001F63F0" w:rsidRDefault="00E91AF6">
      <w:pPr>
        <w:pStyle w:val="Standard"/>
      </w:pPr>
      <w:r>
        <w:t>• Strojništvo</w:t>
      </w:r>
    </w:p>
    <w:p w:rsidR="001F63F0" w:rsidRDefault="00E91AF6">
      <w:pPr>
        <w:pStyle w:val="Standard"/>
      </w:pPr>
      <w:r>
        <w:t>• Preizkuševalni poligoni</w:t>
      </w:r>
    </w:p>
    <w:p w:rsidR="001F63F0" w:rsidRDefault="00E91AF6">
      <w:pPr>
        <w:pStyle w:val="Standard"/>
      </w:pPr>
      <w:r>
        <w:t>• Ogrevanje</w:t>
      </w:r>
    </w:p>
    <w:p w:rsidR="001F63F0" w:rsidRDefault="00E91AF6">
      <w:pPr>
        <w:pStyle w:val="Standard"/>
      </w:pPr>
      <w:r>
        <w:t>• Industrijska avtomatizacija</w:t>
      </w:r>
    </w:p>
    <w:p w:rsidR="001F63F0" w:rsidRDefault="00E91AF6">
      <w:pPr>
        <w:pStyle w:val="Standard"/>
      </w:pPr>
      <w:r>
        <w:t>Termoelement je možno upogibati hkrati pa omogoča zelo hitre reakcijske čase. S pomočjo vijačne pritrditve potopne tuljke je plaščni termoelement primeren za vsa področja uporabe.</w:t>
      </w:r>
    </w:p>
    <w:p w:rsidR="001F63F0" w:rsidRDefault="001F63F0">
      <w:pPr>
        <w:pStyle w:val="Standard"/>
      </w:pPr>
    </w:p>
    <w:p w:rsidR="001F63F0" w:rsidRDefault="001F63F0">
      <w:pPr>
        <w:pStyle w:val="Standard"/>
      </w:pPr>
    </w:p>
    <w:p w:rsidR="001F63F0" w:rsidRDefault="001F63F0">
      <w:pPr>
        <w:pStyle w:val="Standard"/>
      </w:pPr>
    </w:p>
    <w:p w:rsidR="001F63F0" w:rsidRDefault="00E91AF6">
      <w:pPr>
        <w:pStyle w:val="Standard"/>
      </w:pPr>
      <w:r>
        <w:t xml:space="preserve"> </w:t>
      </w:r>
    </w:p>
    <w:p w:rsidR="001F63F0" w:rsidRDefault="00E91AF6">
      <w:pPr>
        <w:pStyle w:val="Standard"/>
      </w:pPr>
      <w:r>
        <w:rPr>
          <w:color w:val="000000"/>
        </w:rPr>
        <w:t xml:space="preserve">   </w:t>
      </w:r>
    </w:p>
    <w:p w:rsidR="001F63F0" w:rsidRDefault="001F63F0">
      <w:pPr>
        <w:pStyle w:val="Standard"/>
      </w:pPr>
    </w:p>
    <w:p w:rsidR="001F63F0" w:rsidRDefault="001F63F0">
      <w:pPr>
        <w:pStyle w:val="Standard"/>
      </w:pPr>
    </w:p>
    <w:p w:rsidR="001F63F0" w:rsidRDefault="001F63F0">
      <w:pPr>
        <w:pStyle w:val="Standard"/>
      </w:pPr>
    </w:p>
    <w:p w:rsidR="001F63F0" w:rsidRDefault="001F63F0">
      <w:pPr>
        <w:pStyle w:val="Standard"/>
      </w:pPr>
    </w:p>
    <w:p w:rsidR="001F63F0" w:rsidRDefault="001F63F0">
      <w:pPr>
        <w:pStyle w:val="Standard"/>
      </w:pPr>
    </w:p>
    <w:p w:rsidR="001F63F0" w:rsidRDefault="001F63F0">
      <w:pPr>
        <w:pStyle w:val="Standard"/>
      </w:pPr>
    </w:p>
    <w:p w:rsidR="001F63F0" w:rsidRDefault="001F63F0">
      <w:pPr>
        <w:pStyle w:val="Standard"/>
      </w:pPr>
    </w:p>
    <w:p w:rsidR="001F63F0" w:rsidRDefault="001F63F0">
      <w:pPr>
        <w:pStyle w:val="Standard"/>
      </w:pPr>
    </w:p>
    <w:p w:rsidR="001F63F0" w:rsidRDefault="001F63F0">
      <w:pPr>
        <w:pStyle w:val="Standard"/>
      </w:pPr>
    </w:p>
    <w:p w:rsidR="001F63F0" w:rsidRDefault="001F63F0">
      <w:pPr>
        <w:pStyle w:val="Standard"/>
      </w:pPr>
    </w:p>
    <w:p w:rsidR="001F63F0" w:rsidRDefault="001F63F0">
      <w:pPr>
        <w:pStyle w:val="Standard"/>
      </w:pPr>
    </w:p>
    <w:p w:rsidR="001F63F0" w:rsidRDefault="001F63F0">
      <w:pPr>
        <w:pStyle w:val="Standard"/>
        <w:rPr>
          <w:color w:val="000000"/>
          <w:sz w:val="44"/>
          <w:szCs w:val="44"/>
        </w:rPr>
      </w:pPr>
    </w:p>
    <w:p w:rsidR="001F63F0" w:rsidRDefault="001F63F0">
      <w:pPr>
        <w:pStyle w:val="Standard"/>
        <w:rPr>
          <w:color w:val="000000"/>
          <w:sz w:val="44"/>
          <w:szCs w:val="44"/>
        </w:rPr>
      </w:pPr>
    </w:p>
    <w:p w:rsidR="001F63F0" w:rsidRDefault="00E91AF6">
      <w:pPr>
        <w:pStyle w:val="Standard"/>
      </w:pPr>
      <w:r>
        <w:rPr>
          <w:color w:val="000000"/>
          <w:sz w:val="44"/>
          <w:szCs w:val="44"/>
        </w:rPr>
        <w:t>4 ZAKLJUČEK</w:t>
      </w:r>
    </w:p>
    <w:p w:rsidR="001F63F0" w:rsidRDefault="00E91AF6">
      <w:pPr>
        <w:pStyle w:val="Standard"/>
      </w:pPr>
      <w:r>
        <w:rPr>
          <w:color w:val="000000"/>
          <w:sz w:val="26"/>
          <w:szCs w:val="26"/>
        </w:rPr>
        <w:t xml:space="preserve">V seminarski nalogi sem se naučil predvsem kaj so termoelementi, kako jih uporabljamo. Na kratko sem raziskal tudi seebckov zakon. Tema se mi je zdela kar težka saj je bilo veliko izrazov katerih nisem poznal. </w:t>
      </w:r>
    </w:p>
    <w:p w:rsidR="001F63F0" w:rsidRDefault="001F63F0">
      <w:pPr>
        <w:pStyle w:val="Standard"/>
      </w:pPr>
    </w:p>
    <w:p w:rsidR="001F63F0" w:rsidRDefault="001F63F0">
      <w:pPr>
        <w:pStyle w:val="Standard"/>
      </w:pPr>
    </w:p>
    <w:p w:rsidR="001F63F0" w:rsidRDefault="001F63F0">
      <w:pPr>
        <w:pStyle w:val="Standard"/>
      </w:pPr>
    </w:p>
    <w:p w:rsidR="001F63F0" w:rsidRDefault="001F63F0">
      <w:pPr>
        <w:pStyle w:val="Standard"/>
      </w:pPr>
    </w:p>
    <w:p w:rsidR="001F63F0" w:rsidRDefault="001F63F0">
      <w:pPr>
        <w:pStyle w:val="Standard"/>
      </w:pPr>
    </w:p>
    <w:p w:rsidR="001F63F0" w:rsidRDefault="001F63F0">
      <w:pPr>
        <w:pStyle w:val="Standard"/>
      </w:pPr>
    </w:p>
    <w:p w:rsidR="001F63F0" w:rsidRDefault="001F63F0">
      <w:pPr>
        <w:pStyle w:val="Standard"/>
      </w:pPr>
    </w:p>
    <w:p w:rsidR="001F63F0" w:rsidRDefault="001F63F0">
      <w:pPr>
        <w:pStyle w:val="Standard"/>
      </w:pPr>
    </w:p>
    <w:p w:rsidR="001F63F0" w:rsidRDefault="001F63F0">
      <w:pPr>
        <w:pStyle w:val="Standard"/>
      </w:pPr>
    </w:p>
    <w:p w:rsidR="001F63F0" w:rsidRDefault="001F63F0">
      <w:pPr>
        <w:pStyle w:val="Standard"/>
      </w:pPr>
    </w:p>
    <w:p w:rsidR="001F63F0" w:rsidRDefault="001F63F0">
      <w:pPr>
        <w:pStyle w:val="Standard"/>
      </w:pPr>
    </w:p>
    <w:p w:rsidR="001F63F0" w:rsidRDefault="001F63F0">
      <w:pPr>
        <w:pStyle w:val="Standard"/>
      </w:pPr>
    </w:p>
    <w:p w:rsidR="001F63F0" w:rsidRDefault="001F63F0">
      <w:pPr>
        <w:pStyle w:val="Standard"/>
      </w:pPr>
    </w:p>
    <w:p w:rsidR="001F63F0" w:rsidRDefault="001F63F0">
      <w:pPr>
        <w:pStyle w:val="Standard"/>
      </w:pPr>
    </w:p>
    <w:p w:rsidR="001F63F0" w:rsidRDefault="001F63F0">
      <w:pPr>
        <w:pStyle w:val="Standard"/>
      </w:pPr>
    </w:p>
    <w:p w:rsidR="001F63F0" w:rsidRDefault="001F63F0">
      <w:pPr>
        <w:pStyle w:val="Standard"/>
      </w:pPr>
    </w:p>
    <w:p w:rsidR="001F63F0" w:rsidRDefault="001F63F0">
      <w:pPr>
        <w:pStyle w:val="Standard"/>
      </w:pPr>
    </w:p>
    <w:p w:rsidR="001F63F0" w:rsidRDefault="001F63F0">
      <w:pPr>
        <w:pStyle w:val="Standard"/>
      </w:pPr>
    </w:p>
    <w:p w:rsidR="001F63F0" w:rsidRDefault="001F63F0">
      <w:pPr>
        <w:pStyle w:val="Standard"/>
      </w:pPr>
    </w:p>
    <w:p w:rsidR="001F63F0" w:rsidRDefault="001F63F0">
      <w:pPr>
        <w:pStyle w:val="Standard"/>
      </w:pPr>
    </w:p>
    <w:p w:rsidR="001F63F0" w:rsidRDefault="001F63F0">
      <w:pPr>
        <w:pStyle w:val="Standard"/>
      </w:pPr>
    </w:p>
    <w:p w:rsidR="001F63F0" w:rsidRDefault="001F63F0">
      <w:pPr>
        <w:pStyle w:val="Standard"/>
      </w:pPr>
    </w:p>
    <w:p w:rsidR="001F63F0" w:rsidRDefault="001F63F0">
      <w:pPr>
        <w:pStyle w:val="Standard"/>
      </w:pPr>
    </w:p>
    <w:p w:rsidR="001F63F0" w:rsidRDefault="001F63F0">
      <w:pPr>
        <w:pStyle w:val="Standard"/>
      </w:pPr>
    </w:p>
    <w:p w:rsidR="001F63F0" w:rsidRDefault="001F63F0">
      <w:pPr>
        <w:pStyle w:val="Standard"/>
      </w:pPr>
    </w:p>
    <w:p w:rsidR="001F63F0" w:rsidRDefault="001F63F0">
      <w:pPr>
        <w:pStyle w:val="Standard"/>
        <w:rPr>
          <w:color w:val="000000"/>
          <w:sz w:val="44"/>
          <w:szCs w:val="44"/>
        </w:rPr>
      </w:pPr>
    </w:p>
    <w:p w:rsidR="001F63F0" w:rsidRDefault="00E91AF6">
      <w:pPr>
        <w:pStyle w:val="Standard"/>
        <w:rPr>
          <w:color w:val="000000"/>
          <w:sz w:val="44"/>
          <w:szCs w:val="44"/>
        </w:rPr>
      </w:pPr>
      <w:r>
        <w:rPr>
          <w:color w:val="000000"/>
          <w:sz w:val="44"/>
          <w:szCs w:val="44"/>
        </w:rPr>
        <w:t>5 VIRI</w:t>
      </w:r>
    </w:p>
    <w:p w:rsidR="001F63F0" w:rsidRDefault="001F63F0">
      <w:pPr>
        <w:pStyle w:val="Standard"/>
        <w:rPr>
          <w:sz w:val="44"/>
          <w:szCs w:val="44"/>
        </w:rPr>
      </w:pPr>
    </w:p>
    <w:p w:rsidR="001F63F0" w:rsidRDefault="0068513C">
      <w:pPr>
        <w:pStyle w:val="Standard"/>
      </w:pPr>
      <w:hyperlink r:id="rId12" w:history="1">
        <w:r w:rsidR="00E91AF6">
          <w:rPr>
            <w:color w:val="000000"/>
            <w:sz w:val="26"/>
            <w:szCs w:val="26"/>
          </w:rPr>
          <w:t>https://sl.wikipedia.org/wiki/Termopar</w:t>
        </w:r>
      </w:hyperlink>
    </w:p>
    <w:p w:rsidR="001F63F0" w:rsidRDefault="001F63F0">
      <w:pPr>
        <w:pStyle w:val="Standard"/>
        <w:rPr>
          <w:sz w:val="26"/>
          <w:szCs w:val="26"/>
        </w:rPr>
      </w:pPr>
    </w:p>
    <w:p w:rsidR="001F63F0" w:rsidRDefault="0068513C">
      <w:pPr>
        <w:pStyle w:val="Standard"/>
      </w:pPr>
      <w:hyperlink r:id="rId13" w:history="1">
        <w:r w:rsidR="00E91AF6">
          <w:rPr>
            <w:color w:val="000000"/>
            <w:sz w:val="26"/>
            <w:szCs w:val="26"/>
          </w:rPr>
          <w:t>http://www.materm.si/Prodajni_program/Kabelski_termoelementi</w:t>
        </w:r>
      </w:hyperlink>
    </w:p>
    <w:p w:rsidR="001F63F0" w:rsidRDefault="001F63F0">
      <w:pPr>
        <w:pStyle w:val="Standard"/>
        <w:rPr>
          <w:sz w:val="26"/>
          <w:szCs w:val="26"/>
        </w:rPr>
      </w:pPr>
    </w:p>
    <w:p w:rsidR="001F63F0" w:rsidRDefault="0068513C">
      <w:pPr>
        <w:pStyle w:val="Standard"/>
      </w:pPr>
      <w:hyperlink r:id="rId14" w:history="1">
        <w:r w:rsidR="00E91AF6">
          <w:rPr>
            <w:color w:val="000000"/>
            <w:sz w:val="26"/>
            <w:szCs w:val="26"/>
          </w:rPr>
          <w:t>http://www2.arnes.si/~afirma/pouk/mer_temp.htm</w:t>
        </w:r>
      </w:hyperlink>
    </w:p>
    <w:p w:rsidR="001F63F0" w:rsidRDefault="001F63F0">
      <w:pPr>
        <w:pStyle w:val="Standard"/>
        <w:rPr>
          <w:sz w:val="26"/>
          <w:szCs w:val="26"/>
        </w:rPr>
      </w:pPr>
    </w:p>
    <w:p w:rsidR="001F63F0" w:rsidRDefault="0068513C">
      <w:pPr>
        <w:pStyle w:val="Standard"/>
      </w:pPr>
      <w:hyperlink r:id="rId15" w:history="1">
        <w:r w:rsidR="00E91AF6">
          <w:rPr>
            <w:rStyle w:val="Hyperlink"/>
            <w:sz w:val="26"/>
            <w:szCs w:val="26"/>
          </w:rPr>
          <w:t>https://slo-tech.com/forum/t244099</w:t>
        </w:r>
      </w:hyperlink>
    </w:p>
    <w:p w:rsidR="001F63F0" w:rsidRDefault="001F63F0">
      <w:pPr>
        <w:pStyle w:val="Standard"/>
        <w:rPr>
          <w:color w:val="000000"/>
          <w:sz w:val="26"/>
          <w:szCs w:val="26"/>
        </w:rPr>
      </w:pPr>
    </w:p>
    <w:p w:rsidR="001F63F0" w:rsidRDefault="001F63F0">
      <w:pPr>
        <w:pStyle w:val="Standard"/>
        <w:rPr>
          <w:sz w:val="26"/>
          <w:szCs w:val="26"/>
        </w:rPr>
      </w:pPr>
    </w:p>
    <w:sectPr w:rsidR="001F63F0">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A455E" w:rsidRDefault="007A455E">
      <w:pPr>
        <w:spacing w:after="0" w:line="240" w:lineRule="auto"/>
      </w:pPr>
      <w:r>
        <w:separator/>
      </w:r>
    </w:p>
  </w:endnote>
  <w:endnote w:type="continuationSeparator" w:id="0">
    <w:p w:rsidR="007A455E" w:rsidRDefault="007A45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OpenSymbol">
    <w:charset w:val="00"/>
    <w:family w:val="auto"/>
    <w:pitch w:val="default"/>
  </w:font>
  <w:font w:name="sans-serif">
    <w:altName w:val="Times New Roman"/>
    <w:charset w:val="00"/>
    <w:family w:val="auto"/>
    <w:pitch w:val="default"/>
  </w:font>
  <w:font w:name="Open Sans">
    <w:altName w:val="Times New Roman"/>
    <w:panose1 w:val="020B0606030504020204"/>
    <w:charset w:val="EE"/>
    <w:family w:val="swiss"/>
    <w:pitch w:val="variable"/>
    <w:sig w:usb0="E00002EF" w:usb1="4000205B" w:usb2="00000028"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A455E" w:rsidRDefault="007A455E">
      <w:pPr>
        <w:spacing w:after="0" w:line="240" w:lineRule="auto"/>
      </w:pPr>
      <w:r>
        <w:rPr>
          <w:color w:val="000000"/>
        </w:rPr>
        <w:separator/>
      </w:r>
    </w:p>
  </w:footnote>
  <w:footnote w:type="continuationSeparator" w:id="0">
    <w:p w:rsidR="007A455E" w:rsidRDefault="007A45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053CDF"/>
    <w:multiLevelType w:val="multilevel"/>
    <w:tmpl w:val="CD4A436A"/>
    <w:styleLink w:val="WWNum1"/>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num w:numId="1">
    <w:abstractNumId w:val="0"/>
  </w:num>
  <w:num w:numId="2">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removePersonalInformation/>
  <w:removeDateAndTime/>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63F0"/>
    <w:rsid w:val="001F63F0"/>
    <w:rsid w:val="00327585"/>
    <w:rsid w:val="003B46B3"/>
    <w:rsid w:val="0059270B"/>
    <w:rsid w:val="0068513C"/>
    <w:rsid w:val="007A455E"/>
    <w:rsid w:val="00E91AF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ahoma"/>
        <w:kern w:val="3"/>
        <w:sz w:val="22"/>
        <w:szCs w:val="22"/>
        <w:lang w:val="sl-SI" w:eastAsia="en-US" w:bidi="ar-SA"/>
      </w:rPr>
    </w:rPrDefault>
    <w:pPrDefault>
      <w:pPr>
        <w:widowControl w:val="0"/>
        <w:autoSpaceDN w:val="0"/>
        <w:spacing w:after="160" w:line="25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pPr>
  </w:style>
  <w:style w:type="paragraph" w:styleId="Heading1">
    <w:name w:val="heading 1"/>
    <w:basedOn w:val="Heading"/>
    <w:next w:val="Textbody"/>
    <w:pPr>
      <w:outlineLvl w:val="0"/>
    </w:pPr>
    <w:rPr>
      <w:rFonts w:ascii="Times New Roman" w:eastAsia="Lucida Sans Unicode" w:hAnsi="Times New Roman" w:cs="Tahoma"/>
      <w:b/>
      <w:bCs/>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suppressAutoHyphens/>
    </w:pPr>
  </w:style>
  <w:style w:type="paragraph" w:customStyle="1" w:styleId="Heading">
    <w:name w:val="Heading"/>
    <w:basedOn w:val="Standard"/>
    <w:next w:val="Textbody"/>
    <w:pPr>
      <w:keepNext/>
      <w:spacing w:before="240" w:after="120"/>
    </w:pPr>
    <w:rPr>
      <w:rFonts w:ascii="Arial" w:eastAsia="Microsoft YaHei" w:hAnsi="Arial" w:cs="Arial"/>
      <w:sz w:val="28"/>
      <w:szCs w:val="28"/>
    </w:rPr>
  </w:style>
  <w:style w:type="paragraph" w:customStyle="1" w:styleId="Textbody">
    <w:name w:val="Text body"/>
    <w:basedOn w:val="Standard"/>
    <w:pPr>
      <w:spacing w:after="120"/>
    </w:pPr>
  </w:style>
  <w:style w:type="paragraph" w:styleId="List">
    <w:name w:val="List"/>
    <w:basedOn w:val="Textbody"/>
    <w:rPr>
      <w:rFonts w:cs="Arial"/>
    </w:rPr>
  </w:style>
  <w:style w:type="paragraph" w:styleId="Caption">
    <w:name w:val="caption"/>
    <w:basedOn w:val="Standard"/>
    <w:pPr>
      <w:suppressLineNumbers/>
      <w:spacing w:before="120" w:after="120"/>
    </w:pPr>
    <w:rPr>
      <w:rFonts w:cs="Arial"/>
      <w:i/>
      <w:iCs/>
      <w:sz w:val="24"/>
      <w:szCs w:val="24"/>
    </w:rPr>
  </w:style>
  <w:style w:type="paragraph" w:customStyle="1" w:styleId="Index">
    <w:name w:val="Index"/>
    <w:basedOn w:val="Standard"/>
    <w:pPr>
      <w:suppressLineNumbers/>
    </w:pPr>
    <w:rPr>
      <w:rFonts w:cs="Arial"/>
    </w:rPr>
  </w:style>
  <w:style w:type="paragraph" w:styleId="ListParagraph">
    <w:name w:val="List Paragraph"/>
    <w:basedOn w:val="Standard"/>
    <w:pPr>
      <w:ind w:left="720"/>
    </w:pPr>
  </w:style>
  <w:style w:type="character" w:customStyle="1" w:styleId="ListLabel1">
    <w:name w:val="ListLabel 1"/>
    <w:rPr>
      <w:b/>
    </w:rPr>
  </w:style>
  <w:style w:type="character" w:customStyle="1" w:styleId="Internetlink">
    <w:name w:val="Internet link"/>
    <w:rPr>
      <w:color w:val="000080"/>
      <w:u w:val="single"/>
    </w:rPr>
  </w:style>
  <w:style w:type="character" w:customStyle="1" w:styleId="BulletSymbols">
    <w:name w:val="Bullet Symbols"/>
    <w:rPr>
      <w:rFonts w:ascii="OpenSymbol" w:eastAsia="OpenSymbol" w:hAnsi="OpenSymbol" w:cs="OpenSymbol"/>
    </w:rPr>
  </w:style>
  <w:style w:type="character" w:styleId="Hyperlink">
    <w:name w:val="Hyperlink"/>
    <w:basedOn w:val="DefaultParagraphFont"/>
    <w:rPr>
      <w:color w:val="0563C1"/>
      <w:u w:val="single"/>
    </w:rPr>
  </w:style>
  <w:style w:type="numbering" w:customStyle="1" w:styleId="WWNum1">
    <w:name w:val="WWNum1"/>
    <w:basedOn w:val="NoList"/>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sl.wikipedia.org/wiki/Termometer" TargetMode="External"/><Relationship Id="rId13" Type="http://schemas.openxmlformats.org/officeDocument/2006/relationships/hyperlink" Target="http://www.materm.si/Prodajni_program/Kabelski_termoelementi" TargetMode="External"/><Relationship Id="rId3" Type="http://schemas.openxmlformats.org/officeDocument/2006/relationships/settings" Target="settings.xml"/><Relationship Id="rId7" Type="http://schemas.openxmlformats.org/officeDocument/2006/relationships/hyperlink" Target="https://sl.wikipedia.org/wiki/Temperatura" TargetMode="External"/><Relationship Id="rId12" Type="http://schemas.openxmlformats.org/officeDocument/2006/relationships/hyperlink" Target="https://sl.wikipedia.org/wiki/Termopar"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yperlink" Target="https://slo-tech.com/forum/t244099" TargetMode="External"/><Relationship Id="rId10"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hyperlink" Target="https://sl.wikipedia.org/wiki/Toplotna_kapaciteta" TargetMode="External"/><Relationship Id="rId14" Type="http://schemas.openxmlformats.org/officeDocument/2006/relationships/hyperlink" Target="http://www2.arnes.si/~afirma/pouk/mer_temp.htm"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671</Words>
  <Characters>3829</Characters>
  <Application>Microsoft Office Word</Application>
  <DocSecurity>0</DocSecurity>
  <Lines>31</Lines>
  <Paragraphs>8</Paragraphs>
  <ScaleCrop>false</ScaleCrop>
  <Company/>
  <LinksUpToDate>false</LinksUpToDate>
  <CharactersWithSpaces>4492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2019-07-08T12:03:00Z</dcterms:created>
  <dcterms:modified xsi:type="dcterms:W3CDTF">2019-07-08T12:03:00Z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